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6FF0" w14:textId="77777777" w:rsidR="00AC34A7" w:rsidRDefault="00AC34A7" w:rsidP="00AC34A7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</w:p>
    <w:p w14:paraId="0C173B8F" w14:textId="77777777" w:rsidR="00AC34A7" w:rsidRDefault="00AC34A7" w:rsidP="00AC34A7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</w:p>
    <w:p w14:paraId="7254899B" w14:textId="61189715" w:rsidR="00A10F92" w:rsidRDefault="00164B99" w:rsidP="00AC34A7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F97CDE">
        <w:rPr>
          <w:rFonts w:cs="Times New Roman"/>
          <w:b/>
          <w:sz w:val="28"/>
          <w:szCs w:val="28"/>
          <w:lang w:val="en-US"/>
        </w:rPr>
        <w:t xml:space="preserve">DIMENSION STABILITY AND </w:t>
      </w:r>
      <w:r w:rsidR="00B677CD">
        <w:rPr>
          <w:rFonts w:cs="Times New Roman"/>
          <w:b/>
          <w:sz w:val="28"/>
          <w:szCs w:val="28"/>
          <w:lang w:val="en-US"/>
        </w:rPr>
        <w:t>THERMO</w:t>
      </w:r>
      <w:r w:rsidRPr="00F97CDE">
        <w:rPr>
          <w:rFonts w:cs="Times New Roman"/>
          <w:b/>
          <w:sz w:val="28"/>
          <w:szCs w:val="28"/>
          <w:lang w:val="en-US"/>
        </w:rPr>
        <w:t xml:space="preserve">MECHANICAL CHARACTERIZATION OF MAIZE STARCH REINFORCED WITH </w:t>
      </w:r>
      <w:r w:rsidRPr="00837B25">
        <w:rPr>
          <w:rFonts w:cs="Times New Roman"/>
          <w:b/>
          <w:i/>
          <w:sz w:val="28"/>
          <w:szCs w:val="28"/>
          <w:lang w:val="en-US"/>
        </w:rPr>
        <w:t>AGAVE SALMIANA</w:t>
      </w:r>
      <w:r w:rsidRPr="00F97CDE">
        <w:rPr>
          <w:rFonts w:cs="Times New Roman"/>
          <w:b/>
          <w:sz w:val="28"/>
          <w:szCs w:val="28"/>
          <w:lang w:val="en-US"/>
        </w:rPr>
        <w:t xml:space="preserve"> FIBER COMPOSITES</w:t>
      </w:r>
    </w:p>
    <w:p w14:paraId="302FE30A" w14:textId="77777777" w:rsidR="00AC34A7" w:rsidRPr="00DD021C" w:rsidRDefault="00AC34A7" w:rsidP="00AC34A7">
      <w:pPr>
        <w:spacing w:after="0" w:line="240" w:lineRule="auto"/>
        <w:rPr>
          <w:rFonts w:cs="Times New Roman"/>
          <w:lang w:val="en-US"/>
        </w:rPr>
      </w:pPr>
    </w:p>
    <w:p w14:paraId="3825C77B" w14:textId="008E6E43" w:rsidR="000A723E" w:rsidRPr="00BC7427" w:rsidRDefault="000A723E" w:rsidP="00AC34A7">
      <w:pPr>
        <w:spacing w:after="0" w:line="240" w:lineRule="auto"/>
        <w:jc w:val="center"/>
        <w:rPr>
          <w:rFonts w:cs="Times New Roman"/>
        </w:rPr>
      </w:pPr>
      <w:r w:rsidRPr="000A723E">
        <w:rPr>
          <w:rFonts w:cs="Times New Roman"/>
        </w:rPr>
        <w:t>A. Reyes-Samilpa</w:t>
      </w:r>
      <w:r w:rsidRPr="000A723E">
        <w:rPr>
          <w:rFonts w:cs="Times New Roman"/>
          <w:vertAlign w:val="superscript"/>
        </w:rPr>
        <w:t>1</w:t>
      </w:r>
      <w:r w:rsidRPr="000A723E">
        <w:rPr>
          <w:rFonts w:cs="Times New Roman"/>
        </w:rPr>
        <w:t xml:space="preserve">, </w:t>
      </w:r>
      <w:r>
        <w:rPr>
          <w:rFonts w:cs="Times New Roman"/>
        </w:rPr>
        <w:t>R. Fangueiro</w:t>
      </w:r>
      <w:r w:rsidRPr="000A723E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, </w:t>
      </w:r>
      <w:r w:rsidR="00DA5911">
        <w:rPr>
          <w:rFonts w:cs="Times New Roman"/>
        </w:rPr>
        <w:t>J. A. Reyes-Agüero</w:t>
      </w:r>
      <w:r w:rsidR="00DA5911">
        <w:rPr>
          <w:rFonts w:cs="Times New Roman"/>
          <w:vertAlign w:val="superscript"/>
        </w:rPr>
        <w:t>3</w:t>
      </w:r>
      <w:r w:rsidR="00BC7427">
        <w:rPr>
          <w:rFonts w:cs="Times New Roman"/>
        </w:rPr>
        <w:t xml:space="preserve">, </w:t>
      </w:r>
      <w:r w:rsidR="00DA5911">
        <w:rPr>
          <w:rFonts w:cs="Times New Roman"/>
        </w:rPr>
        <w:t>M. C. Gutiérrez</w:t>
      </w:r>
      <w:r w:rsidR="00DA5911">
        <w:rPr>
          <w:rFonts w:cs="Times New Roman"/>
          <w:vertAlign w:val="superscript"/>
        </w:rPr>
        <w:t>4</w:t>
      </w:r>
    </w:p>
    <w:p w14:paraId="1C629327" w14:textId="77777777" w:rsidR="00805CCF" w:rsidRDefault="00805CCF" w:rsidP="00CC4EE3">
      <w:pPr>
        <w:spacing w:after="0" w:line="240" w:lineRule="auto"/>
        <w:jc w:val="center"/>
        <w:rPr>
          <w:rFonts w:cs="Times New Roman"/>
        </w:rPr>
      </w:pPr>
    </w:p>
    <w:p w14:paraId="0CB3EE00" w14:textId="33DFFF2C" w:rsidR="00AC34A7" w:rsidRDefault="00AC34A7" w:rsidP="00CC4EE3">
      <w:pPr>
        <w:spacing w:after="0" w:line="240" w:lineRule="auto"/>
        <w:jc w:val="center"/>
        <w:rPr>
          <w:rFonts w:cs="Times New Roman"/>
        </w:rPr>
      </w:pPr>
      <w:r w:rsidRPr="00AC34A7">
        <w:rPr>
          <w:rFonts w:cs="Times New Roman"/>
          <w:vertAlign w:val="superscript"/>
        </w:rPr>
        <w:t>1</w:t>
      </w:r>
      <w:r w:rsidR="00836A34">
        <w:rPr>
          <w:rFonts w:cs="Times New Roman"/>
        </w:rPr>
        <w:t xml:space="preserve">CIIDIR </w:t>
      </w:r>
      <w:r w:rsidR="00836A34" w:rsidRPr="00AC34A7">
        <w:rPr>
          <w:rFonts w:cs="Times New Roman"/>
        </w:rPr>
        <w:t>Unidad Oaxaca</w:t>
      </w:r>
      <w:r w:rsidR="00836A34">
        <w:rPr>
          <w:rFonts w:cs="Times New Roman"/>
        </w:rPr>
        <w:t xml:space="preserve">, </w:t>
      </w:r>
      <w:r w:rsidR="002256CD">
        <w:rPr>
          <w:rFonts w:cs="Times New Roman"/>
        </w:rPr>
        <w:t>Instituto Politécnico Nacional</w:t>
      </w:r>
      <w:r w:rsidR="002256CD" w:rsidRPr="00AC34A7">
        <w:rPr>
          <w:rFonts w:cs="Times New Roman"/>
        </w:rPr>
        <w:t>,</w:t>
      </w:r>
      <w:r w:rsidR="002256CD">
        <w:rPr>
          <w:rFonts w:cs="Times New Roman"/>
        </w:rPr>
        <w:t xml:space="preserve"> </w:t>
      </w:r>
      <w:bookmarkStart w:id="0" w:name="_Hlk513450296"/>
      <w:r w:rsidRPr="00AC34A7">
        <w:rPr>
          <w:rFonts w:cs="Times New Roman"/>
        </w:rPr>
        <w:t>Hornos No. 1003, ZIP 71230, Col. Noche Buena, Santa Cruz Xoxocotlán, Oaxaca</w:t>
      </w:r>
      <w:bookmarkEnd w:id="0"/>
      <w:r>
        <w:rPr>
          <w:rFonts w:cs="Times New Roman"/>
        </w:rPr>
        <w:t>, México</w:t>
      </w:r>
    </w:p>
    <w:p w14:paraId="6DBE3DA1" w14:textId="77777777" w:rsidR="00AC34A7" w:rsidRDefault="00AC34A7" w:rsidP="00CC4EE3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Email:areyess1700@alumno.ipn.mx</w:t>
      </w:r>
    </w:p>
    <w:p w14:paraId="364F3C34" w14:textId="459F121C" w:rsidR="00CC4EE3" w:rsidRDefault="00823E77" w:rsidP="00CC4EE3">
      <w:pPr>
        <w:spacing w:after="0" w:line="240" w:lineRule="auto"/>
        <w:jc w:val="center"/>
        <w:rPr>
          <w:rFonts w:cs="Times New Roman"/>
        </w:rPr>
      </w:pPr>
      <w:r w:rsidRPr="00CC4EE3">
        <w:rPr>
          <w:rFonts w:cs="Times New Roman"/>
          <w:vertAlign w:val="superscript"/>
        </w:rPr>
        <w:t>2</w:t>
      </w:r>
      <w:r w:rsidR="00F14460">
        <w:rPr>
          <w:rFonts w:cs="Times New Roman"/>
        </w:rPr>
        <w:t>Esco</w:t>
      </w:r>
      <w:r w:rsidRPr="00823E77">
        <w:rPr>
          <w:rFonts w:cs="Times New Roman"/>
        </w:rPr>
        <w:t xml:space="preserve">la de </w:t>
      </w:r>
      <w:r w:rsidR="00F14460">
        <w:rPr>
          <w:rFonts w:cs="Times New Roman"/>
        </w:rPr>
        <w:t>Engenharia</w:t>
      </w:r>
      <w:r w:rsidRPr="00823E77">
        <w:rPr>
          <w:rFonts w:cs="Times New Roman"/>
        </w:rPr>
        <w:t>, Universidade do Minho, Campus de Azurém, 4800-058 Guimarães, Braga, Portugal</w:t>
      </w:r>
    </w:p>
    <w:p w14:paraId="18C57454" w14:textId="77777777" w:rsidR="00823E77" w:rsidRPr="00DD021C" w:rsidRDefault="00823E77" w:rsidP="00CC4EE3">
      <w:pPr>
        <w:spacing w:after="0" w:line="240" w:lineRule="auto"/>
        <w:jc w:val="center"/>
        <w:rPr>
          <w:rFonts w:cs="Times New Roman"/>
        </w:rPr>
      </w:pPr>
      <w:r w:rsidRPr="00DD021C">
        <w:rPr>
          <w:rFonts w:cs="Times New Roman"/>
        </w:rPr>
        <w:t>Email: rfangueiro@civil.uminho.pt</w:t>
      </w:r>
    </w:p>
    <w:p w14:paraId="57C29390" w14:textId="38C1EF67" w:rsidR="00732F78" w:rsidRDefault="00372FC5" w:rsidP="00DA5911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  <w:vertAlign w:val="superscript"/>
        </w:rPr>
        <w:t>3</w:t>
      </w:r>
      <w:r w:rsidR="00DA5911">
        <w:rPr>
          <w:rFonts w:cs="Times New Roman"/>
        </w:rPr>
        <w:t>Universidad Autónoma de San Luis Potosí, I</w:t>
      </w:r>
      <w:r w:rsidR="00DA5911" w:rsidRPr="00BC7427">
        <w:rPr>
          <w:rFonts w:cs="Times New Roman"/>
        </w:rPr>
        <w:t>I</w:t>
      </w:r>
      <w:r w:rsidR="00DA5911">
        <w:rPr>
          <w:rFonts w:cs="Times New Roman"/>
        </w:rPr>
        <w:t>ZD</w:t>
      </w:r>
      <w:r w:rsidR="00DA5911" w:rsidRPr="00BC7427">
        <w:rPr>
          <w:rFonts w:cs="Times New Roman"/>
        </w:rPr>
        <w:t>, Altair N</w:t>
      </w:r>
      <w:r w:rsidR="00DA5911">
        <w:rPr>
          <w:rFonts w:cs="Times New Roman"/>
        </w:rPr>
        <w:t>o</w:t>
      </w:r>
      <w:r w:rsidR="00DA5911" w:rsidRPr="00BC7427">
        <w:rPr>
          <w:rFonts w:cs="Times New Roman"/>
        </w:rPr>
        <w:t>. 200, Fraccionamiento del Llano</w:t>
      </w:r>
      <w:r w:rsidR="00DA5911">
        <w:rPr>
          <w:rFonts w:cs="Times New Roman"/>
        </w:rPr>
        <w:t xml:space="preserve">, ZIP 78377. San Luis Potosí, SLP, México </w:t>
      </w:r>
    </w:p>
    <w:p w14:paraId="2BBE01EC" w14:textId="2D816313" w:rsidR="00CC4EE3" w:rsidRPr="00732F78" w:rsidRDefault="00DA5911" w:rsidP="00DA5911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Email: </w:t>
      </w:r>
      <w:r w:rsidRPr="00BC7427">
        <w:rPr>
          <w:rFonts w:cs="Times New Roman"/>
        </w:rPr>
        <w:t>reyesaguero@uaslp.mx</w:t>
      </w:r>
    </w:p>
    <w:p w14:paraId="000A9AB5" w14:textId="6F17C98C" w:rsidR="00DA5911" w:rsidRDefault="00DA5911" w:rsidP="00DA5911">
      <w:pPr>
        <w:spacing w:after="0" w:line="240" w:lineRule="auto"/>
        <w:jc w:val="center"/>
        <w:rPr>
          <w:rFonts w:cs="Times New Roman"/>
        </w:rPr>
      </w:pPr>
      <w:r w:rsidRPr="00BC7427">
        <w:rPr>
          <w:rFonts w:cs="Times New Roman"/>
          <w:vertAlign w:val="superscript"/>
        </w:rPr>
        <w:t>4</w:t>
      </w:r>
      <w:r>
        <w:rPr>
          <w:rFonts w:cs="Times New Roman"/>
        </w:rPr>
        <w:t>CONACyT - Instituto Politécnico Nacional,</w:t>
      </w:r>
      <w:r w:rsidRPr="00CC4EE3">
        <w:rPr>
          <w:rFonts w:cs="Times New Roman"/>
        </w:rPr>
        <w:t xml:space="preserve"> CIIDIR-Unidad Oaxaca</w:t>
      </w:r>
      <w:r>
        <w:rPr>
          <w:rFonts w:cs="Times New Roman"/>
        </w:rPr>
        <w:t xml:space="preserve">, </w:t>
      </w:r>
      <w:r w:rsidRPr="002256CD">
        <w:rPr>
          <w:rFonts w:cs="Times New Roman"/>
        </w:rPr>
        <w:t>Hornos No. 1003, ZIP 71230, Col. Noche Buena, Santa Cruz Xoxocotlán, Oaxaca</w:t>
      </w:r>
      <w:r>
        <w:rPr>
          <w:rFonts w:cs="Times New Roman"/>
        </w:rPr>
        <w:t>, México</w:t>
      </w:r>
    </w:p>
    <w:p w14:paraId="31DDD471" w14:textId="77777777" w:rsidR="00DA5911" w:rsidRPr="00DD021C" w:rsidRDefault="00DA5911" w:rsidP="00DA5911">
      <w:pPr>
        <w:spacing w:after="0" w:line="240" w:lineRule="auto"/>
        <w:jc w:val="center"/>
        <w:rPr>
          <w:rFonts w:cs="Times New Roman"/>
          <w:lang w:val="en-US"/>
        </w:rPr>
      </w:pPr>
      <w:r w:rsidRPr="00DD021C">
        <w:rPr>
          <w:rFonts w:cs="Times New Roman"/>
          <w:lang w:val="en-US"/>
        </w:rPr>
        <w:t>Email: michavezg@ipn.mx</w:t>
      </w:r>
    </w:p>
    <w:p w14:paraId="00C56833" w14:textId="217013DF" w:rsidR="003660E3" w:rsidRPr="00732F78" w:rsidRDefault="003660E3" w:rsidP="00AC34A7">
      <w:pPr>
        <w:spacing w:after="0" w:line="240" w:lineRule="auto"/>
        <w:jc w:val="center"/>
        <w:rPr>
          <w:rFonts w:cs="Times New Roman"/>
          <w:lang w:val="en-US"/>
        </w:rPr>
      </w:pPr>
    </w:p>
    <w:p w14:paraId="63B70E07" w14:textId="77777777" w:rsidR="00614F6A" w:rsidRPr="00732F78" w:rsidRDefault="00614F6A" w:rsidP="00AC34A7">
      <w:pPr>
        <w:spacing w:after="0" w:line="240" w:lineRule="auto"/>
        <w:jc w:val="center"/>
        <w:rPr>
          <w:rFonts w:cs="Times New Roman"/>
          <w:lang w:val="en-US"/>
        </w:rPr>
      </w:pPr>
    </w:p>
    <w:p w14:paraId="303B28B2" w14:textId="78F33B84" w:rsidR="00394899" w:rsidRPr="00F97CDE" w:rsidRDefault="00394899" w:rsidP="00AC34A7">
      <w:pPr>
        <w:spacing w:after="0" w:line="240" w:lineRule="auto"/>
        <w:rPr>
          <w:rFonts w:cs="Times New Roman"/>
          <w:lang w:val="en-US"/>
        </w:rPr>
      </w:pPr>
      <w:r w:rsidRPr="00513887">
        <w:rPr>
          <w:rFonts w:cs="Times New Roman"/>
          <w:b/>
          <w:lang w:val="en-US"/>
        </w:rPr>
        <w:t>Key words</w:t>
      </w:r>
      <w:r w:rsidRPr="00F97CDE">
        <w:rPr>
          <w:rFonts w:cs="Times New Roman"/>
          <w:lang w:val="en-US"/>
        </w:rPr>
        <w:t xml:space="preserve">: </w:t>
      </w:r>
      <w:r w:rsidRPr="00EF3A8E">
        <w:rPr>
          <w:rFonts w:cs="Times New Roman"/>
          <w:i/>
          <w:lang w:val="en-US"/>
        </w:rPr>
        <w:t>Agave</w:t>
      </w:r>
      <w:r w:rsidRPr="00F97CDE">
        <w:rPr>
          <w:rFonts w:cs="Times New Roman"/>
          <w:lang w:val="en-US"/>
        </w:rPr>
        <w:t xml:space="preserve"> </w:t>
      </w:r>
      <w:r w:rsidR="00EF3A8E">
        <w:rPr>
          <w:rFonts w:cs="Times New Roman"/>
          <w:i/>
          <w:lang w:val="en-US"/>
        </w:rPr>
        <w:t>s</w:t>
      </w:r>
      <w:r w:rsidR="00526608" w:rsidRPr="00715A8E">
        <w:rPr>
          <w:rFonts w:cs="Times New Roman"/>
          <w:i/>
          <w:lang w:val="en-US"/>
        </w:rPr>
        <w:t xml:space="preserve">almiana </w:t>
      </w:r>
      <w:r w:rsidR="00402054">
        <w:rPr>
          <w:rFonts w:cs="Times New Roman"/>
          <w:lang w:val="en-US"/>
        </w:rPr>
        <w:t>fiber</w:t>
      </w:r>
      <w:r w:rsidRPr="00F97CDE">
        <w:rPr>
          <w:rFonts w:cs="Times New Roman"/>
          <w:lang w:val="en-US"/>
        </w:rPr>
        <w:t>,</w:t>
      </w:r>
      <w:r w:rsidR="00EF3A8E">
        <w:rPr>
          <w:rFonts w:cs="Times New Roman"/>
          <w:lang w:val="en-US"/>
        </w:rPr>
        <w:t xml:space="preserve"> </w:t>
      </w:r>
      <w:r w:rsidRPr="00F97CDE">
        <w:rPr>
          <w:rFonts w:cs="Times New Roman"/>
          <w:lang w:val="en-US"/>
        </w:rPr>
        <w:t xml:space="preserve">maize starch, extrusion-injection, </w:t>
      </w:r>
      <w:r w:rsidR="00FD4F4D">
        <w:rPr>
          <w:rFonts w:cs="Times New Roman"/>
          <w:lang w:val="en-US"/>
        </w:rPr>
        <w:t>bio-composites</w:t>
      </w:r>
      <w:r w:rsidRPr="00F97CDE">
        <w:rPr>
          <w:rFonts w:cs="Times New Roman"/>
          <w:lang w:val="en-US"/>
        </w:rPr>
        <w:t>.</w:t>
      </w:r>
    </w:p>
    <w:p w14:paraId="68950908" w14:textId="77777777" w:rsidR="00513887" w:rsidRPr="003660E3" w:rsidRDefault="00513887" w:rsidP="00AC34A7">
      <w:pPr>
        <w:spacing w:after="0" w:line="240" w:lineRule="auto"/>
        <w:rPr>
          <w:rFonts w:cs="Times New Roman"/>
          <w:lang w:val="en-US"/>
        </w:rPr>
      </w:pPr>
    </w:p>
    <w:p w14:paraId="3888717A" w14:textId="77777777" w:rsidR="003660E3" w:rsidRPr="00614F6A" w:rsidRDefault="003660E3" w:rsidP="00AC34A7">
      <w:pPr>
        <w:spacing w:after="0" w:line="240" w:lineRule="auto"/>
        <w:rPr>
          <w:rFonts w:cs="Times New Roman"/>
          <w:lang w:val="en-US"/>
        </w:rPr>
      </w:pPr>
    </w:p>
    <w:p w14:paraId="65763753" w14:textId="77777777" w:rsidR="00394899" w:rsidRPr="00513887" w:rsidRDefault="00394899" w:rsidP="00AC34A7">
      <w:pPr>
        <w:spacing w:after="0" w:line="240" w:lineRule="auto"/>
        <w:rPr>
          <w:rFonts w:cs="Times New Roman"/>
          <w:b/>
          <w:lang w:val="en-US"/>
        </w:rPr>
      </w:pPr>
      <w:r w:rsidRPr="00513887">
        <w:rPr>
          <w:rFonts w:cs="Times New Roman"/>
          <w:b/>
          <w:lang w:val="en-US"/>
        </w:rPr>
        <w:t>Abstract</w:t>
      </w:r>
    </w:p>
    <w:p w14:paraId="4D9BEA56" w14:textId="6012AC29" w:rsidR="00691CC5" w:rsidRPr="003756CC" w:rsidRDefault="00D74084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S</w:t>
      </w:r>
      <w:r w:rsidR="00394899" w:rsidRPr="00F97CDE">
        <w:rPr>
          <w:rFonts w:cs="Times New Roman"/>
          <w:lang w:val="en-US"/>
        </w:rPr>
        <w:t xml:space="preserve">everal species of </w:t>
      </w:r>
      <w:r w:rsidR="00394899" w:rsidRPr="006A29AA">
        <w:rPr>
          <w:rFonts w:cs="Times New Roman"/>
          <w:i/>
          <w:lang w:val="en-US"/>
        </w:rPr>
        <w:t>Agave</w:t>
      </w:r>
      <w:r w:rsidR="00394899" w:rsidRPr="00F97CDE">
        <w:rPr>
          <w:rFonts w:cs="Times New Roman"/>
          <w:lang w:val="en-US"/>
        </w:rPr>
        <w:t xml:space="preserve"> plants </w:t>
      </w:r>
      <w:r w:rsidR="00703184" w:rsidRPr="00F97CDE">
        <w:rPr>
          <w:rFonts w:cs="Times New Roman"/>
          <w:lang w:val="en-US"/>
        </w:rPr>
        <w:t xml:space="preserve">are used for extracting </w:t>
      </w:r>
      <w:r w:rsidR="00394899" w:rsidRPr="00F97CDE">
        <w:rPr>
          <w:rFonts w:cs="Times New Roman"/>
          <w:lang w:val="en-US"/>
        </w:rPr>
        <w:t xml:space="preserve">fiber </w:t>
      </w:r>
      <w:r w:rsidR="00703184" w:rsidRPr="00F97CDE">
        <w:rPr>
          <w:rFonts w:cs="Times New Roman"/>
          <w:lang w:val="en-US"/>
        </w:rPr>
        <w:t>from their leaves</w:t>
      </w:r>
      <w:r w:rsidR="004A716D">
        <w:rPr>
          <w:rFonts w:cs="Times New Roman"/>
          <w:lang w:val="en-US"/>
        </w:rPr>
        <w:t>.</w:t>
      </w:r>
      <w:r w:rsidR="00703184" w:rsidRPr="00F97CDE">
        <w:rPr>
          <w:rFonts w:cs="Times New Roman"/>
          <w:lang w:val="en-US"/>
        </w:rPr>
        <w:t xml:space="preserve"> </w:t>
      </w:r>
      <w:r w:rsidR="004A716D">
        <w:rPr>
          <w:rFonts w:cs="Times New Roman"/>
          <w:lang w:val="en-US"/>
        </w:rPr>
        <w:t>T</w:t>
      </w:r>
      <w:r w:rsidR="00703184" w:rsidRPr="00F97CDE">
        <w:rPr>
          <w:rFonts w:cs="Times New Roman"/>
          <w:lang w:val="en-US"/>
        </w:rPr>
        <w:t xml:space="preserve">his activity </w:t>
      </w:r>
      <w:r w:rsidR="00394899" w:rsidRPr="00F97CDE">
        <w:rPr>
          <w:rFonts w:cs="Times New Roman"/>
          <w:lang w:val="en-US"/>
        </w:rPr>
        <w:t xml:space="preserve">represents an important economic </w:t>
      </w:r>
      <w:r w:rsidR="00BA16D4">
        <w:rPr>
          <w:rFonts w:cs="Times New Roman"/>
          <w:lang w:val="en-US"/>
        </w:rPr>
        <w:t>profit</w:t>
      </w:r>
      <w:r w:rsidR="00BA16D4" w:rsidRPr="00F97CDE">
        <w:rPr>
          <w:rFonts w:cs="Times New Roman"/>
          <w:lang w:val="en-US"/>
        </w:rPr>
        <w:t xml:space="preserve"> </w:t>
      </w:r>
      <w:r w:rsidR="00703184" w:rsidRPr="00F97CDE">
        <w:rPr>
          <w:rFonts w:cs="Times New Roman"/>
          <w:lang w:val="en-US"/>
        </w:rPr>
        <w:t xml:space="preserve">for some </w:t>
      </w:r>
      <w:r w:rsidR="00963833">
        <w:rPr>
          <w:rFonts w:cs="Times New Roman"/>
          <w:lang w:val="en-US"/>
        </w:rPr>
        <w:t xml:space="preserve">mestizos and </w:t>
      </w:r>
      <w:r w:rsidR="00703184" w:rsidRPr="00F97CDE">
        <w:rPr>
          <w:rFonts w:cs="Times New Roman"/>
          <w:lang w:val="en-US"/>
        </w:rPr>
        <w:t xml:space="preserve">indigenous groups in México. </w:t>
      </w:r>
      <w:r w:rsidR="00A75669" w:rsidRPr="00EF3A8E">
        <w:rPr>
          <w:rFonts w:cs="Times New Roman"/>
          <w:i/>
          <w:lang w:val="en-US"/>
        </w:rPr>
        <w:t>Agave salmiana</w:t>
      </w:r>
      <w:r w:rsidR="00A75669" w:rsidRPr="00F97CDE">
        <w:rPr>
          <w:rFonts w:cs="Times New Roman"/>
          <w:lang w:val="en-US"/>
        </w:rPr>
        <w:t xml:space="preserve"> </w:t>
      </w:r>
      <w:r w:rsidR="00A75669">
        <w:rPr>
          <w:rFonts w:cs="Times New Roman"/>
          <w:lang w:val="en-US"/>
        </w:rPr>
        <w:t xml:space="preserve">is </w:t>
      </w:r>
      <w:r w:rsidR="003D1E07">
        <w:rPr>
          <w:rFonts w:cs="Times New Roman"/>
          <w:lang w:val="en-US"/>
        </w:rPr>
        <w:t xml:space="preserve">mainly </w:t>
      </w:r>
      <w:r w:rsidR="00703184" w:rsidRPr="00F97CDE">
        <w:rPr>
          <w:rFonts w:cs="Times New Roman"/>
          <w:lang w:val="en-US"/>
        </w:rPr>
        <w:t>use</w:t>
      </w:r>
      <w:r w:rsidR="003D1E07">
        <w:rPr>
          <w:rFonts w:cs="Times New Roman"/>
          <w:lang w:val="en-US"/>
        </w:rPr>
        <w:t>d</w:t>
      </w:r>
      <w:r w:rsidR="00703184" w:rsidRPr="00F97CDE">
        <w:rPr>
          <w:rFonts w:cs="Times New Roman"/>
          <w:lang w:val="en-US"/>
        </w:rPr>
        <w:t xml:space="preserve"> </w:t>
      </w:r>
      <w:r w:rsidR="003D1E07">
        <w:rPr>
          <w:rFonts w:cs="Times New Roman"/>
          <w:lang w:val="en-US"/>
        </w:rPr>
        <w:t>in</w:t>
      </w:r>
      <w:r w:rsidR="00703184" w:rsidRPr="00F97CDE">
        <w:rPr>
          <w:rFonts w:cs="Times New Roman"/>
          <w:lang w:val="en-US"/>
        </w:rPr>
        <w:t xml:space="preserve"> the production of distilled beverages known as </w:t>
      </w:r>
      <w:r w:rsidR="00A75669">
        <w:rPr>
          <w:rFonts w:cs="Times New Roman"/>
          <w:lang w:val="en-US"/>
        </w:rPr>
        <w:t>“</w:t>
      </w:r>
      <w:r w:rsidR="00703184" w:rsidRPr="00F97CDE">
        <w:rPr>
          <w:rFonts w:cs="Times New Roman"/>
          <w:lang w:val="en-US"/>
        </w:rPr>
        <w:t>mezcal</w:t>
      </w:r>
      <w:r w:rsidR="00A75669">
        <w:rPr>
          <w:rFonts w:cs="Times New Roman"/>
          <w:lang w:val="en-US"/>
        </w:rPr>
        <w:t>”</w:t>
      </w:r>
      <w:r w:rsidR="00703184" w:rsidRPr="00F97CDE">
        <w:rPr>
          <w:rFonts w:cs="Times New Roman"/>
          <w:lang w:val="en-US"/>
        </w:rPr>
        <w:t xml:space="preserve"> or fermented beverages such as </w:t>
      </w:r>
      <w:r w:rsidR="00A75669">
        <w:rPr>
          <w:rFonts w:cs="Times New Roman"/>
          <w:lang w:val="en-US"/>
        </w:rPr>
        <w:t>“</w:t>
      </w:r>
      <w:r w:rsidR="00703184" w:rsidRPr="00F97CDE">
        <w:rPr>
          <w:rFonts w:cs="Times New Roman"/>
          <w:lang w:val="en-US"/>
        </w:rPr>
        <w:t>pulque</w:t>
      </w:r>
      <w:r w:rsidR="00A75669">
        <w:rPr>
          <w:rFonts w:cs="Times New Roman"/>
          <w:lang w:val="en-US"/>
        </w:rPr>
        <w:t>”</w:t>
      </w:r>
      <w:r w:rsidR="00703184" w:rsidRPr="00F97CDE">
        <w:rPr>
          <w:rFonts w:cs="Times New Roman"/>
          <w:lang w:val="en-US"/>
        </w:rPr>
        <w:t>. In this work, vari</w:t>
      </w:r>
      <w:r w:rsidR="003D1E07">
        <w:rPr>
          <w:rFonts w:cs="Times New Roman"/>
          <w:lang w:val="en-US"/>
        </w:rPr>
        <w:t>ety</w:t>
      </w:r>
      <w:r w:rsidR="00703184" w:rsidRPr="00F97CDE">
        <w:rPr>
          <w:rFonts w:cs="Times New Roman"/>
          <w:lang w:val="en-US"/>
        </w:rPr>
        <w:t xml:space="preserve"> </w:t>
      </w:r>
      <w:r w:rsidR="00703184" w:rsidRPr="00F97CDE">
        <w:rPr>
          <w:rFonts w:cs="Times New Roman"/>
          <w:i/>
          <w:lang w:val="en-US"/>
        </w:rPr>
        <w:t>Xa’mni</w:t>
      </w:r>
      <w:r w:rsidR="00F97CDE" w:rsidRPr="00F97CDE">
        <w:rPr>
          <w:rFonts w:cs="Times New Roman"/>
          <w:i/>
          <w:lang w:val="en-US"/>
        </w:rPr>
        <w:t xml:space="preserve"> </w:t>
      </w:r>
      <w:r w:rsidR="00F97CDE" w:rsidRPr="00F97CDE">
        <w:rPr>
          <w:rFonts w:cs="Times New Roman"/>
          <w:lang w:val="en-US"/>
        </w:rPr>
        <w:t>of</w:t>
      </w:r>
      <w:r w:rsidR="00703184" w:rsidRPr="00F97CDE">
        <w:rPr>
          <w:rFonts w:cs="Times New Roman"/>
          <w:i/>
          <w:lang w:val="en-US"/>
        </w:rPr>
        <w:t xml:space="preserve"> Agave</w:t>
      </w:r>
      <w:r w:rsidR="00703184" w:rsidRPr="00F97CDE">
        <w:rPr>
          <w:rFonts w:cs="Times New Roman"/>
          <w:lang w:val="en-US"/>
        </w:rPr>
        <w:t xml:space="preserve"> </w:t>
      </w:r>
      <w:r w:rsidR="00703184" w:rsidRPr="00F97CDE">
        <w:rPr>
          <w:rFonts w:cs="Times New Roman"/>
          <w:i/>
          <w:lang w:val="en-US"/>
        </w:rPr>
        <w:t>salmiana</w:t>
      </w:r>
      <w:r w:rsidR="00703184" w:rsidRPr="00F97CDE">
        <w:rPr>
          <w:rFonts w:cs="Times New Roman"/>
          <w:lang w:val="en-US"/>
        </w:rPr>
        <w:t xml:space="preserve"> </w:t>
      </w:r>
      <w:r w:rsidR="00F97CDE" w:rsidRPr="00F97CDE">
        <w:rPr>
          <w:rFonts w:cs="Times New Roman"/>
          <w:lang w:val="en-US"/>
        </w:rPr>
        <w:t>fiber</w:t>
      </w:r>
      <w:r w:rsidR="002A1B41">
        <w:rPr>
          <w:rFonts w:cs="Times New Roman"/>
          <w:lang w:val="en-US"/>
        </w:rPr>
        <w:t>,</w:t>
      </w:r>
      <w:r w:rsidR="00F97CDE" w:rsidRPr="00F97CDE">
        <w:rPr>
          <w:rFonts w:cs="Times New Roman"/>
          <w:lang w:val="en-US"/>
        </w:rPr>
        <w:t xml:space="preserve"> obtained by </w:t>
      </w:r>
      <w:r w:rsidR="00EE65F0">
        <w:rPr>
          <w:rFonts w:cs="Times New Roman"/>
          <w:lang w:val="en-US"/>
        </w:rPr>
        <w:t xml:space="preserve">the traditional technique of manual decorticating </w:t>
      </w:r>
      <w:r w:rsidR="008554C4">
        <w:rPr>
          <w:rFonts w:cs="Times New Roman"/>
          <w:lang w:val="en-US"/>
        </w:rPr>
        <w:t>young-</w:t>
      </w:r>
      <w:r w:rsidR="00F97CDE" w:rsidRPr="00F97CDE">
        <w:rPr>
          <w:rFonts w:cs="Times New Roman"/>
          <w:lang w:val="en-US"/>
        </w:rPr>
        <w:t>raw leave</w:t>
      </w:r>
      <w:r w:rsidR="008554C4">
        <w:rPr>
          <w:rFonts w:cs="Times New Roman"/>
          <w:lang w:val="en-US"/>
        </w:rPr>
        <w:t>s</w:t>
      </w:r>
      <w:r w:rsidR="002A1B41">
        <w:rPr>
          <w:rFonts w:cs="Times New Roman"/>
          <w:lang w:val="en-US"/>
        </w:rPr>
        <w:t>,</w:t>
      </w:r>
      <w:r w:rsidR="00F97CDE" w:rsidRPr="00F97CDE">
        <w:rPr>
          <w:rFonts w:cs="Times New Roman"/>
          <w:lang w:val="en-US"/>
        </w:rPr>
        <w:t xml:space="preserve"> w</w:t>
      </w:r>
      <w:r w:rsidR="00402054">
        <w:rPr>
          <w:rFonts w:cs="Times New Roman"/>
          <w:lang w:val="en-US"/>
        </w:rPr>
        <w:t>as</w:t>
      </w:r>
      <w:r w:rsidR="00F97CDE" w:rsidRPr="00F97CDE">
        <w:rPr>
          <w:rFonts w:cs="Times New Roman"/>
          <w:lang w:val="en-US"/>
        </w:rPr>
        <w:t xml:space="preserve"> used as the reinforcement </w:t>
      </w:r>
      <w:r w:rsidR="002A1B41">
        <w:rPr>
          <w:rFonts w:cs="Times New Roman"/>
          <w:lang w:val="en-US"/>
        </w:rPr>
        <w:t>material</w:t>
      </w:r>
      <w:r w:rsidR="00F97CDE" w:rsidRPr="00F97CDE">
        <w:rPr>
          <w:rFonts w:cs="Times New Roman"/>
          <w:lang w:val="en-US"/>
        </w:rPr>
        <w:t xml:space="preserve"> of bio</w:t>
      </w:r>
      <w:r w:rsidR="00EF3A8E">
        <w:rPr>
          <w:rFonts w:cs="Times New Roman"/>
          <w:lang w:val="en-US"/>
        </w:rPr>
        <w:t>-</w:t>
      </w:r>
      <w:r w:rsidR="00F97CDE" w:rsidRPr="00F97CDE">
        <w:rPr>
          <w:rFonts w:cs="Times New Roman"/>
          <w:lang w:val="en-US"/>
        </w:rPr>
        <w:t xml:space="preserve">composites made of </w:t>
      </w:r>
      <w:r w:rsidR="002A1B41">
        <w:rPr>
          <w:rFonts w:cs="Times New Roman"/>
          <w:lang w:val="en-US"/>
        </w:rPr>
        <w:t xml:space="preserve">plasticized </w:t>
      </w:r>
      <w:r w:rsidR="00F97CDE" w:rsidRPr="00F97CDE">
        <w:rPr>
          <w:rFonts w:cs="Times New Roman"/>
          <w:lang w:val="en-US"/>
        </w:rPr>
        <w:t xml:space="preserve">maize starch by </w:t>
      </w:r>
      <w:r w:rsidR="002A1B41">
        <w:rPr>
          <w:rFonts w:cs="Times New Roman"/>
          <w:lang w:val="en-US"/>
        </w:rPr>
        <w:t xml:space="preserve">the </w:t>
      </w:r>
      <w:r w:rsidR="00F97CDE" w:rsidRPr="00F97CDE">
        <w:rPr>
          <w:rFonts w:cs="Times New Roman"/>
          <w:lang w:val="en-US"/>
        </w:rPr>
        <w:t xml:space="preserve">extrusion-injection method. The influence of the presence of the fibers affecting </w:t>
      </w:r>
      <w:r w:rsidR="00402054">
        <w:rPr>
          <w:rFonts w:cs="Times New Roman"/>
          <w:lang w:val="en-US"/>
        </w:rPr>
        <w:t>thermo</w:t>
      </w:r>
      <w:r w:rsidR="00F97CDE" w:rsidRPr="00F97CDE">
        <w:rPr>
          <w:rFonts w:cs="Times New Roman"/>
          <w:lang w:val="en-US"/>
        </w:rPr>
        <w:t>mechanical properties on the polymeric matrix was evaluated through thermomechanical analysis.</w:t>
      </w:r>
      <w:r w:rsidR="00A75669">
        <w:rPr>
          <w:rFonts w:cs="Times New Roman"/>
          <w:lang w:val="en-US"/>
        </w:rPr>
        <w:t xml:space="preserve"> From </w:t>
      </w:r>
      <w:r w:rsidR="00402054">
        <w:rPr>
          <w:rFonts w:cs="Times New Roman"/>
          <w:lang w:val="en-US"/>
        </w:rPr>
        <w:t xml:space="preserve">these </w:t>
      </w:r>
      <w:r w:rsidR="003D1E07">
        <w:rPr>
          <w:rFonts w:cs="Times New Roman"/>
          <w:lang w:val="en-US"/>
        </w:rPr>
        <w:t xml:space="preserve">analysis, it </w:t>
      </w:r>
      <w:r w:rsidR="00B5695D">
        <w:rPr>
          <w:rFonts w:cs="Times New Roman"/>
          <w:lang w:val="en-US"/>
        </w:rPr>
        <w:t>can be</w:t>
      </w:r>
      <w:r w:rsidR="003D1E07">
        <w:rPr>
          <w:rFonts w:cs="Times New Roman"/>
          <w:lang w:val="en-US"/>
        </w:rPr>
        <w:t xml:space="preserve"> observed</w:t>
      </w:r>
      <w:r w:rsidR="00554CF6">
        <w:rPr>
          <w:rFonts w:cs="Times New Roman"/>
          <w:lang w:val="en-US"/>
        </w:rPr>
        <w:t xml:space="preserve"> on one side,</w:t>
      </w:r>
      <w:r w:rsidR="00A75669">
        <w:rPr>
          <w:rFonts w:cs="Times New Roman"/>
          <w:lang w:val="en-US"/>
        </w:rPr>
        <w:t xml:space="preserve"> that</w:t>
      </w:r>
      <w:r w:rsidR="001E2F43">
        <w:rPr>
          <w:rFonts w:cs="Times New Roman"/>
          <w:lang w:val="en-US"/>
        </w:rPr>
        <w:t xml:space="preserve"> </w:t>
      </w:r>
      <w:r w:rsidR="00060A4C">
        <w:rPr>
          <w:rFonts w:cs="Times New Roman"/>
          <w:lang w:val="en-US"/>
        </w:rPr>
        <w:t>bio-composites made of maize starch plasticized with 20</w:t>
      </w:r>
      <w:r w:rsidR="007A27B0">
        <w:rPr>
          <w:rFonts w:cs="Times New Roman"/>
          <w:lang w:val="en-US"/>
        </w:rPr>
        <w:t>%</w:t>
      </w:r>
      <w:r w:rsidR="00060A4C">
        <w:rPr>
          <w:rFonts w:cs="Times New Roman"/>
          <w:lang w:val="en-US"/>
        </w:rPr>
        <w:t xml:space="preserve"> of glycerol reinforced with </w:t>
      </w:r>
      <w:r w:rsidR="001E2F43" w:rsidRPr="00691CC5">
        <w:rPr>
          <w:rFonts w:cs="Times New Roman"/>
          <w:lang w:val="en-US"/>
        </w:rPr>
        <w:t xml:space="preserve">10% of </w:t>
      </w:r>
      <w:r w:rsidR="001E2F43" w:rsidRPr="00691CC5">
        <w:rPr>
          <w:rFonts w:cs="Times New Roman"/>
          <w:i/>
          <w:lang w:val="en-US"/>
        </w:rPr>
        <w:t>Agave salmiana</w:t>
      </w:r>
      <w:r w:rsidR="001E2F43" w:rsidRPr="00691CC5">
        <w:rPr>
          <w:rFonts w:cs="Times New Roman"/>
          <w:lang w:val="en-US"/>
        </w:rPr>
        <w:t xml:space="preserve"> fibers</w:t>
      </w:r>
      <w:r w:rsidR="00060A4C" w:rsidRPr="00691CC5">
        <w:rPr>
          <w:rFonts w:cs="Times New Roman"/>
          <w:lang w:val="en-US"/>
        </w:rPr>
        <w:t xml:space="preserve"> </w:t>
      </w:r>
      <w:r w:rsidR="00691CC5">
        <w:rPr>
          <w:rFonts w:cs="Times New Roman"/>
          <w:lang w:val="en-US"/>
        </w:rPr>
        <w:t>increases</w:t>
      </w:r>
      <w:r w:rsidR="00D9684A">
        <w:rPr>
          <w:rFonts w:cs="Times New Roman"/>
          <w:lang w:val="en-US"/>
        </w:rPr>
        <w:t xml:space="preserve"> </w:t>
      </w:r>
      <w:r w:rsidR="00D9684A" w:rsidRPr="00D9684A">
        <w:rPr>
          <w:rFonts w:cs="Times New Roman"/>
          <w:lang w:val="en-US"/>
        </w:rPr>
        <w:t>glass transition temperature (T</w:t>
      </w:r>
      <w:r w:rsidR="00D9684A" w:rsidRPr="00D9684A">
        <w:rPr>
          <w:rFonts w:cs="Times New Roman"/>
          <w:vertAlign w:val="subscript"/>
          <w:lang w:val="en-US"/>
        </w:rPr>
        <w:t>g</w:t>
      </w:r>
      <w:r w:rsidR="00D9684A" w:rsidRPr="00D9684A">
        <w:rPr>
          <w:rFonts w:cs="Times New Roman"/>
          <w:lang w:val="en-US"/>
        </w:rPr>
        <w:t>)</w:t>
      </w:r>
      <w:r w:rsidR="00691CC5">
        <w:rPr>
          <w:rFonts w:cs="Times New Roman"/>
          <w:lang w:val="en-US"/>
        </w:rPr>
        <w:t xml:space="preserve"> </w:t>
      </w:r>
      <w:r w:rsidR="00D9684A">
        <w:rPr>
          <w:rFonts w:cs="Times New Roman"/>
          <w:lang w:val="en-US"/>
        </w:rPr>
        <w:t xml:space="preserve">from 94°C to 108°C in penetration mode analysis, indicating a higher </w:t>
      </w:r>
      <w:r w:rsidR="00691CC5">
        <w:rPr>
          <w:rFonts w:cs="Times New Roman"/>
          <w:lang w:val="en-US"/>
        </w:rPr>
        <w:t>thermal resistance to penetration</w:t>
      </w:r>
      <w:r w:rsidR="00D9684A">
        <w:rPr>
          <w:rFonts w:cs="Times New Roman"/>
          <w:lang w:val="en-US"/>
        </w:rPr>
        <w:t>; though</w:t>
      </w:r>
      <w:r w:rsidR="00691CC5">
        <w:rPr>
          <w:rFonts w:cs="Times New Roman"/>
          <w:lang w:val="en-US"/>
        </w:rPr>
        <w:t>, this property diminishes with further addition of fiber content</w:t>
      </w:r>
      <w:r w:rsidR="00D9684A">
        <w:rPr>
          <w:rFonts w:cs="Times New Roman"/>
          <w:lang w:val="en-US"/>
        </w:rPr>
        <w:t xml:space="preserve">. </w:t>
      </w:r>
      <w:r w:rsidR="00554CF6">
        <w:rPr>
          <w:rFonts w:cs="Times New Roman"/>
          <w:lang w:val="en-US"/>
        </w:rPr>
        <w:t xml:space="preserve">On the other hand, </w:t>
      </w:r>
      <w:r w:rsidR="003756CC">
        <w:rPr>
          <w:rFonts w:cs="Times New Roman"/>
          <w:lang w:val="en-US"/>
        </w:rPr>
        <w:t xml:space="preserve">in macroexpansión test </w:t>
      </w:r>
      <w:r w:rsidR="00554CF6">
        <w:rPr>
          <w:rFonts w:cs="Times New Roman"/>
          <w:lang w:val="en-US"/>
        </w:rPr>
        <w:t xml:space="preserve">coefficient of thermal expansion (CTE) </w:t>
      </w:r>
      <w:r w:rsidR="003756CC">
        <w:rPr>
          <w:rFonts w:cs="Times New Roman"/>
          <w:lang w:val="en-US"/>
        </w:rPr>
        <w:t>remains the same in formulations with 10 and 20% fiber content, and it only diminishes</w:t>
      </w:r>
      <w:r w:rsidR="00554CF6">
        <w:rPr>
          <w:rFonts w:cs="Times New Roman"/>
          <w:lang w:val="en-US"/>
        </w:rPr>
        <w:t xml:space="preserve"> when 30% content of fiber is added.</w:t>
      </w:r>
    </w:p>
    <w:p w14:paraId="69CF1E7F" w14:textId="77777777" w:rsidR="00691CC5" w:rsidRPr="003756CC" w:rsidRDefault="00691CC5" w:rsidP="00AC34A7">
      <w:pPr>
        <w:spacing w:after="0" w:line="240" w:lineRule="auto"/>
        <w:rPr>
          <w:rFonts w:cs="Times New Roman"/>
          <w:lang w:val="en-US"/>
        </w:rPr>
      </w:pPr>
    </w:p>
    <w:p w14:paraId="77360D65" w14:textId="77777777" w:rsidR="001B7C28" w:rsidRPr="00F97CDE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589D5581" w14:textId="77777777" w:rsidR="00F97CDE" w:rsidRPr="009B3448" w:rsidRDefault="00F97CDE" w:rsidP="00AC34A7">
      <w:pPr>
        <w:spacing w:after="0" w:line="240" w:lineRule="auto"/>
        <w:rPr>
          <w:rFonts w:cs="Times New Roman"/>
          <w:b/>
          <w:lang w:val="en-US"/>
        </w:rPr>
      </w:pPr>
      <w:r w:rsidRPr="009B3448">
        <w:rPr>
          <w:rFonts w:cs="Times New Roman"/>
          <w:b/>
          <w:lang w:val="en-US"/>
        </w:rPr>
        <w:t>1. Introduction</w:t>
      </w:r>
    </w:p>
    <w:p w14:paraId="7ECC1009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22777B2D" w14:textId="6956E7C8" w:rsidR="00452B20" w:rsidRDefault="00B820C0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Bio</w:t>
      </w:r>
      <w:r w:rsidR="00EF3A8E">
        <w:rPr>
          <w:rFonts w:cs="Times New Roman"/>
          <w:lang w:val="en-US"/>
        </w:rPr>
        <w:t>-</w:t>
      </w:r>
      <w:r>
        <w:rPr>
          <w:rFonts w:cs="Times New Roman"/>
          <w:lang w:val="en-US"/>
        </w:rPr>
        <w:t xml:space="preserve">composites have been widely studied by academics and used in textile, construction, </w:t>
      </w:r>
      <w:r w:rsidR="004E0A5A">
        <w:rPr>
          <w:rFonts w:cs="Times New Roman"/>
          <w:lang w:val="en-US"/>
        </w:rPr>
        <w:t xml:space="preserve">automotive and food industries since they can be </w:t>
      </w:r>
      <w:r>
        <w:rPr>
          <w:rFonts w:cs="Times New Roman"/>
          <w:lang w:val="en-US"/>
        </w:rPr>
        <w:t xml:space="preserve">a partial solution of </w:t>
      </w:r>
      <w:r w:rsidRPr="00A3759D">
        <w:rPr>
          <w:rFonts w:cs="Times New Roman"/>
          <w:lang w:val="en-US"/>
        </w:rPr>
        <w:t xml:space="preserve">material </w:t>
      </w:r>
      <w:r w:rsidR="00A3759D">
        <w:rPr>
          <w:rFonts w:cs="Times New Roman"/>
          <w:lang w:val="en-US"/>
        </w:rPr>
        <w:t>accumulation</w:t>
      </w:r>
      <w:r>
        <w:rPr>
          <w:rFonts w:cs="Times New Roman"/>
          <w:lang w:val="en-US"/>
        </w:rPr>
        <w:t xml:space="preserve"> in landfills, mainly </w:t>
      </w:r>
      <w:r w:rsidR="004E0A5A">
        <w:rPr>
          <w:rFonts w:cs="Times New Roman"/>
          <w:lang w:val="en-US"/>
        </w:rPr>
        <w:t>relating to</w:t>
      </w:r>
      <w:r>
        <w:rPr>
          <w:rFonts w:cs="Times New Roman"/>
          <w:lang w:val="en-US"/>
        </w:rPr>
        <w:t xml:space="preserve"> plastic waste.</w:t>
      </w:r>
      <w:r w:rsidR="00EF3A8E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The development of composite materials made of biodegradable polymeric matrix reinforced with natural fibers encourages the use of friendly environmental materials, such as </w:t>
      </w:r>
      <w:r w:rsidR="00905EC3">
        <w:rPr>
          <w:rFonts w:cs="Times New Roman"/>
          <w:lang w:val="en-US"/>
        </w:rPr>
        <w:t>thermoplastic starch</w:t>
      </w:r>
      <w:r w:rsidR="00677066">
        <w:rPr>
          <w:rFonts w:cs="Times New Roman"/>
          <w:lang w:val="en-US"/>
        </w:rPr>
        <w:t xml:space="preserve"> (TPS)</w:t>
      </w:r>
      <w:r w:rsidR="00905EC3">
        <w:rPr>
          <w:rFonts w:cs="Times New Roman"/>
          <w:lang w:val="en-US"/>
        </w:rPr>
        <w:t xml:space="preserve"> reinforced with vegetal fibers </w:t>
      </w:r>
      <w:r w:rsidR="00FD4F4D">
        <w:rPr>
          <w:rFonts w:cs="Times New Roman"/>
          <w:lang w:val="en-US"/>
        </w:rPr>
        <w:t>bio-composites</w:t>
      </w:r>
      <w:r w:rsidR="00905EC3">
        <w:rPr>
          <w:rFonts w:cs="Times New Roman"/>
          <w:lang w:val="en-US"/>
        </w:rPr>
        <w:t xml:space="preserve"> [</w:t>
      </w:r>
      <w:r w:rsidR="00213700">
        <w:rPr>
          <w:rFonts w:cs="Times New Roman"/>
          <w:lang w:val="en-US"/>
        </w:rPr>
        <w:t>1</w:t>
      </w:r>
      <w:r w:rsidR="00905EC3">
        <w:rPr>
          <w:rFonts w:cs="Times New Roman"/>
          <w:lang w:val="en-US"/>
        </w:rPr>
        <w:t xml:space="preserve">]. </w:t>
      </w:r>
      <w:r w:rsidR="00D30D87">
        <w:rPr>
          <w:rFonts w:cs="Times New Roman"/>
          <w:lang w:val="en-US"/>
        </w:rPr>
        <w:t xml:space="preserve">Starch is the most important polysaccharide </w:t>
      </w:r>
      <w:r w:rsidR="004E0A5A">
        <w:rPr>
          <w:rFonts w:cs="Times New Roman"/>
          <w:lang w:val="en-US"/>
        </w:rPr>
        <w:t>used</w:t>
      </w:r>
      <w:r w:rsidR="00D30D87">
        <w:rPr>
          <w:rFonts w:cs="Times New Roman"/>
          <w:lang w:val="en-US"/>
        </w:rPr>
        <w:t xml:space="preserve"> for biodegradable plastic films preparation and it is considered as one of the most promising natural polymers due to its low costs, </w:t>
      </w:r>
      <w:r w:rsidR="004E0A5A">
        <w:rPr>
          <w:rFonts w:cs="Times New Roman"/>
          <w:lang w:val="en-US"/>
        </w:rPr>
        <w:t>availability</w:t>
      </w:r>
      <w:r w:rsidR="00D30D87">
        <w:rPr>
          <w:rFonts w:cs="Times New Roman"/>
          <w:lang w:val="en-US"/>
        </w:rPr>
        <w:t xml:space="preserve"> and biodegradability [</w:t>
      </w:r>
      <w:r w:rsidR="00213700">
        <w:rPr>
          <w:rFonts w:cs="Times New Roman"/>
          <w:lang w:val="en-US"/>
        </w:rPr>
        <w:t>2</w:t>
      </w:r>
      <w:r w:rsidR="00D30D87">
        <w:rPr>
          <w:rFonts w:cs="Times New Roman"/>
          <w:lang w:val="en-US"/>
        </w:rPr>
        <w:t>,</w:t>
      </w:r>
      <w:r w:rsidR="00213700">
        <w:rPr>
          <w:rFonts w:cs="Times New Roman"/>
          <w:lang w:val="en-US"/>
        </w:rPr>
        <w:t>3</w:t>
      </w:r>
      <w:r w:rsidR="00D30D87">
        <w:rPr>
          <w:rFonts w:cs="Times New Roman"/>
          <w:lang w:val="en-US"/>
        </w:rPr>
        <w:t>].</w:t>
      </w:r>
    </w:p>
    <w:p w14:paraId="6D42C084" w14:textId="08FA9698" w:rsidR="00D30D87" w:rsidRDefault="00704D88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Adding vegetal fibers to a polymeric matrix in </w:t>
      </w:r>
      <w:r w:rsidR="00FD4F4D">
        <w:rPr>
          <w:rFonts w:cs="Times New Roman"/>
          <w:lang w:val="en-US"/>
        </w:rPr>
        <w:t>bio-composites</w:t>
      </w:r>
      <w:r>
        <w:rPr>
          <w:rFonts w:cs="Times New Roman"/>
          <w:lang w:val="en-US"/>
        </w:rPr>
        <w:t xml:space="preserve"> increases mechanical properties and thermal stability</w:t>
      </w:r>
      <w:r w:rsidR="00452B20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</w:t>
      </w:r>
      <w:r w:rsidR="00452B20">
        <w:rPr>
          <w:rFonts w:cs="Times New Roman"/>
          <w:lang w:val="en-US"/>
        </w:rPr>
        <w:t>when</w:t>
      </w:r>
      <w:r>
        <w:rPr>
          <w:rFonts w:cs="Times New Roman"/>
          <w:lang w:val="en-US"/>
        </w:rPr>
        <w:t xml:space="preserve"> compared to thermoplastic starc</w:t>
      </w:r>
      <w:r w:rsidR="00213700">
        <w:rPr>
          <w:rFonts w:cs="Times New Roman"/>
          <w:lang w:val="en-US"/>
        </w:rPr>
        <w:t>h [4</w:t>
      </w:r>
      <w:r>
        <w:rPr>
          <w:rFonts w:cs="Times New Roman"/>
          <w:lang w:val="en-US"/>
        </w:rPr>
        <w:t>]. Furth</w:t>
      </w:r>
      <w:r w:rsidR="00452B20">
        <w:rPr>
          <w:rFonts w:cs="Times New Roman"/>
          <w:lang w:val="en-US"/>
        </w:rPr>
        <w:t>ermore, lignocellulosic fibers, vegetal fibers,</w:t>
      </w:r>
      <w:r>
        <w:rPr>
          <w:rFonts w:cs="Times New Roman"/>
          <w:lang w:val="en-US"/>
        </w:rPr>
        <w:t xml:space="preserve"> as bamboo </w:t>
      </w:r>
      <w:r w:rsidRPr="00704D88">
        <w:rPr>
          <w:rFonts w:cs="Times New Roman"/>
          <w:lang w:val="en-US"/>
        </w:rPr>
        <w:t>(</w:t>
      </w:r>
      <w:r w:rsidRPr="00704D88">
        <w:rPr>
          <w:rFonts w:cs="Times New Roman"/>
          <w:i/>
          <w:lang w:val="en-US"/>
        </w:rPr>
        <w:t>Bambusa emeiensis</w:t>
      </w:r>
      <w:r w:rsidRPr="00704D88">
        <w:rPr>
          <w:rFonts w:cs="Times New Roman"/>
          <w:lang w:val="en-US"/>
        </w:rPr>
        <w:t>), coir (</w:t>
      </w:r>
      <w:r w:rsidRPr="00704D88">
        <w:rPr>
          <w:rFonts w:cs="Times New Roman"/>
          <w:i/>
          <w:lang w:val="en-US"/>
        </w:rPr>
        <w:t>Cocos nucifera</w:t>
      </w:r>
      <w:r w:rsidRPr="00704D88">
        <w:rPr>
          <w:rFonts w:cs="Times New Roman"/>
          <w:lang w:val="en-US"/>
        </w:rPr>
        <w:t>), flax (</w:t>
      </w:r>
      <w:r w:rsidRPr="00704D88">
        <w:rPr>
          <w:rFonts w:cs="Times New Roman"/>
          <w:i/>
          <w:lang w:val="en-US"/>
        </w:rPr>
        <w:t>Linum usitatissimum</w:t>
      </w:r>
      <w:r w:rsidRPr="00704D88">
        <w:rPr>
          <w:rFonts w:cs="Times New Roman"/>
          <w:lang w:val="en-US"/>
        </w:rPr>
        <w:t>), sisal (</w:t>
      </w:r>
      <w:r w:rsidRPr="00704D88">
        <w:rPr>
          <w:rFonts w:cs="Times New Roman"/>
          <w:i/>
          <w:lang w:val="en-US"/>
        </w:rPr>
        <w:t>Agave sisalana</w:t>
      </w:r>
      <w:r w:rsidRPr="00704D88">
        <w:rPr>
          <w:rFonts w:cs="Times New Roman"/>
          <w:lang w:val="en-US"/>
        </w:rPr>
        <w:t xml:space="preserve">), among others, </w:t>
      </w:r>
      <w:r>
        <w:rPr>
          <w:rFonts w:cs="Times New Roman"/>
          <w:lang w:val="en-US"/>
        </w:rPr>
        <w:t>present several advantages over synthetic fibers such as abundance, low density or lightness, l</w:t>
      </w:r>
      <w:r w:rsidR="00213700">
        <w:rPr>
          <w:rFonts w:cs="Times New Roman"/>
          <w:lang w:val="en-US"/>
        </w:rPr>
        <w:t>ow costs and biodegradability [3</w:t>
      </w:r>
      <w:r>
        <w:rPr>
          <w:rFonts w:cs="Times New Roman"/>
          <w:lang w:val="en-US"/>
        </w:rPr>
        <w:t>,</w:t>
      </w:r>
      <w:r w:rsidR="00213700">
        <w:rPr>
          <w:rFonts w:cs="Times New Roman"/>
          <w:lang w:val="en-US"/>
        </w:rPr>
        <w:t>5</w:t>
      </w:r>
      <w:r>
        <w:rPr>
          <w:rFonts w:cs="Times New Roman"/>
          <w:lang w:val="en-US"/>
        </w:rPr>
        <w:t>,</w:t>
      </w:r>
      <w:r w:rsidR="00213700">
        <w:rPr>
          <w:rFonts w:cs="Times New Roman"/>
          <w:lang w:val="en-US"/>
        </w:rPr>
        <w:t>6</w:t>
      </w:r>
      <w:r>
        <w:rPr>
          <w:rFonts w:cs="Times New Roman"/>
          <w:lang w:val="en-US"/>
        </w:rPr>
        <w:t xml:space="preserve">]. </w:t>
      </w:r>
      <w:r w:rsidR="009A3FFD">
        <w:rPr>
          <w:rFonts w:cs="Times New Roman"/>
          <w:lang w:val="en-US"/>
        </w:rPr>
        <w:t>Both thermoplastic maize starch</w:t>
      </w:r>
      <w:r w:rsidR="00A42D9C">
        <w:rPr>
          <w:rFonts w:cs="Times New Roman"/>
          <w:lang w:val="en-US"/>
        </w:rPr>
        <w:t>, containing</w:t>
      </w:r>
      <w:r w:rsidR="009A3FFD">
        <w:rPr>
          <w:rFonts w:cs="Times New Roman"/>
          <w:lang w:val="en-US"/>
        </w:rPr>
        <w:t xml:space="preserve"> </w:t>
      </w:r>
      <w:r w:rsidR="00A42D9C">
        <w:rPr>
          <w:rFonts w:cs="Times New Roman"/>
          <w:lang w:val="en-US"/>
        </w:rPr>
        <w:t xml:space="preserve">ca., </w:t>
      </w:r>
      <w:r w:rsidR="004C3023">
        <w:rPr>
          <w:rFonts w:cs="Times New Roman"/>
          <w:lang w:val="en-US"/>
        </w:rPr>
        <w:t xml:space="preserve">20% of amylose and ca., of amylopectin [7], </w:t>
      </w:r>
      <w:r w:rsidR="005C205D">
        <w:rPr>
          <w:rFonts w:cs="Times New Roman"/>
          <w:lang w:val="en-US"/>
        </w:rPr>
        <w:t xml:space="preserve">used as polymeric matrix phase </w:t>
      </w:r>
      <w:r w:rsidR="009A3FFD">
        <w:rPr>
          <w:rFonts w:cs="Times New Roman"/>
          <w:lang w:val="en-US"/>
        </w:rPr>
        <w:t xml:space="preserve">and lignocellulosic </w:t>
      </w:r>
      <w:r w:rsidR="009A3FFD" w:rsidRPr="009A3FFD">
        <w:rPr>
          <w:rFonts w:cs="Times New Roman"/>
          <w:i/>
          <w:lang w:val="en-US"/>
        </w:rPr>
        <w:t>Agave salmiana</w:t>
      </w:r>
      <w:r w:rsidR="009A3FFD">
        <w:rPr>
          <w:rFonts w:cs="Times New Roman"/>
          <w:lang w:val="en-US"/>
        </w:rPr>
        <w:t xml:space="preserve"> fibers</w:t>
      </w:r>
      <w:r w:rsidR="00A42D9C">
        <w:rPr>
          <w:rFonts w:cs="Times New Roman"/>
          <w:lang w:val="en-US"/>
        </w:rPr>
        <w:t>, containing ca.,</w:t>
      </w:r>
      <w:r w:rsidR="004C3023">
        <w:rPr>
          <w:rFonts w:cs="Times New Roman"/>
          <w:lang w:val="en-US"/>
        </w:rPr>
        <w:t xml:space="preserve"> </w:t>
      </w:r>
      <w:r w:rsidR="00A42D9C">
        <w:rPr>
          <w:rFonts w:cs="Times New Roman"/>
          <w:lang w:val="en-US"/>
        </w:rPr>
        <w:t>49% of cellulose and 8% of lignin [</w:t>
      </w:r>
      <w:r w:rsidR="006E6960">
        <w:rPr>
          <w:rFonts w:cs="Times New Roman"/>
          <w:lang w:val="en-US"/>
        </w:rPr>
        <w:t>8</w:t>
      </w:r>
      <w:r w:rsidR="00A42D9C">
        <w:rPr>
          <w:rFonts w:cs="Times New Roman"/>
          <w:lang w:val="en-US"/>
        </w:rPr>
        <w:t xml:space="preserve">], </w:t>
      </w:r>
      <w:r w:rsidR="005C205D">
        <w:rPr>
          <w:rFonts w:cs="Times New Roman"/>
          <w:lang w:val="en-US"/>
        </w:rPr>
        <w:t xml:space="preserve">as reinforcing material phase </w:t>
      </w:r>
      <w:r w:rsidR="009A3FFD">
        <w:rPr>
          <w:rFonts w:cs="Times New Roman"/>
          <w:lang w:val="en-US"/>
        </w:rPr>
        <w:t xml:space="preserve">are </w:t>
      </w:r>
      <w:r w:rsidR="000A38AB">
        <w:rPr>
          <w:rFonts w:cs="Times New Roman"/>
          <w:lang w:val="en-US"/>
        </w:rPr>
        <w:t xml:space="preserve">obtained from </w:t>
      </w:r>
      <w:r w:rsidR="009A3FFD">
        <w:rPr>
          <w:rFonts w:cs="Times New Roman"/>
          <w:lang w:val="en-US"/>
        </w:rPr>
        <w:t xml:space="preserve">natural resources, </w:t>
      </w:r>
      <w:r w:rsidR="00CF3737">
        <w:rPr>
          <w:rFonts w:cs="Times New Roman"/>
          <w:lang w:val="en-US"/>
        </w:rPr>
        <w:t xml:space="preserve">which </w:t>
      </w:r>
      <w:r w:rsidR="00452B20">
        <w:rPr>
          <w:rFonts w:cs="Times New Roman"/>
          <w:lang w:val="en-US"/>
        </w:rPr>
        <w:t xml:space="preserve">makes </w:t>
      </w:r>
      <w:r w:rsidR="00CF3737">
        <w:rPr>
          <w:rFonts w:cs="Times New Roman"/>
          <w:lang w:val="en-US"/>
        </w:rPr>
        <w:t xml:space="preserve">possible to obtain a </w:t>
      </w:r>
      <w:r w:rsidR="009D2CAC">
        <w:rPr>
          <w:rFonts w:cs="Times New Roman"/>
          <w:lang w:val="en-US"/>
        </w:rPr>
        <w:t>bio-composite</w:t>
      </w:r>
      <w:r w:rsidR="00CF3737">
        <w:rPr>
          <w:rFonts w:cs="Times New Roman"/>
          <w:lang w:val="en-US"/>
        </w:rPr>
        <w:t xml:space="preserve"> material.</w:t>
      </w:r>
      <w:r w:rsidR="000A38AB">
        <w:rPr>
          <w:rFonts w:cs="Times New Roman"/>
          <w:lang w:val="en-US"/>
        </w:rPr>
        <w:t xml:space="preserve"> </w:t>
      </w:r>
      <w:r w:rsidR="00963833">
        <w:rPr>
          <w:rFonts w:cs="Times New Roman"/>
          <w:lang w:val="en-US"/>
        </w:rPr>
        <w:t>The hypothesis is that d</w:t>
      </w:r>
      <w:r w:rsidR="000A38AB">
        <w:rPr>
          <w:rFonts w:cs="Times New Roman"/>
          <w:lang w:val="en-US"/>
        </w:rPr>
        <w:t>ue to the hydrophilic nature</w:t>
      </w:r>
      <w:r w:rsidR="00CF3737">
        <w:rPr>
          <w:rFonts w:cs="Times New Roman"/>
          <w:lang w:val="en-US"/>
        </w:rPr>
        <w:t xml:space="preserve"> of </w:t>
      </w:r>
      <w:r w:rsidR="00CF3737" w:rsidRPr="005C205D">
        <w:rPr>
          <w:rFonts w:cs="Times New Roman"/>
          <w:lang w:val="en-US"/>
        </w:rPr>
        <w:t>both</w:t>
      </w:r>
      <w:r w:rsidR="00CF3737">
        <w:rPr>
          <w:rFonts w:cs="Times New Roman"/>
          <w:lang w:val="en-US"/>
        </w:rPr>
        <w:t xml:space="preserve"> phases</w:t>
      </w:r>
      <w:r w:rsidR="000A38AB">
        <w:rPr>
          <w:rFonts w:cs="Times New Roman"/>
          <w:lang w:val="en-US"/>
        </w:rPr>
        <w:t xml:space="preserve">, </w:t>
      </w:r>
      <w:r w:rsidR="00CF3737">
        <w:rPr>
          <w:rFonts w:cs="Times New Roman"/>
          <w:lang w:val="en-US"/>
        </w:rPr>
        <w:t>it may</w:t>
      </w:r>
      <w:r w:rsidR="009A3FFD">
        <w:rPr>
          <w:rFonts w:cs="Times New Roman"/>
          <w:lang w:val="en-US"/>
        </w:rPr>
        <w:t xml:space="preserve"> result in a good phase interaction (matrix-reinforce) during the </w:t>
      </w:r>
      <w:r w:rsidR="009D2CAC">
        <w:rPr>
          <w:rFonts w:cs="Times New Roman"/>
          <w:lang w:val="en-US"/>
        </w:rPr>
        <w:t>bio-composite</w:t>
      </w:r>
      <w:r w:rsidR="00D86DE4">
        <w:rPr>
          <w:rFonts w:cs="Times New Roman"/>
          <w:lang w:val="en-US"/>
        </w:rPr>
        <w:t xml:space="preserve"> </w:t>
      </w:r>
      <w:r w:rsidR="00D86DE4" w:rsidRPr="005C205D">
        <w:rPr>
          <w:rFonts w:cs="Times New Roman"/>
          <w:lang w:val="en-US"/>
        </w:rPr>
        <w:t>production</w:t>
      </w:r>
      <w:r w:rsidR="009A3FFD">
        <w:rPr>
          <w:rFonts w:cs="Times New Roman"/>
          <w:lang w:val="en-US"/>
        </w:rPr>
        <w:t xml:space="preserve"> [</w:t>
      </w:r>
      <w:r w:rsidR="00213700">
        <w:rPr>
          <w:rFonts w:cs="Times New Roman"/>
          <w:lang w:val="en-US"/>
        </w:rPr>
        <w:t>9</w:t>
      </w:r>
      <w:r w:rsidR="00E11A11">
        <w:rPr>
          <w:rFonts w:cs="Times New Roman"/>
          <w:lang w:val="en-US"/>
        </w:rPr>
        <w:t>,10</w:t>
      </w:r>
      <w:r w:rsidR="006E6960">
        <w:rPr>
          <w:rFonts w:cs="Times New Roman"/>
          <w:lang w:val="en-US"/>
        </w:rPr>
        <w:t>,11</w:t>
      </w:r>
      <w:r w:rsidR="009A3FFD">
        <w:rPr>
          <w:rFonts w:cs="Times New Roman"/>
          <w:lang w:val="en-US"/>
        </w:rPr>
        <w:t>].</w:t>
      </w:r>
    </w:p>
    <w:p w14:paraId="0500887A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47316CF5" w14:textId="2533336C" w:rsidR="00CB2BC8" w:rsidRDefault="00A2730C" w:rsidP="00AC34A7">
      <w:pPr>
        <w:spacing w:after="0" w:line="240" w:lineRule="auto"/>
        <w:rPr>
          <w:rFonts w:cs="Times New Roman"/>
          <w:lang w:val="en-US"/>
        </w:rPr>
      </w:pPr>
      <w:r w:rsidRPr="00CD4648">
        <w:rPr>
          <w:rFonts w:cs="Times New Roman"/>
          <w:lang w:val="en-US"/>
        </w:rPr>
        <w:t xml:space="preserve">These materials can be </w:t>
      </w:r>
      <w:r w:rsidR="00E25DE0" w:rsidRPr="00CD4648">
        <w:rPr>
          <w:rFonts w:cs="Times New Roman"/>
          <w:lang w:val="en-US"/>
        </w:rPr>
        <w:t xml:space="preserve">exposed </w:t>
      </w:r>
      <w:r w:rsidRPr="00CD4648">
        <w:rPr>
          <w:rFonts w:cs="Times New Roman"/>
          <w:lang w:val="en-US"/>
        </w:rPr>
        <w:t xml:space="preserve">at high or low temperatures, </w:t>
      </w:r>
      <w:r w:rsidR="00E25DE0" w:rsidRPr="00CD4648">
        <w:rPr>
          <w:rFonts w:cs="Times New Roman"/>
          <w:lang w:val="en-US"/>
        </w:rPr>
        <w:t xml:space="preserve">high content of </w:t>
      </w:r>
      <w:r w:rsidRPr="00CD4648">
        <w:rPr>
          <w:rFonts w:cs="Times New Roman"/>
          <w:lang w:val="en-US"/>
        </w:rPr>
        <w:t>moisture and ultraviolet light [1</w:t>
      </w:r>
      <w:r w:rsidR="006E6960">
        <w:rPr>
          <w:rFonts w:cs="Times New Roman"/>
          <w:lang w:val="en-US"/>
        </w:rPr>
        <w:t>2</w:t>
      </w:r>
      <w:r w:rsidRPr="00CD4648">
        <w:rPr>
          <w:rFonts w:cs="Times New Roman"/>
          <w:lang w:val="en-US"/>
        </w:rPr>
        <w:t xml:space="preserve">] </w:t>
      </w:r>
      <w:r w:rsidR="00E25DE0" w:rsidRPr="00CD4648">
        <w:rPr>
          <w:rFonts w:cs="Times New Roman"/>
          <w:lang w:val="en-US"/>
        </w:rPr>
        <w:t xml:space="preserve">through </w:t>
      </w:r>
      <w:r w:rsidRPr="00CD4648">
        <w:rPr>
          <w:rFonts w:cs="Times New Roman"/>
          <w:lang w:val="en-US"/>
        </w:rPr>
        <w:t>their life cycle</w:t>
      </w:r>
      <w:r w:rsidR="00E25DE0" w:rsidRPr="00CD4648">
        <w:rPr>
          <w:rFonts w:cs="Times New Roman"/>
          <w:lang w:val="en-US"/>
        </w:rPr>
        <w:t xml:space="preserve">. These environmental factors affect </w:t>
      </w:r>
      <w:r w:rsidRPr="00CD4648">
        <w:rPr>
          <w:rFonts w:cs="Times New Roman"/>
          <w:lang w:val="en-US"/>
        </w:rPr>
        <w:t xml:space="preserve">mostly their physical, mechanical and thermal properties. </w:t>
      </w:r>
      <w:r w:rsidR="00422201" w:rsidRPr="00CD4648">
        <w:rPr>
          <w:rFonts w:cs="Times New Roman"/>
          <w:lang w:val="en-US"/>
        </w:rPr>
        <w:t>Although</w:t>
      </w:r>
      <w:r w:rsidR="00D86DE4">
        <w:rPr>
          <w:rFonts w:cs="Times New Roman"/>
          <w:lang w:val="en-US"/>
        </w:rPr>
        <w:t xml:space="preserve"> starch polymers are easy</w:t>
      </w:r>
      <w:r w:rsidR="00422201" w:rsidRPr="00CD4648">
        <w:rPr>
          <w:rFonts w:cs="Times New Roman"/>
          <w:lang w:val="en-US"/>
        </w:rPr>
        <w:t xml:space="preserve"> </w:t>
      </w:r>
      <w:r w:rsidR="00CD4648" w:rsidRPr="00CD4648">
        <w:rPr>
          <w:rFonts w:cs="Times New Roman"/>
          <w:lang w:val="en-US"/>
        </w:rPr>
        <w:t xml:space="preserve">to handle </w:t>
      </w:r>
      <w:r w:rsidR="00422201" w:rsidRPr="00CD4648">
        <w:rPr>
          <w:rFonts w:cs="Times New Roman"/>
          <w:lang w:val="en-US"/>
        </w:rPr>
        <w:t xml:space="preserve">in the </w:t>
      </w:r>
      <w:r w:rsidR="00E25DE0" w:rsidRPr="00CD4648">
        <w:rPr>
          <w:rFonts w:cs="Times New Roman"/>
          <w:lang w:val="en-US"/>
        </w:rPr>
        <w:t xml:space="preserve">production </w:t>
      </w:r>
      <w:r w:rsidR="00422201" w:rsidRPr="00CD4648">
        <w:rPr>
          <w:rFonts w:cs="Times New Roman"/>
          <w:lang w:val="en-US"/>
        </w:rPr>
        <w:t>stage</w:t>
      </w:r>
      <w:r w:rsidR="00AA3192" w:rsidRPr="00CD4648">
        <w:rPr>
          <w:rFonts w:cs="Times New Roman"/>
          <w:lang w:val="en-US"/>
        </w:rPr>
        <w:t xml:space="preserve">, they are </w:t>
      </w:r>
      <w:r w:rsidR="00CD4648" w:rsidRPr="00CD4648">
        <w:rPr>
          <w:rFonts w:cs="Times New Roman"/>
          <w:lang w:val="en-US"/>
        </w:rPr>
        <w:t xml:space="preserve">highly </w:t>
      </w:r>
      <w:r w:rsidR="00AA3192" w:rsidRPr="00CD4648">
        <w:rPr>
          <w:rFonts w:cs="Times New Roman"/>
          <w:lang w:val="en-US"/>
        </w:rPr>
        <w:t>moisture susceptible</w:t>
      </w:r>
      <w:r w:rsidR="00AA3192">
        <w:rPr>
          <w:rFonts w:cs="Times New Roman"/>
          <w:lang w:val="en-US"/>
        </w:rPr>
        <w:t xml:space="preserve"> [</w:t>
      </w:r>
      <w:r w:rsidR="00213700">
        <w:rPr>
          <w:rFonts w:cs="Times New Roman"/>
          <w:lang w:val="en-US"/>
        </w:rPr>
        <w:t>1</w:t>
      </w:r>
      <w:r w:rsidR="00E11A11">
        <w:rPr>
          <w:rFonts w:cs="Times New Roman"/>
          <w:lang w:val="en-US"/>
        </w:rPr>
        <w:t>3</w:t>
      </w:r>
      <w:r w:rsidR="00213700">
        <w:rPr>
          <w:rFonts w:cs="Times New Roman"/>
          <w:lang w:val="en-US"/>
        </w:rPr>
        <w:t>,</w:t>
      </w:r>
      <w:r w:rsidR="006E6960">
        <w:rPr>
          <w:rFonts w:cs="Times New Roman"/>
          <w:lang w:val="en-US"/>
        </w:rPr>
        <w:t>14,8</w:t>
      </w:r>
      <w:r w:rsidR="00AA3192">
        <w:rPr>
          <w:rFonts w:cs="Times New Roman"/>
          <w:lang w:val="en-US"/>
        </w:rPr>
        <w:t xml:space="preserve">], which may cause effects in their physical properties, and when used in composites, </w:t>
      </w:r>
      <w:r w:rsidR="00D86DE4">
        <w:rPr>
          <w:rFonts w:cs="Times New Roman"/>
          <w:lang w:val="en-US"/>
        </w:rPr>
        <w:t xml:space="preserve">the </w:t>
      </w:r>
      <w:r w:rsidR="00AA3192">
        <w:rPr>
          <w:rFonts w:cs="Times New Roman"/>
          <w:lang w:val="en-US"/>
        </w:rPr>
        <w:t>matrix-fiber interphase</w:t>
      </w:r>
      <w:r w:rsidR="00D86DE4">
        <w:rPr>
          <w:rFonts w:cs="Times New Roman"/>
          <w:lang w:val="en-US"/>
        </w:rPr>
        <w:t xml:space="preserve"> is affected</w:t>
      </w:r>
      <w:r w:rsidR="00AA3192">
        <w:rPr>
          <w:rFonts w:cs="Times New Roman"/>
          <w:lang w:val="en-US"/>
        </w:rPr>
        <w:t>, modifying</w:t>
      </w:r>
      <w:r w:rsidR="00213700">
        <w:rPr>
          <w:rFonts w:cs="Times New Roman"/>
          <w:lang w:val="en-US"/>
        </w:rPr>
        <w:t xml:space="preserve"> their mechanical properties [1</w:t>
      </w:r>
      <w:r w:rsidR="006E6960">
        <w:rPr>
          <w:rFonts w:cs="Times New Roman"/>
          <w:lang w:val="en-US"/>
        </w:rPr>
        <w:t>5</w:t>
      </w:r>
      <w:r w:rsidR="00AA3192">
        <w:rPr>
          <w:rFonts w:cs="Times New Roman"/>
          <w:lang w:val="en-US"/>
        </w:rPr>
        <w:t xml:space="preserve">]. Hence, the aim of this </w:t>
      </w:r>
      <w:r w:rsidR="00095194">
        <w:rPr>
          <w:rFonts w:cs="Times New Roman"/>
          <w:lang w:val="en-US"/>
        </w:rPr>
        <w:t xml:space="preserve">work </w:t>
      </w:r>
      <w:r w:rsidR="00AA3192">
        <w:rPr>
          <w:rFonts w:cs="Times New Roman"/>
          <w:lang w:val="en-US"/>
        </w:rPr>
        <w:t>is to study the</w:t>
      </w:r>
      <w:r w:rsidR="009D2CAC">
        <w:rPr>
          <w:rFonts w:cs="Times New Roman"/>
          <w:lang w:val="en-US"/>
        </w:rPr>
        <w:t xml:space="preserve"> thermomechanical</w:t>
      </w:r>
      <w:r w:rsidR="00AA3192">
        <w:rPr>
          <w:rFonts w:cs="Times New Roman"/>
          <w:lang w:val="en-US"/>
        </w:rPr>
        <w:t xml:space="preserve"> effect of </w:t>
      </w:r>
      <w:r w:rsidR="00AA3192">
        <w:rPr>
          <w:rFonts w:cs="Times New Roman"/>
          <w:i/>
          <w:lang w:val="en-US"/>
        </w:rPr>
        <w:t>Agave salmiana</w:t>
      </w:r>
      <w:r w:rsidR="00AA3192">
        <w:rPr>
          <w:rFonts w:cs="Times New Roman"/>
          <w:lang w:val="en-US"/>
        </w:rPr>
        <w:t xml:space="preserve"> fibers as reinforcement of thermoplastic maize starch </w:t>
      </w:r>
      <w:r w:rsidR="00FD4F4D">
        <w:rPr>
          <w:rFonts w:cs="Times New Roman"/>
          <w:lang w:val="en-US"/>
        </w:rPr>
        <w:t>bio-composites</w:t>
      </w:r>
      <w:r w:rsidR="00AA3192">
        <w:rPr>
          <w:rFonts w:cs="Times New Roman"/>
          <w:lang w:val="en-US"/>
        </w:rPr>
        <w:t>.</w:t>
      </w:r>
      <w:r w:rsidR="00604938">
        <w:rPr>
          <w:rFonts w:cs="Times New Roman"/>
          <w:lang w:val="en-US"/>
        </w:rPr>
        <w:t xml:space="preserve"> In further </w:t>
      </w:r>
      <w:r w:rsidR="0000637C">
        <w:rPr>
          <w:rFonts w:cs="Times New Roman"/>
          <w:lang w:val="en-US"/>
        </w:rPr>
        <w:t xml:space="preserve">mechanical, thermomechanical and morphological </w:t>
      </w:r>
      <w:r w:rsidR="00604938">
        <w:rPr>
          <w:rFonts w:cs="Times New Roman"/>
          <w:lang w:val="en-US"/>
        </w:rPr>
        <w:t xml:space="preserve">tests, aging </w:t>
      </w:r>
      <w:r w:rsidR="0000637C">
        <w:rPr>
          <w:rFonts w:cs="Times New Roman"/>
          <w:lang w:val="en-US"/>
        </w:rPr>
        <w:t xml:space="preserve">by environmental factors </w:t>
      </w:r>
      <w:r w:rsidR="00604938">
        <w:rPr>
          <w:rFonts w:cs="Times New Roman"/>
          <w:lang w:val="en-US"/>
        </w:rPr>
        <w:t xml:space="preserve">effects, biodegradability and degree of swelling </w:t>
      </w:r>
      <w:r w:rsidR="0000637C">
        <w:rPr>
          <w:rFonts w:cs="Times New Roman"/>
          <w:lang w:val="en-US"/>
        </w:rPr>
        <w:t xml:space="preserve">on bio-composites </w:t>
      </w:r>
      <w:r w:rsidR="00604938">
        <w:rPr>
          <w:rFonts w:cs="Times New Roman"/>
          <w:lang w:val="en-US"/>
        </w:rPr>
        <w:t>will be evaluated.</w:t>
      </w:r>
    </w:p>
    <w:p w14:paraId="4B3C2C6B" w14:textId="615E5FDE" w:rsidR="00095194" w:rsidRDefault="00095194" w:rsidP="00AC34A7">
      <w:pPr>
        <w:spacing w:after="0" w:line="240" w:lineRule="auto"/>
        <w:rPr>
          <w:rFonts w:cs="Times New Roman"/>
          <w:lang w:val="en-US"/>
        </w:rPr>
      </w:pPr>
    </w:p>
    <w:p w14:paraId="71AB051C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028EFFCC" w14:textId="56350636" w:rsidR="009B3448" w:rsidRPr="00AF02A3" w:rsidRDefault="009B3448" w:rsidP="00AC34A7">
      <w:pPr>
        <w:spacing w:after="0" w:line="240" w:lineRule="auto"/>
        <w:rPr>
          <w:rFonts w:cs="Times New Roman"/>
          <w:b/>
          <w:lang w:val="en-US"/>
        </w:rPr>
      </w:pPr>
      <w:r w:rsidRPr="00AF02A3">
        <w:rPr>
          <w:rFonts w:cs="Times New Roman"/>
          <w:b/>
          <w:lang w:val="en-US"/>
        </w:rPr>
        <w:t>2. Materials and methods</w:t>
      </w:r>
    </w:p>
    <w:p w14:paraId="4B1CA967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2636E208" w14:textId="632B42BB" w:rsidR="001B7C28" w:rsidRPr="001B7C28" w:rsidRDefault="001B7C28" w:rsidP="00AC34A7">
      <w:pPr>
        <w:spacing w:after="0" w:line="240" w:lineRule="auto"/>
        <w:rPr>
          <w:rFonts w:cs="Times New Roman"/>
          <w:b/>
          <w:lang w:val="en-US"/>
        </w:rPr>
      </w:pPr>
      <w:r w:rsidRPr="001B7C28">
        <w:rPr>
          <w:rFonts w:cs="Times New Roman"/>
          <w:b/>
          <w:lang w:val="en-US"/>
        </w:rPr>
        <w:t>2.1. Polymeric matrix</w:t>
      </w:r>
      <w:r w:rsidR="001A5349" w:rsidRPr="001B7C28">
        <w:rPr>
          <w:rFonts w:cs="Times New Roman"/>
          <w:b/>
          <w:lang w:val="en-US"/>
        </w:rPr>
        <w:t xml:space="preserve"> </w:t>
      </w:r>
    </w:p>
    <w:p w14:paraId="41B56452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42F7E2BE" w14:textId="7E2DE4F4" w:rsidR="00AF02A3" w:rsidRDefault="00757880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Sigma-Aldrich </w:t>
      </w:r>
      <w:r w:rsidRPr="00113393">
        <w:rPr>
          <w:rFonts w:cs="Times New Roman"/>
          <w:lang w:val="en-US"/>
        </w:rPr>
        <w:t>m</w:t>
      </w:r>
      <w:r w:rsidR="0060003A" w:rsidRPr="00113393">
        <w:rPr>
          <w:rFonts w:cs="Times New Roman"/>
          <w:lang w:val="en-US"/>
        </w:rPr>
        <w:t xml:space="preserve">aize starch </w:t>
      </w:r>
      <w:r w:rsidR="0060003A">
        <w:rPr>
          <w:rFonts w:cs="Times New Roman"/>
          <w:lang w:val="en-US"/>
        </w:rPr>
        <w:t xml:space="preserve">and </w:t>
      </w:r>
      <w:r>
        <w:rPr>
          <w:rFonts w:cs="Times New Roman"/>
          <w:lang w:val="en-US"/>
        </w:rPr>
        <w:t xml:space="preserve">ACS Fermont </w:t>
      </w:r>
      <w:r w:rsidR="0060003A">
        <w:rPr>
          <w:rFonts w:cs="Times New Roman"/>
          <w:lang w:val="en-US"/>
        </w:rPr>
        <w:t xml:space="preserve">glycerol were used to obtain the </w:t>
      </w:r>
      <w:r w:rsidR="00326C42">
        <w:rPr>
          <w:rFonts w:cs="Times New Roman"/>
          <w:lang w:val="en-US"/>
        </w:rPr>
        <w:t xml:space="preserve">polymeric matrix of the </w:t>
      </w:r>
      <w:r w:rsidR="0060003A">
        <w:rPr>
          <w:rFonts w:cs="Times New Roman"/>
          <w:lang w:val="en-US"/>
        </w:rPr>
        <w:t xml:space="preserve">bio-composite materials. </w:t>
      </w:r>
    </w:p>
    <w:p w14:paraId="5278C888" w14:textId="77777777" w:rsidR="001B7C28" w:rsidRDefault="001B7C28" w:rsidP="00654E63">
      <w:pPr>
        <w:spacing w:after="0" w:line="240" w:lineRule="auto"/>
        <w:rPr>
          <w:rFonts w:cs="Times New Roman"/>
          <w:lang w:val="en-US"/>
        </w:rPr>
      </w:pPr>
    </w:p>
    <w:p w14:paraId="09D1F02A" w14:textId="77777777" w:rsidR="001B7C28" w:rsidRPr="001B7C28" w:rsidRDefault="001A5349" w:rsidP="00654E63">
      <w:pPr>
        <w:spacing w:after="0" w:line="240" w:lineRule="auto"/>
        <w:rPr>
          <w:rFonts w:cs="Times New Roman"/>
          <w:b/>
          <w:lang w:val="en-US"/>
        </w:rPr>
      </w:pPr>
      <w:r w:rsidRPr="001B7C28">
        <w:rPr>
          <w:rFonts w:cs="Times New Roman"/>
          <w:b/>
          <w:lang w:val="en-US"/>
        </w:rPr>
        <w:t xml:space="preserve">2.2. </w:t>
      </w:r>
      <w:r w:rsidR="00DE459C" w:rsidRPr="001B7C28">
        <w:rPr>
          <w:rFonts w:cs="Times New Roman"/>
          <w:b/>
          <w:lang w:val="en-US"/>
        </w:rPr>
        <w:t>Fibers</w:t>
      </w:r>
      <w:r w:rsidR="00B57D7B" w:rsidRPr="001B7C28">
        <w:rPr>
          <w:rFonts w:cs="Times New Roman"/>
          <w:b/>
          <w:lang w:val="en-US"/>
        </w:rPr>
        <w:t xml:space="preserve"> preparation</w:t>
      </w:r>
    </w:p>
    <w:p w14:paraId="29D1C73D" w14:textId="77777777" w:rsidR="001B7C28" w:rsidRDefault="001B7C28" w:rsidP="00654E63">
      <w:pPr>
        <w:spacing w:after="0" w:line="240" w:lineRule="auto"/>
        <w:rPr>
          <w:rFonts w:cs="Times New Roman"/>
          <w:lang w:val="en-US"/>
        </w:rPr>
      </w:pPr>
    </w:p>
    <w:p w14:paraId="3AC25E41" w14:textId="13A311D1" w:rsidR="00E61D8A" w:rsidRDefault="00262DAF" w:rsidP="00654E63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F</w:t>
      </w:r>
      <w:r w:rsidR="001A5349">
        <w:rPr>
          <w:rFonts w:cs="Times New Roman"/>
          <w:lang w:val="en-US"/>
        </w:rPr>
        <w:t xml:space="preserve">iber </w:t>
      </w:r>
      <w:r>
        <w:rPr>
          <w:rFonts w:cs="Times New Roman"/>
          <w:lang w:val="en-US"/>
        </w:rPr>
        <w:t xml:space="preserve">from </w:t>
      </w:r>
      <w:r w:rsidR="001A5349">
        <w:rPr>
          <w:rFonts w:cs="Times New Roman"/>
          <w:i/>
          <w:lang w:val="en-US"/>
        </w:rPr>
        <w:t>Xa</w:t>
      </w:r>
      <w:r w:rsidR="001A5349">
        <w:rPr>
          <w:rFonts w:cs="Times New Roman"/>
          <w:lang w:val="en-US"/>
        </w:rPr>
        <w:t>’</w:t>
      </w:r>
      <w:r w:rsidR="001A5349" w:rsidRPr="009B3448">
        <w:rPr>
          <w:rFonts w:cs="Times New Roman"/>
          <w:i/>
          <w:lang w:val="en-US"/>
        </w:rPr>
        <w:t>mni</w:t>
      </w:r>
      <w:r w:rsidR="001A5349">
        <w:rPr>
          <w:rFonts w:cs="Times New Roman"/>
          <w:lang w:val="en-US"/>
        </w:rPr>
        <w:t xml:space="preserve"> </w:t>
      </w:r>
      <w:r w:rsidR="005733DB">
        <w:rPr>
          <w:rFonts w:cs="Times New Roman"/>
          <w:lang w:val="en-US"/>
        </w:rPr>
        <w:t xml:space="preserve">variety </w:t>
      </w:r>
      <w:r w:rsidR="001A5349">
        <w:rPr>
          <w:rFonts w:cs="Times New Roman"/>
          <w:lang w:val="en-US"/>
        </w:rPr>
        <w:t xml:space="preserve">of </w:t>
      </w:r>
      <w:r w:rsidR="001A5349" w:rsidRPr="009B3448">
        <w:rPr>
          <w:rFonts w:cs="Times New Roman"/>
          <w:i/>
          <w:lang w:val="en-US"/>
        </w:rPr>
        <w:t>Agave salmiana</w:t>
      </w:r>
      <w:r w:rsidR="001A5349">
        <w:rPr>
          <w:rFonts w:cs="Times New Roman"/>
          <w:lang w:val="en-US"/>
        </w:rPr>
        <w:t xml:space="preserve"> was collected in Mezquital Valley,</w:t>
      </w:r>
      <w:r w:rsidR="005733DB">
        <w:rPr>
          <w:rFonts w:cs="Times New Roman"/>
          <w:lang w:val="en-US"/>
        </w:rPr>
        <w:t xml:space="preserve"> Hidalgo, México</w:t>
      </w:r>
      <w:r w:rsidR="00DC133F">
        <w:rPr>
          <w:rFonts w:cs="Times New Roman"/>
          <w:lang w:val="en-US"/>
        </w:rPr>
        <w:t xml:space="preserve"> by </w:t>
      </w:r>
      <w:r w:rsidR="00637D73">
        <w:rPr>
          <w:rFonts w:cs="Times New Roman"/>
          <w:lang w:val="en-US"/>
        </w:rPr>
        <w:t>a</w:t>
      </w:r>
      <w:r w:rsidR="00BB2B9D">
        <w:rPr>
          <w:rFonts w:cs="Times New Roman"/>
          <w:lang w:val="en-US"/>
        </w:rPr>
        <w:t xml:space="preserve"> </w:t>
      </w:r>
      <w:r w:rsidR="00DC133F">
        <w:rPr>
          <w:rFonts w:cs="Times New Roman"/>
          <w:lang w:val="en-US"/>
        </w:rPr>
        <w:t>traditional manual method</w:t>
      </w:r>
      <w:r w:rsidR="00BB2B9D">
        <w:rPr>
          <w:rFonts w:cs="Times New Roman"/>
          <w:lang w:val="en-US"/>
        </w:rPr>
        <w:t>, consisting in decorticate</w:t>
      </w:r>
      <w:r w:rsidR="001A5349">
        <w:rPr>
          <w:rFonts w:cs="Times New Roman"/>
          <w:lang w:val="en-US"/>
        </w:rPr>
        <w:t xml:space="preserve"> young</w:t>
      </w:r>
      <w:r w:rsidR="00921A4A">
        <w:rPr>
          <w:rFonts w:cs="Times New Roman"/>
          <w:lang w:val="en-US"/>
        </w:rPr>
        <w:t>-</w:t>
      </w:r>
      <w:r w:rsidR="001A5349">
        <w:rPr>
          <w:rFonts w:cs="Times New Roman"/>
          <w:lang w:val="en-US"/>
        </w:rPr>
        <w:t>raw leaves</w:t>
      </w:r>
      <w:r w:rsidR="00637D73">
        <w:rPr>
          <w:rFonts w:cs="Times New Roman"/>
          <w:lang w:val="en-US"/>
        </w:rPr>
        <w:t xml:space="preserve"> to remove parenchyma tissue</w:t>
      </w:r>
      <w:r w:rsidR="00BB2B9D">
        <w:rPr>
          <w:rFonts w:cs="Times New Roman"/>
          <w:lang w:val="en-US"/>
        </w:rPr>
        <w:t>;</w:t>
      </w:r>
      <w:r w:rsidR="001A5349">
        <w:rPr>
          <w:rFonts w:cs="Times New Roman"/>
          <w:lang w:val="en-US"/>
        </w:rPr>
        <w:t xml:space="preserve"> </w:t>
      </w:r>
      <w:r w:rsidR="00BB2B9D">
        <w:rPr>
          <w:rFonts w:cs="Times New Roman"/>
          <w:lang w:val="en-US"/>
        </w:rPr>
        <w:t>once fiber is obtained, it pass</w:t>
      </w:r>
      <w:r w:rsidR="00637D73">
        <w:rPr>
          <w:rFonts w:cs="Times New Roman"/>
          <w:lang w:val="en-US"/>
        </w:rPr>
        <w:t>e</w:t>
      </w:r>
      <w:r w:rsidR="00E93F98">
        <w:rPr>
          <w:rFonts w:cs="Times New Roman"/>
          <w:lang w:val="en-US"/>
        </w:rPr>
        <w:t>s</w:t>
      </w:r>
      <w:r w:rsidR="00BB2B9D">
        <w:rPr>
          <w:rFonts w:cs="Times New Roman"/>
          <w:lang w:val="en-US"/>
        </w:rPr>
        <w:t xml:space="preserve"> t</w:t>
      </w:r>
      <w:r w:rsidR="00E93F98">
        <w:rPr>
          <w:rFonts w:cs="Times New Roman"/>
          <w:lang w:val="en-US"/>
        </w:rPr>
        <w:t>hr</w:t>
      </w:r>
      <w:r w:rsidR="00BB2B9D">
        <w:rPr>
          <w:rFonts w:cs="Times New Roman"/>
          <w:lang w:val="en-US"/>
        </w:rPr>
        <w:t>o</w:t>
      </w:r>
      <w:r w:rsidR="00E93F98">
        <w:rPr>
          <w:rFonts w:cs="Times New Roman"/>
          <w:lang w:val="en-US"/>
        </w:rPr>
        <w:t>ugh</w:t>
      </w:r>
      <w:r w:rsidR="00BB2B9D">
        <w:rPr>
          <w:rFonts w:cs="Times New Roman"/>
          <w:lang w:val="en-US"/>
        </w:rPr>
        <w:t xml:space="preserve"> a </w:t>
      </w:r>
      <w:r w:rsidR="00E93F98">
        <w:rPr>
          <w:rFonts w:cs="Times New Roman"/>
          <w:lang w:val="en-US"/>
        </w:rPr>
        <w:t>final washing-</w:t>
      </w:r>
      <w:r w:rsidR="00BB2B9D">
        <w:rPr>
          <w:rFonts w:cs="Times New Roman"/>
          <w:lang w:val="en-US"/>
        </w:rPr>
        <w:t xml:space="preserve">bleaching process </w:t>
      </w:r>
      <w:r w:rsidR="00E93F98">
        <w:rPr>
          <w:rFonts w:cs="Times New Roman"/>
          <w:lang w:val="en-US"/>
        </w:rPr>
        <w:t xml:space="preserve">in a </w:t>
      </w:r>
      <w:r w:rsidR="00BB2B9D">
        <w:rPr>
          <w:rFonts w:cs="Times New Roman"/>
          <w:lang w:val="en-US"/>
        </w:rPr>
        <w:t>soap-vinegar</w:t>
      </w:r>
      <w:r w:rsidR="00E93F98">
        <w:rPr>
          <w:rFonts w:cs="Times New Roman"/>
          <w:lang w:val="en-US"/>
        </w:rPr>
        <w:t>-</w:t>
      </w:r>
      <w:r w:rsidR="00BB2B9D">
        <w:rPr>
          <w:rFonts w:cs="Times New Roman"/>
          <w:lang w:val="en-US"/>
        </w:rPr>
        <w:t>water</w:t>
      </w:r>
      <w:r w:rsidR="00F21C4B">
        <w:rPr>
          <w:rFonts w:cs="Times New Roman"/>
          <w:lang w:val="en-US"/>
        </w:rPr>
        <w:t xml:space="preserve"> mixture</w:t>
      </w:r>
      <w:r w:rsidR="001A5349">
        <w:rPr>
          <w:rFonts w:cs="Times New Roman"/>
          <w:lang w:val="en-US"/>
        </w:rPr>
        <w:t xml:space="preserve">. </w:t>
      </w:r>
      <w:r w:rsidR="00BE3CBB" w:rsidRPr="00867B51">
        <w:rPr>
          <w:rFonts w:cs="Times New Roman"/>
          <w:i/>
          <w:lang w:val="en-US"/>
        </w:rPr>
        <w:t>Agave salmiana</w:t>
      </w:r>
      <w:r w:rsidR="00BE3CBB">
        <w:rPr>
          <w:rFonts w:cs="Times New Roman"/>
          <w:lang w:val="en-US"/>
        </w:rPr>
        <w:t xml:space="preserve"> fibers </w:t>
      </w:r>
      <w:r w:rsidR="00654E63">
        <w:rPr>
          <w:rFonts w:cs="Times New Roman"/>
          <w:lang w:val="en-US"/>
        </w:rPr>
        <w:t>were</w:t>
      </w:r>
      <w:r w:rsidR="00BE3CBB">
        <w:rPr>
          <w:rFonts w:cs="Times New Roman"/>
          <w:lang w:val="en-US"/>
        </w:rPr>
        <w:t xml:space="preserve"> milled </w:t>
      </w:r>
      <w:r w:rsidR="00BC1881">
        <w:rPr>
          <w:rFonts w:cs="Times New Roman"/>
          <w:lang w:val="en-US"/>
        </w:rPr>
        <w:t xml:space="preserve">in </w:t>
      </w:r>
      <w:r w:rsidR="00BE3CBB">
        <w:rPr>
          <w:rFonts w:cs="Times New Roman"/>
          <w:lang w:val="en-US"/>
        </w:rPr>
        <w:t xml:space="preserve">a </w:t>
      </w:r>
      <w:r w:rsidR="00654E63">
        <w:rPr>
          <w:rFonts w:cs="Times New Roman"/>
          <w:lang w:val="en-US"/>
        </w:rPr>
        <w:t xml:space="preserve">Fritsch </w:t>
      </w:r>
      <w:r w:rsidR="00BC1881">
        <w:rPr>
          <w:rFonts w:cs="Times New Roman"/>
          <w:lang w:val="en-US"/>
        </w:rPr>
        <w:t xml:space="preserve">Cutting Mill </w:t>
      </w:r>
      <w:r w:rsidR="00BE3CBB">
        <w:rPr>
          <w:rFonts w:cs="Times New Roman"/>
          <w:lang w:val="en-US"/>
        </w:rPr>
        <w:t xml:space="preserve">Pulverisette 19 </w:t>
      </w:r>
      <w:r w:rsidR="00BC1881">
        <w:rPr>
          <w:rFonts w:cs="Times New Roman"/>
          <w:lang w:val="en-US"/>
        </w:rPr>
        <w:t>with tungsten V blades</w:t>
      </w:r>
      <w:r w:rsidR="008D0434">
        <w:rPr>
          <w:rFonts w:cs="Times New Roman"/>
          <w:lang w:val="en-US"/>
        </w:rPr>
        <w:t xml:space="preserve"> and </w:t>
      </w:r>
      <w:r w:rsidR="008D0434" w:rsidRPr="008D0434">
        <w:rPr>
          <w:rFonts w:cs="Times New Roman"/>
          <w:lang w:val="en-US"/>
        </w:rPr>
        <w:t xml:space="preserve">250 </w:t>
      </w:r>
      <w:r w:rsidR="008D0434" w:rsidRPr="00F97CDE">
        <w:rPr>
          <w:rFonts w:cs="Times New Roman"/>
        </w:rPr>
        <w:t>μ</w:t>
      </w:r>
      <w:r w:rsidR="008D0434" w:rsidRPr="008D0434">
        <w:rPr>
          <w:rFonts w:cs="Times New Roman"/>
          <w:lang w:val="en-US"/>
        </w:rPr>
        <w:t>m</w:t>
      </w:r>
      <w:r w:rsidR="008D0434">
        <w:rPr>
          <w:rFonts w:cs="Times New Roman"/>
          <w:lang w:val="en-US"/>
        </w:rPr>
        <w:t xml:space="preserve"> trapezoidal perforations stainless steel sieve. Once milled,</w:t>
      </w:r>
      <w:r w:rsidR="008A3659">
        <w:rPr>
          <w:rFonts w:cs="Times New Roman"/>
          <w:lang w:val="en-US"/>
        </w:rPr>
        <w:t xml:space="preserve"> and in order to obtain a length </w:t>
      </w:r>
      <w:r w:rsidR="00654E63">
        <w:rPr>
          <w:rFonts w:cs="Times New Roman"/>
          <w:lang w:val="en-US"/>
        </w:rPr>
        <w:t xml:space="preserve">range </w:t>
      </w:r>
      <w:r w:rsidR="008A3659">
        <w:rPr>
          <w:rFonts w:cs="Times New Roman"/>
          <w:lang w:val="en-US"/>
        </w:rPr>
        <w:t xml:space="preserve">between </w:t>
      </w:r>
      <w:r w:rsidR="008A3659" w:rsidRPr="008A3659">
        <w:rPr>
          <w:rFonts w:cs="Times New Roman"/>
          <w:lang w:val="en-US"/>
        </w:rPr>
        <w:t xml:space="preserve">75 </w:t>
      </w:r>
      <w:r w:rsidR="008A3659" w:rsidRPr="00F97CDE">
        <w:rPr>
          <w:rFonts w:cs="Times New Roman"/>
        </w:rPr>
        <w:t>μ</w:t>
      </w:r>
      <w:r w:rsidR="008A3659" w:rsidRPr="008A3659">
        <w:rPr>
          <w:rFonts w:cs="Times New Roman"/>
          <w:lang w:val="en-US"/>
        </w:rPr>
        <w:t>m</w:t>
      </w:r>
      <w:r w:rsidR="008A3659">
        <w:rPr>
          <w:rFonts w:cs="Times New Roman"/>
          <w:lang w:val="en-US"/>
        </w:rPr>
        <w:t xml:space="preserve"> </w:t>
      </w:r>
      <w:r w:rsidR="00654E63">
        <w:rPr>
          <w:rFonts w:cs="Times New Roman"/>
          <w:lang w:val="en-US"/>
        </w:rPr>
        <w:t>and</w:t>
      </w:r>
      <w:r w:rsidR="008A3659">
        <w:rPr>
          <w:rFonts w:cs="Times New Roman"/>
          <w:lang w:val="en-US"/>
        </w:rPr>
        <w:t xml:space="preserve"> </w:t>
      </w:r>
      <w:r w:rsidR="008A3659" w:rsidRPr="008A3659">
        <w:rPr>
          <w:rFonts w:cs="Times New Roman"/>
          <w:lang w:val="en-US"/>
        </w:rPr>
        <w:t xml:space="preserve">300 </w:t>
      </w:r>
      <w:r w:rsidR="008A3659" w:rsidRPr="00F97CDE">
        <w:rPr>
          <w:rFonts w:cs="Times New Roman"/>
        </w:rPr>
        <w:t>μ</w:t>
      </w:r>
      <w:r w:rsidR="008A3659" w:rsidRPr="008A3659">
        <w:rPr>
          <w:rFonts w:cs="Times New Roman"/>
          <w:lang w:val="en-US"/>
        </w:rPr>
        <w:t>m</w:t>
      </w:r>
      <w:r w:rsidR="00C77183">
        <w:rPr>
          <w:rFonts w:cs="Times New Roman"/>
          <w:lang w:val="en-US"/>
        </w:rPr>
        <w:t xml:space="preserve">, </w:t>
      </w:r>
      <w:r w:rsidR="008D0434">
        <w:rPr>
          <w:rFonts w:cs="Times New Roman"/>
          <w:lang w:val="en-US"/>
        </w:rPr>
        <w:t xml:space="preserve">fibers were </w:t>
      </w:r>
      <w:r w:rsidR="008A3659">
        <w:rPr>
          <w:rFonts w:cs="Times New Roman"/>
          <w:lang w:val="en-US"/>
        </w:rPr>
        <w:t xml:space="preserve">passed </w:t>
      </w:r>
      <w:r w:rsidR="008D0434">
        <w:rPr>
          <w:rFonts w:cs="Times New Roman"/>
          <w:lang w:val="en-US"/>
        </w:rPr>
        <w:t xml:space="preserve">through </w:t>
      </w:r>
      <w:r w:rsidR="00654E63" w:rsidRPr="000E71D7">
        <w:rPr>
          <w:rFonts w:cs="Times New Roman"/>
          <w:lang w:val="en-US"/>
        </w:rPr>
        <w:t xml:space="preserve">W. S. Tyler </w:t>
      </w:r>
      <w:r w:rsidR="00321597" w:rsidRPr="000E71D7">
        <w:rPr>
          <w:rFonts w:cs="Times New Roman"/>
          <w:lang w:val="en-US"/>
        </w:rPr>
        <w:t xml:space="preserve">ASTM E-11 </w:t>
      </w:r>
      <w:r w:rsidR="00654E63">
        <w:rPr>
          <w:rFonts w:cs="Times New Roman"/>
          <w:lang w:val="en-US"/>
        </w:rPr>
        <w:t xml:space="preserve">cylindrical stainless steel sieves </w:t>
      </w:r>
      <w:r w:rsidR="008A3659" w:rsidRPr="000E71D7">
        <w:rPr>
          <w:rFonts w:cs="Times New Roman"/>
          <w:lang w:val="en-US"/>
        </w:rPr>
        <w:t xml:space="preserve">No. 200 </w:t>
      </w:r>
      <w:r w:rsidR="00EE745B" w:rsidRPr="000E71D7">
        <w:rPr>
          <w:rFonts w:cs="Times New Roman"/>
          <w:lang w:val="en-US"/>
        </w:rPr>
        <w:t xml:space="preserve">to </w:t>
      </w:r>
      <w:r w:rsidR="008A3659" w:rsidRPr="000E71D7">
        <w:rPr>
          <w:rFonts w:cs="Times New Roman"/>
          <w:lang w:val="en-US"/>
        </w:rPr>
        <w:t>N</w:t>
      </w:r>
      <w:r w:rsidR="008A3659">
        <w:rPr>
          <w:rFonts w:cs="Times New Roman"/>
          <w:lang w:val="en-US"/>
        </w:rPr>
        <w:t xml:space="preserve">o. </w:t>
      </w:r>
      <w:r w:rsidR="00654E63">
        <w:rPr>
          <w:rFonts w:cs="Times New Roman"/>
          <w:lang w:val="en-US"/>
        </w:rPr>
        <w:t>50</w:t>
      </w:r>
      <w:r w:rsidR="00661F47">
        <w:rPr>
          <w:rFonts w:cs="Times New Roman"/>
          <w:lang w:val="en-US"/>
        </w:rPr>
        <w:t>, respectively.</w:t>
      </w:r>
      <w:r w:rsidR="00654E63">
        <w:rPr>
          <w:rFonts w:cs="Times New Roman"/>
          <w:lang w:val="en-US"/>
        </w:rPr>
        <w:t xml:space="preserve"> </w:t>
      </w:r>
      <w:r w:rsidR="00847108" w:rsidRPr="00847108">
        <w:rPr>
          <w:rFonts w:cs="Times New Roman"/>
          <w:lang w:val="en-US"/>
        </w:rPr>
        <w:t xml:space="preserve">The </w:t>
      </w:r>
      <w:r w:rsidR="00847108">
        <w:rPr>
          <w:rFonts w:cs="Times New Roman"/>
          <w:lang w:val="en-US"/>
        </w:rPr>
        <w:t xml:space="preserve">resulting </w:t>
      </w:r>
      <w:r w:rsidR="00847108" w:rsidRPr="00847108">
        <w:rPr>
          <w:rFonts w:cs="Times New Roman"/>
          <w:lang w:val="en-US"/>
        </w:rPr>
        <w:t xml:space="preserve">fibers </w:t>
      </w:r>
      <w:r w:rsidR="00847108">
        <w:rPr>
          <w:rFonts w:cs="Times New Roman"/>
          <w:lang w:val="en-US"/>
        </w:rPr>
        <w:t xml:space="preserve">were </w:t>
      </w:r>
      <w:r w:rsidR="00847108" w:rsidRPr="00847108">
        <w:rPr>
          <w:rFonts w:cs="Times New Roman"/>
          <w:lang w:val="en-US"/>
        </w:rPr>
        <w:t xml:space="preserve">placed </w:t>
      </w:r>
      <w:r w:rsidR="007751FC">
        <w:rPr>
          <w:rFonts w:cs="Times New Roman"/>
          <w:lang w:val="en-US"/>
        </w:rPr>
        <w:t>i</w:t>
      </w:r>
      <w:r w:rsidR="00847108" w:rsidRPr="00847108">
        <w:rPr>
          <w:rFonts w:cs="Times New Roman"/>
          <w:lang w:val="en-US"/>
        </w:rPr>
        <w:t xml:space="preserve">n 10 x 15 cm </w:t>
      </w:r>
      <w:r w:rsidR="00847108" w:rsidRPr="00A03A86">
        <w:rPr>
          <w:rFonts w:cs="Times New Roman"/>
          <w:lang w:val="en-US"/>
        </w:rPr>
        <w:t xml:space="preserve">aluminum foil trays and dried </w:t>
      </w:r>
      <w:r w:rsidR="00CA2943" w:rsidRPr="00A03A86">
        <w:rPr>
          <w:rFonts w:cs="Times New Roman"/>
          <w:lang w:val="en-US"/>
        </w:rPr>
        <w:t>in an</w:t>
      </w:r>
      <w:r w:rsidR="00A03A86" w:rsidRPr="00A03A86">
        <w:rPr>
          <w:rFonts w:cs="Times New Roman"/>
          <w:lang w:val="en-US"/>
        </w:rPr>
        <w:t xml:space="preserve"> Arsa AR-290D</w:t>
      </w:r>
      <w:r w:rsidR="00CA2943" w:rsidRPr="00A03A86">
        <w:rPr>
          <w:rFonts w:cs="Times New Roman"/>
          <w:lang w:val="en-US"/>
        </w:rPr>
        <w:t xml:space="preserve"> oven </w:t>
      </w:r>
      <w:r w:rsidR="00847108" w:rsidRPr="00A03A86">
        <w:rPr>
          <w:rFonts w:cs="Times New Roman"/>
          <w:lang w:val="en-US"/>
        </w:rPr>
        <w:t xml:space="preserve">at 60° C ±2 ° C for 24 h </w:t>
      </w:r>
      <w:r w:rsidR="007751FC" w:rsidRPr="00A03A86">
        <w:rPr>
          <w:rFonts w:cs="Times New Roman"/>
          <w:lang w:val="en-US"/>
        </w:rPr>
        <w:t>prior the bio-composite preparation</w:t>
      </w:r>
      <w:r w:rsidR="00847108" w:rsidRPr="00A03A86">
        <w:rPr>
          <w:rFonts w:cs="Times New Roman"/>
          <w:lang w:val="en-US"/>
        </w:rPr>
        <w:t>.</w:t>
      </w:r>
    </w:p>
    <w:p w14:paraId="75467714" w14:textId="3AE73860" w:rsidR="00265F95" w:rsidRDefault="00265F95" w:rsidP="00654E63">
      <w:pPr>
        <w:spacing w:after="0" w:line="240" w:lineRule="auto"/>
        <w:rPr>
          <w:rFonts w:cs="Times New Roman"/>
          <w:lang w:val="en-US"/>
        </w:rPr>
      </w:pPr>
    </w:p>
    <w:p w14:paraId="4F017AC6" w14:textId="4596B03A" w:rsidR="00EE745B" w:rsidRPr="001B7C28" w:rsidRDefault="006C46DF" w:rsidP="00AC34A7">
      <w:pPr>
        <w:spacing w:after="0" w:line="240" w:lineRule="auto"/>
        <w:rPr>
          <w:rFonts w:cs="Times New Roman"/>
          <w:b/>
          <w:lang w:val="en-US"/>
        </w:rPr>
      </w:pPr>
      <w:r w:rsidRPr="001B7C28">
        <w:rPr>
          <w:rFonts w:cs="Times New Roman"/>
          <w:b/>
          <w:lang w:val="en-US"/>
        </w:rPr>
        <w:t>2.</w:t>
      </w:r>
      <w:r w:rsidR="001A5349" w:rsidRPr="001B7C28">
        <w:rPr>
          <w:rFonts w:cs="Times New Roman"/>
          <w:b/>
          <w:lang w:val="en-US"/>
        </w:rPr>
        <w:t>3</w:t>
      </w:r>
      <w:r w:rsidRPr="001B7C28">
        <w:rPr>
          <w:rFonts w:cs="Times New Roman"/>
          <w:b/>
          <w:lang w:val="en-US"/>
        </w:rPr>
        <w:t xml:space="preserve">. </w:t>
      </w:r>
      <w:r w:rsidR="00B8203E" w:rsidRPr="001B7C28">
        <w:rPr>
          <w:rFonts w:cs="Times New Roman"/>
          <w:b/>
          <w:lang w:val="en-US"/>
        </w:rPr>
        <w:t>FTIR c</w:t>
      </w:r>
      <w:r w:rsidR="001B7C28" w:rsidRPr="001B7C28">
        <w:rPr>
          <w:rFonts w:cs="Times New Roman"/>
          <w:b/>
          <w:lang w:val="en-US"/>
        </w:rPr>
        <w:t>haracterization of fibers</w:t>
      </w:r>
    </w:p>
    <w:p w14:paraId="2AB833B7" w14:textId="77777777" w:rsidR="001B7C28" w:rsidRDefault="001B7C28" w:rsidP="009D2CAC">
      <w:pPr>
        <w:spacing w:after="0" w:line="240" w:lineRule="auto"/>
        <w:rPr>
          <w:rFonts w:cs="Times New Roman"/>
          <w:lang w:val="en-US"/>
        </w:rPr>
      </w:pPr>
    </w:p>
    <w:p w14:paraId="4DA6BC2E" w14:textId="021534DA" w:rsidR="004209FD" w:rsidRDefault="00A540B4" w:rsidP="009D2CAC">
      <w:pPr>
        <w:spacing w:after="0" w:line="240" w:lineRule="auto"/>
        <w:rPr>
          <w:rFonts w:cs="Times New Roman"/>
          <w:lang w:val="en-US"/>
        </w:rPr>
      </w:pPr>
      <w:r w:rsidRPr="00DA4711">
        <w:rPr>
          <w:rFonts w:cs="Times New Roman"/>
          <w:lang w:val="en-US"/>
        </w:rPr>
        <w:t xml:space="preserve">To </w:t>
      </w:r>
      <w:r w:rsidR="00DA4711">
        <w:rPr>
          <w:rFonts w:cs="Times New Roman"/>
          <w:lang w:val="en-US"/>
        </w:rPr>
        <w:t xml:space="preserve">evaluate </w:t>
      </w:r>
      <w:r w:rsidRPr="00DA4711">
        <w:rPr>
          <w:rFonts w:cs="Times New Roman"/>
          <w:lang w:val="en-US"/>
        </w:rPr>
        <w:t xml:space="preserve">if there </w:t>
      </w:r>
      <w:r w:rsidR="00DA4711">
        <w:rPr>
          <w:rFonts w:cs="Times New Roman"/>
          <w:lang w:val="en-US"/>
        </w:rPr>
        <w:t xml:space="preserve">is any effect in </w:t>
      </w:r>
      <w:r w:rsidRPr="00DA4711">
        <w:rPr>
          <w:rFonts w:cs="Times New Roman"/>
          <w:lang w:val="en-US"/>
        </w:rPr>
        <w:t xml:space="preserve">the </w:t>
      </w:r>
      <w:r w:rsidR="00DA4711" w:rsidRPr="009A6FF4">
        <w:rPr>
          <w:rFonts w:cs="Times New Roman"/>
          <w:lang w:val="en-US"/>
        </w:rPr>
        <w:t xml:space="preserve">fibers </w:t>
      </w:r>
      <w:r w:rsidRPr="00DA4711">
        <w:rPr>
          <w:rFonts w:cs="Times New Roman"/>
          <w:lang w:val="en-US"/>
        </w:rPr>
        <w:t xml:space="preserve">structure due to its location within the </w:t>
      </w:r>
      <w:r w:rsidR="00DA4711">
        <w:rPr>
          <w:rFonts w:cs="Times New Roman"/>
          <w:lang w:val="en-US"/>
        </w:rPr>
        <w:t>leaf</w:t>
      </w:r>
      <w:r w:rsidRPr="00DA4711">
        <w:rPr>
          <w:rFonts w:cs="Times New Roman"/>
          <w:lang w:val="en-US"/>
        </w:rPr>
        <w:t xml:space="preserve">, </w:t>
      </w:r>
      <w:r w:rsidR="00DA4711">
        <w:rPr>
          <w:rFonts w:cs="Times New Roman"/>
          <w:lang w:val="en-US"/>
        </w:rPr>
        <w:t xml:space="preserve">they </w:t>
      </w:r>
      <w:r w:rsidRPr="00DA4711">
        <w:rPr>
          <w:rFonts w:cs="Times New Roman"/>
          <w:lang w:val="en-US"/>
        </w:rPr>
        <w:t xml:space="preserve">were classified into two types: lateral (L) and </w:t>
      </w:r>
      <w:r w:rsidR="00DA4711">
        <w:rPr>
          <w:rFonts w:cs="Times New Roman"/>
          <w:lang w:val="en-US"/>
        </w:rPr>
        <w:t>c</w:t>
      </w:r>
      <w:r w:rsidRPr="00DA4711">
        <w:rPr>
          <w:rFonts w:cs="Times New Roman"/>
          <w:lang w:val="en-US"/>
        </w:rPr>
        <w:t xml:space="preserve">entral (C) and </w:t>
      </w:r>
      <w:r w:rsidR="00DA4711" w:rsidRPr="00DA4711">
        <w:rPr>
          <w:rFonts w:cs="Times New Roman"/>
          <w:lang w:val="en-US"/>
        </w:rPr>
        <w:t>analyzed</w:t>
      </w:r>
      <w:r w:rsidRPr="00DA4711">
        <w:rPr>
          <w:rFonts w:cs="Times New Roman"/>
          <w:lang w:val="en-US"/>
        </w:rPr>
        <w:t xml:space="preserve"> by</w:t>
      </w:r>
      <w:r w:rsidR="00DA4711">
        <w:rPr>
          <w:rFonts w:cs="Times New Roman"/>
          <w:lang w:val="en-US"/>
        </w:rPr>
        <w:t xml:space="preserve"> </w:t>
      </w:r>
      <w:r w:rsidR="00251922" w:rsidRPr="004209FD">
        <w:rPr>
          <w:rFonts w:cs="Times New Roman"/>
          <w:lang w:val="en-US"/>
        </w:rPr>
        <w:t>Fourier</w:t>
      </w:r>
      <w:r w:rsidR="00251922">
        <w:rPr>
          <w:rFonts w:cs="Times New Roman"/>
          <w:lang w:val="en-US"/>
        </w:rPr>
        <w:t xml:space="preserve"> transforms i</w:t>
      </w:r>
      <w:r w:rsidR="004209FD" w:rsidRPr="004209FD">
        <w:rPr>
          <w:rFonts w:cs="Times New Roman"/>
          <w:lang w:val="en-US"/>
        </w:rPr>
        <w:t xml:space="preserve">nfrared spectroscopy </w:t>
      </w:r>
      <w:r w:rsidR="00251922" w:rsidRPr="004209FD">
        <w:rPr>
          <w:rFonts w:cs="Times New Roman"/>
          <w:lang w:val="en-US"/>
        </w:rPr>
        <w:t>(FTIR)</w:t>
      </w:r>
      <w:r w:rsidR="00DA4711">
        <w:rPr>
          <w:rFonts w:cs="Times New Roman"/>
          <w:lang w:val="en-US"/>
        </w:rPr>
        <w:t>. Analysis</w:t>
      </w:r>
      <w:r w:rsidR="00251922" w:rsidRPr="004209FD">
        <w:rPr>
          <w:rFonts w:cs="Times New Roman"/>
          <w:lang w:val="en-US"/>
        </w:rPr>
        <w:t xml:space="preserve"> </w:t>
      </w:r>
      <w:r w:rsidR="004209FD" w:rsidRPr="004209FD">
        <w:rPr>
          <w:rFonts w:cs="Times New Roman"/>
          <w:lang w:val="en-US"/>
        </w:rPr>
        <w:t xml:space="preserve">were </w:t>
      </w:r>
      <w:r w:rsidR="00251922">
        <w:rPr>
          <w:rFonts w:cs="Times New Roman"/>
          <w:lang w:val="en-US"/>
        </w:rPr>
        <w:t>recorded on a</w:t>
      </w:r>
      <w:r w:rsidR="00A414E0">
        <w:rPr>
          <w:rFonts w:cs="Times New Roman"/>
          <w:lang w:val="en-US"/>
        </w:rPr>
        <w:t>n</w:t>
      </w:r>
      <w:r w:rsidR="004209FD" w:rsidRPr="004209FD">
        <w:rPr>
          <w:rFonts w:cs="Times New Roman"/>
          <w:lang w:val="en-US"/>
        </w:rPr>
        <w:t xml:space="preserve"> </w:t>
      </w:r>
      <w:r w:rsidR="00A414E0" w:rsidRPr="004209FD">
        <w:rPr>
          <w:rFonts w:cs="Times New Roman"/>
          <w:lang w:val="en-US"/>
        </w:rPr>
        <w:t xml:space="preserve">Agilent Technologies </w:t>
      </w:r>
      <w:r w:rsidR="00A414E0">
        <w:rPr>
          <w:rFonts w:cs="Times New Roman"/>
          <w:lang w:val="en-US"/>
        </w:rPr>
        <w:t>Cary 630 FTIR spectrometer</w:t>
      </w:r>
      <w:r w:rsidR="004209FD" w:rsidRPr="004209FD">
        <w:rPr>
          <w:rFonts w:cs="Times New Roman"/>
          <w:lang w:val="en-US"/>
        </w:rPr>
        <w:t xml:space="preserve">, </w:t>
      </w:r>
      <w:r w:rsidR="00B57D7B">
        <w:rPr>
          <w:rFonts w:cs="Times New Roman"/>
          <w:lang w:val="en-US"/>
        </w:rPr>
        <w:t xml:space="preserve">with </w:t>
      </w:r>
      <w:r w:rsidR="004209FD" w:rsidRPr="004209FD">
        <w:rPr>
          <w:rFonts w:cs="Times New Roman"/>
          <w:lang w:val="en-US"/>
        </w:rPr>
        <w:t xml:space="preserve">attenuated total reflectance mode </w:t>
      </w:r>
      <w:r w:rsidR="00B57D7B">
        <w:rPr>
          <w:rFonts w:cs="Times New Roman"/>
          <w:lang w:val="en-US"/>
        </w:rPr>
        <w:t>(ATR). T</w:t>
      </w:r>
      <w:r w:rsidR="004209FD" w:rsidRPr="004209FD">
        <w:rPr>
          <w:rFonts w:cs="Times New Roman"/>
          <w:lang w:val="en-US"/>
        </w:rPr>
        <w:t xml:space="preserve">he spectrum of </w:t>
      </w:r>
      <w:r w:rsidR="004209FD" w:rsidRPr="004209FD">
        <w:rPr>
          <w:rFonts w:cs="Times New Roman"/>
          <w:i/>
          <w:lang w:val="en-US"/>
        </w:rPr>
        <w:t>Xa</w:t>
      </w:r>
      <w:r w:rsidR="004209FD" w:rsidRPr="004209FD">
        <w:rPr>
          <w:rFonts w:cs="Times New Roman"/>
          <w:lang w:val="en-US"/>
        </w:rPr>
        <w:t>'</w:t>
      </w:r>
      <w:r w:rsidR="004209FD" w:rsidRPr="004209FD">
        <w:rPr>
          <w:rFonts w:cs="Times New Roman"/>
          <w:i/>
          <w:lang w:val="en-US"/>
        </w:rPr>
        <w:t>mni</w:t>
      </w:r>
      <w:r w:rsidR="004209FD" w:rsidRPr="004209FD">
        <w:rPr>
          <w:rFonts w:cs="Times New Roman"/>
          <w:lang w:val="en-US"/>
        </w:rPr>
        <w:t xml:space="preserve"> fibers (</w:t>
      </w:r>
      <w:r w:rsidR="004209FD" w:rsidRPr="004209FD">
        <w:rPr>
          <w:rFonts w:cs="Times New Roman"/>
          <w:i/>
          <w:lang w:val="en-US"/>
        </w:rPr>
        <w:t>Agave salmiana</w:t>
      </w:r>
      <w:r w:rsidR="004209FD" w:rsidRPr="004209FD">
        <w:rPr>
          <w:rFonts w:cs="Times New Roman"/>
          <w:lang w:val="en-US"/>
        </w:rPr>
        <w:t xml:space="preserve">) </w:t>
      </w:r>
      <w:r w:rsidR="00B57D7B">
        <w:rPr>
          <w:rFonts w:cs="Times New Roman"/>
          <w:lang w:val="en-US"/>
        </w:rPr>
        <w:t xml:space="preserve">was recorded </w:t>
      </w:r>
      <w:r w:rsidR="004209FD" w:rsidRPr="004209FD">
        <w:rPr>
          <w:rFonts w:cs="Times New Roman"/>
          <w:lang w:val="en-US"/>
        </w:rPr>
        <w:t xml:space="preserve">in the range </w:t>
      </w:r>
      <w:r w:rsidR="00B57D7B">
        <w:rPr>
          <w:rFonts w:cs="Times New Roman"/>
          <w:lang w:val="en-US"/>
        </w:rPr>
        <w:t xml:space="preserve">from </w:t>
      </w:r>
      <w:r w:rsidR="004209FD" w:rsidRPr="004209FD">
        <w:rPr>
          <w:rFonts w:cs="Times New Roman"/>
          <w:lang w:val="en-US"/>
        </w:rPr>
        <w:t>4000 to 400 cm</w:t>
      </w:r>
      <w:r w:rsidR="004209FD" w:rsidRPr="004209FD">
        <w:rPr>
          <w:rFonts w:cs="Times New Roman"/>
          <w:vertAlign w:val="superscript"/>
          <w:lang w:val="en-US"/>
        </w:rPr>
        <w:t>-1</w:t>
      </w:r>
      <w:r w:rsidR="004209FD" w:rsidRPr="004209FD">
        <w:rPr>
          <w:rFonts w:cs="Times New Roman"/>
          <w:lang w:val="en-US"/>
        </w:rPr>
        <w:t xml:space="preserve"> with a resolution of 2 cm</w:t>
      </w:r>
      <w:r w:rsidR="004209FD" w:rsidRPr="004209FD">
        <w:rPr>
          <w:rFonts w:cs="Times New Roman"/>
          <w:vertAlign w:val="superscript"/>
          <w:lang w:val="en-US"/>
        </w:rPr>
        <w:t>-1</w:t>
      </w:r>
      <w:r w:rsidR="00A414E0">
        <w:rPr>
          <w:rFonts w:cs="Times New Roman"/>
          <w:lang w:val="en-US"/>
        </w:rPr>
        <w:t xml:space="preserve"> and 64 scans</w:t>
      </w:r>
      <w:r w:rsidR="009D2CAC">
        <w:rPr>
          <w:rFonts w:cs="Times New Roman"/>
          <w:lang w:val="en-US"/>
        </w:rPr>
        <w:t>.</w:t>
      </w:r>
    </w:p>
    <w:p w14:paraId="0EAC54CC" w14:textId="77777777" w:rsidR="00AF4BD7" w:rsidRDefault="00AF4BD7" w:rsidP="00AC34A7">
      <w:pPr>
        <w:spacing w:after="0" w:line="240" w:lineRule="auto"/>
        <w:rPr>
          <w:rFonts w:cs="Times New Roman"/>
          <w:b/>
          <w:lang w:val="en-US"/>
        </w:rPr>
      </w:pPr>
    </w:p>
    <w:p w14:paraId="6CE92581" w14:textId="71957B69" w:rsidR="00EE745B" w:rsidRPr="001B7C28" w:rsidRDefault="004209FD" w:rsidP="00AC34A7">
      <w:pPr>
        <w:spacing w:after="0" w:line="240" w:lineRule="auto"/>
        <w:rPr>
          <w:rFonts w:cs="Times New Roman"/>
          <w:b/>
          <w:lang w:val="en-US"/>
        </w:rPr>
      </w:pPr>
      <w:r w:rsidRPr="001B7C28">
        <w:rPr>
          <w:rFonts w:cs="Times New Roman"/>
          <w:b/>
          <w:lang w:val="en-US"/>
        </w:rPr>
        <w:t>2.</w:t>
      </w:r>
      <w:r w:rsidR="001A5349" w:rsidRPr="001B7C28">
        <w:rPr>
          <w:rFonts w:cs="Times New Roman"/>
          <w:b/>
          <w:lang w:val="en-US"/>
        </w:rPr>
        <w:t>4</w:t>
      </w:r>
      <w:r w:rsidRPr="001B7C28">
        <w:rPr>
          <w:rFonts w:cs="Times New Roman"/>
          <w:b/>
          <w:lang w:val="en-US"/>
        </w:rPr>
        <w:t xml:space="preserve">. </w:t>
      </w:r>
      <w:r w:rsidR="009D2CAC" w:rsidRPr="001B7C28">
        <w:rPr>
          <w:rFonts w:cs="Times New Roman"/>
          <w:b/>
          <w:lang w:val="en-US"/>
        </w:rPr>
        <w:t>Bio-composite</w:t>
      </w:r>
      <w:r w:rsidR="00095194" w:rsidRPr="001B7C28">
        <w:rPr>
          <w:rFonts w:cs="Times New Roman"/>
          <w:b/>
          <w:lang w:val="en-US"/>
        </w:rPr>
        <w:t>s</w:t>
      </w:r>
      <w:r w:rsidR="006C46DF" w:rsidRPr="001B7C28">
        <w:rPr>
          <w:rFonts w:cs="Times New Roman"/>
          <w:b/>
          <w:lang w:val="en-US"/>
        </w:rPr>
        <w:t xml:space="preserve"> preparation</w:t>
      </w:r>
    </w:p>
    <w:p w14:paraId="33C620BF" w14:textId="77777777" w:rsidR="001B7C28" w:rsidRPr="00F20C8A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7CADC3BF" w14:textId="48DA45DC" w:rsidR="009D2CAC" w:rsidRDefault="00992BE7" w:rsidP="00AC34A7">
      <w:pPr>
        <w:spacing w:after="0" w:line="240" w:lineRule="auto"/>
        <w:rPr>
          <w:rFonts w:cs="Times New Roman"/>
          <w:lang w:val="en-US"/>
        </w:rPr>
      </w:pPr>
      <w:r w:rsidRPr="003A7B0B">
        <w:rPr>
          <w:rFonts w:cs="Times New Roman"/>
          <w:lang w:val="en-US"/>
        </w:rPr>
        <w:t xml:space="preserve">The initial moisture of Sigma-Aldrich maize starch content is &lt; 15.0%. Wetting of the cornstarch </w:t>
      </w:r>
      <w:r w:rsidR="00963250" w:rsidRPr="003A7B0B">
        <w:rPr>
          <w:rFonts w:cs="Times New Roman"/>
          <w:lang w:val="en-US"/>
        </w:rPr>
        <w:t>was carried out with</w:t>
      </w:r>
      <w:r w:rsidRPr="00326C42">
        <w:rPr>
          <w:rFonts w:cs="Times New Roman"/>
          <w:lang w:val="en-US"/>
        </w:rPr>
        <w:t xml:space="preserve"> </w:t>
      </w:r>
      <w:r w:rsidR="00061E84" w:rsidRPr="00326C42">
        <w:rPr>
          <w:rFonts w:cs="Times New Roman"/>
          <w:lang w:val="en-US"/>
        </w:rPr>
        <w:t xml:space="preserve">Acua Azul </w:t>
      </w:r>
      <w:r w:rsidR="00963250" w:rsidRPr="00326C42">
        <w:rPr>
          <w:rFonts w:cs="Times New Roman"/>
          <w:lang w:val="en-US"/>
        </w:rPr>
        <w:t>20</w:t>
      </w:r>
      <w:r w:rsidR="007A27B0">
        <w:rPr>
          <w:rFonts w:cs="Times New Roman"/>
          <w:lang w:val="en-US"/>
        </w:rPr>
        <w:t>%</w:t>
      </w:r>
      <w:r w:rsidR="00963250" w:rsidRPr="00326C42">
        <w:rPr>
          <w:rFonts w:cs="Times New Roman"/>
          <w:lang w:val="en-US"/>
        </w:rPr>
        <w:t xml:space="preserve"> </w:t>
      </w:r>
      <w:r w:rsidRPr="00326C42">
        <w:rPr>
          <w:rFonts w:cs="Times New Roman"/>
          <w:lang w:val="en-US"/>
        </w:rPr>
        <w:t>purified water in a beaker</w:t>
      </w:r>
      <w:r w:rsidR="00274350">
        <w:rPr>
          <w:rFonts w:cs="Times New Roman"/>
          <w:lang w:val="en-US"/>
        </w:rPr>
        <w:t>,</w:t>
      </w:r>
      <w:r w:rsidRPr="00326C42">
        <w:rPr>
          <w:rFonts w:cs="Times New Roman"/>
          <w:lang w:val="en-US"/>
        </w:rPr>
        <w:t xml:space="preserve"> manual</w:t>
      </w:r>
      <w:r w:rsidR="00274350">
        <w:rPr>
          <w:rFonts w:cs="Times New Roman"/>
          <w:lang w:val="en-US"/>
        </w:rPr>
        <w:t>ly</w:t>
      </w:r>
      <w:r w:rsidRPr="00326C42">
        <w:rPr>
          <w:rFonts w:cs="Times New Roman"/>
          <w:lang w:val="en-US"/>
        </w:rPr>
        <w:t xml:space="preserve"> mixed with a glass stirrer, 24 h </w:t>
      </w:r>
      <w:r w:rsidRPr="00326C42">
        <w:rPr>
          <w:rFonts w:cs="Times New Roman"/>
          <w:lang w:val="en-US"/>
        </w:rPr>
        <w:lastRenderedPageBreak/>
        <w:t>prior to the extrusion process</w:t>
      </w:r>
      <w:r w:rsidR="00FE337A">
        <w:rPr>
          <w:rFonts w:cs="Times New Roman"/>
          <w:lang w:val="en-US"/>
        </w:rPr>
        <w:t>,</w:t>
      </w:r>
      <w:r w:rsidRPr="00326C42">
        <w:rPr>
          <w:rFonts w:cs="Times New Roman"/>
          <w:lang w:val="en-US"/>
        </w:rPr>
        <w:t xml:space="preserve"> </w:t>
      </w:r>
      <w:r w:rsidR="009D2CAC" w:rsidRPr="009D2CAC">
        <w:rPr>
          <w:rFonts w:cs="Times New Roman"/>
          <w:lang w:val="en-US"/>
        </w:rPr>
        <w:t>20</w:t>
      </w:r>
      <w:r w:rsidR="007A27B0">
        <w:rPr>
          <w:rFonts w:cs="Times New Roman"/>
          <w:lang w:val="en-US"/>
        </w:rPr>
        <w:t>%</w:t>
      </w:r>
      <w:r w:rsidR="009D2CAC" w:rsidRPr="009D2CAC">
        <w:rPr>
          <w:rFonts w:cs="Times New Roman"/>
          <w:lang w:val="en-US"/>
        </w:rPr>
        <w:t xml:space="preserve"> of glycerol </w:t>
      </w:r>
      <w:r w:rsidR="00196C15">
        <w:rPr>
          <w:rFonts w:cs="Times New Roman"/>
          <w:lang w:val="en-US"/>
        </w:rPr>
        <w:t xml:space="preserve">as plasticizer </w:t>
      </w:r>
      <w:r w:rsidR="009D2CAC" w:rsidRPr="009D2CAC">
        <w:rPr>
          <w:rFonts w:cs="Times New Roman"/>
          <w:lang w:val="en-US"/>
        </w:rPr>
        <w:t>was added to maize starch. Each formulation was manually mixed for 10 minutes before introducing it into the extrusion equipment.</w:t>
      </w:r>
      <w:r w:rsidR="009D2CAC">
        <w:rPr>
          <w:rFonts w:cs="Times New Roman"/>
          <w:lang w:val="en-US"/>
        </w:rPr>
        <w:t xml:space="preserve"> </w:t>
      </w:r>
    </w:p>
    <w:p w14:paraId="571CA91B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7CFC3B6A" w14:textId="1F81F18E" w:rsidR="002F013C" w:rsidRDefault="00274350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In order to</w:t>
      </w:r>
      <w:r w:rsidR="000A183A" w:rsidRPr="003A7B0B">
        <w:rPr>
          <w:rFonts w:cs="Times New Roman"/>
          <w:lang w:val="en-US"/>
        </w:rPr>
        <w:t xml:space="preserve"> obtain the bio-composite, </w:t>
      </w:r>
      <w:r w:rsidR="000A183A" w:rsidRPr="003A7B0B">
        <w:rPr>
          <w:rFonts w:cs="Times New Roman"/>
          <w:i/>
          <w:lang w:val="en-US"/>
        </w:rPr>
        <w:t>Agave salmiana</w:t>
      </w:r>
      <w:r w:rsidR="000A183A" w:rsidRPr="003A7B0B">
        <w:rPr>
          <w:rFonts w:cs="Times New Roman"/>
          <w:lang w:val="en-US"/>
        </w:rPr>
        <w:t xml:space="preserve"> short fibers randomly orientated were manually added to</w:t>
      </w:r>
      <w:r w:rsidR="000A183A" w:rsidRPr="00DC7B7B">
        <w:rPr>
          <w:rFonts w:cs="Times New Roman"/>
          <w:lang w:val="en-US"/>
        </w:rPr>
        <w:t xml:space="preserve"> the polymer matrix of </w:t>
      </w:r>
      <w:r w:rsidR="000A183A">
        <w:rPr>
          <w:rFonts w:cs="Times New Roman"/>
          <w:lang w:val="en-US"/>
        </w:rPr>
        <w:t xml:space="preserve">maize </w:t>
      </w:r>
      <w:r w:rsidR="000A183A" w:rsidRPr="00DC7B7B">
        <w:rPr>
          <w:rFonts w:cs="Times New Roman"/>
          <w:lang w:val="en-US"/>
        </w:rPr>
        <w:t xml:space="preserve">starch </w:t>
      </w:r>
      <w:r w:rsidR="00FC6A7A">
        <w:rPr>
          <w:rFonts w:cs="Times New Roman"/>
          <w:lang w:val="en-US"/>
        </w:rPr>
        <w:t xml:space="preserve">(MG) </w:t>
      </w:r>
      <w:r w:rsidR="000A183A">
        <w:rPr>
          <w:rFonts w:cs="Times New Roman"/>
          <w:lang w:val="en-US"/>
        </w:rPr>
        <w:t xml:space="preserve">at </w:t>
      </w:r>
      <w:r w:rsidR="000A183A" w:rsidRPr="00DC7B7B">
        <w:rPr>
          <w:rFonts w:cs="Times New Roman"/>
          <w:lang w:val="en-US"/>
        </w:rPr>
        <w:t>concentration</w:t>
      </w:r>
      <w:r w:rsidR="000A183A">
        <w:rPr>
          <w:rFonts w:cs="Times New Roman"/>
          <w:lang w:val="en-US"/>
        </w:rPr>
        <w:t>s</w:t>
      </w:r>
      <w:r w:rsidR="000A183A" w:rsidRPr="00DC7B7B">
        <w:rPr>
          <w:rFonts w:cs="Times New Roman"/>
          <w:lang w:val="en-US"/>
        </w:rPr>
        <w:t xml:space="preserve"> of 10, 20 and 30</w:t>
      </w:r>
      <w:r w:rsidR="007A27B0">
        <w:rPr>
          <w:rFonts w:cs="Times New Roman"/>
          <w:lang w:val="en-US"/>
        </w:rPr>
        <w:t>%</w:t>
      </w:r>
      <w:r w:rsidR="00E0666C">
        <w:rPr>
          <w:rFonts w:cs="Times New Roman"/>
          <w:lang w:val="en-US"/>
        </w:rPr>
        <w:t>; a</w:t>
      </w:r>
      <w:r w:rsidR="000A183A">
        <w:rPr>
          <w:rFonts w:cs="Times New Roman"/>
          <w:lang w:val="en-US"/>
        </w:rPr>
        <w:t xml:space="preserve">fter mixing, </w:t>
      </w:r>
      <w:r w:rsidR="000A183A" w:rsidRPr="00DC7B7B">
        <w:rPr>
          <w:rFonts w:cs="Times New Roman"/>
          <w:lang w:val="en-US"/>
        </w:rPr>
        <w:t>glycerol</w:t>
      </w:r>
      <w:r w:rsidR="000A183A">
        <w:rPr>
          <w:rFonts w:cs="Times New Roman"/>
          <w:lang w:val="en-US"/>
        </w:rPr>
        <w:t xml:space="preserve"> was</w:t>
      </w:r>
      <w:r w:rsidR="000A183A" w:rsidRPr="00573C97">
        <w:rPr>
          <w:rFonts w:cs="Times New Roman"/>
          <w:lang w:val="en-US"/>
        </w:rPr>
        <w:t xml:space="preserve"> </w:t>
      </w:r>
      <w:r w:rsidR="000A183A" w:rsidRPr="00DC7B7B">
        <w:rPr>
          <w:rFonts w:cs="Times New Roman"/>
          <w:lang w:val="en-US"/>
        </w:rPr>
        <w:t xml:space="preserve">added. </w:t>
      </w:r>
      <w:r w:rsidR="0060439E">
        <w:rPr>
          <w:rFonts w:cs="Times New Roman"/>
          <w:lang w:val="en-US"/>
        </w:rPr>
        <w:t xml:space="preserve">Bio-composites were obtained </w:t>
      </w:r>
      <w:r w:rsidR="00963250" w:rsidRPr="00963250">
        <w:rPr>
          <w:rFonts w:cs="Times New Roman"/>
          <w:lang w:val="en-US"/>
        </w:rPr>
        <w:t>by extru</w:t>
      </w:r>
      <w:r w:rsidR="002F013C">
        <w:rPr>
          <w:rFonts w:cs="Times New Roman"/>
          <w:lang w:val="en-US"/>
        </w:rPr>
        <w:t>sion-inj</w:t>
      </w:r>
      <w:r w:rsidR="00963250" w:rsidRPr="00963250">
        <w:rPr>
          <w:rFonts w:cs="Times New Roman"/>
          <w:lang w:val="en-US"/>
        </w:rPr>
        <w:t>ec</w:t>
      </w:r>
      <w:r w:rsidR="002F013C">
        <w:rPr>
          <w:rFonts w:cs="Times New Roman"/>
          <w:lang w:val="en-US"/>
        </w:rPr>
        <w:t>t</w:t>
      </w:r>
      <w:r w:rsidR="00963250" w:rsidRPr="00963250">
        <w:rPr>
          <w:rFonts w:cs="Times New Roman"/>
          <w:lang w:val="en-US"/>
        </w:rPr>
        <w:t>ion</w:t>
      </w:r>
      <w:r w:rsidR="00E0666C">
        <w:rPr>
          <w:rFonts w:cs="Times New Roman"/>
          <w:lang w:val="en-US"/>
        </w:rPr>
        <w:t xml:space="preserve"> </w:t>
      </w:r>
      <w:r w:rsidR="00E0666C" w:rsidRPr="00963250">
        <w:rPr>
          <w:rFonts w:cs="Times New Roman"/>
          <w:lang w:val="en-US"/>
        </w:rPr>
        <w:t>method</w:t>
      </w:r>
      <w:r>
        <w:rPr>
          <w:rFonts w:cs="Times New Roman"/>
          <w:lang w:val="en-US"/>
        </w:rPr>
        <w:t xml:space="preserve">. </w:t>
      </w:r>
      <w:r w:rsidR="00E0666C">
        <w:rPr>
          <w:rFonts w:cs="Times New Roman"/>
          <w:lang w:val="en-US"/>
        </w:rPr>
        <w:t>In the</w:t>
      </w:r>
      <w:r>
        <w:rPr>
          <w:rFonts w:cs="Times New Roman"/>
          <w:lang w:val="en-US"/>
        </w:rPr>
        <w:t xml:space="preserve"> extrusion</w:t>
      </w:r>
      <w:r w:rsidR="00963250" w:rsidRPr="00963250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process</w:t>
      </w:r>
      <w:r w:rsidR="00E0666C">
        <w:rPr>
          <w:rFonts w:cs="Times New Roman"/>
          <w:lang w:val="en-US"/>
        </w:rPr>
        <w:t>, a</w:t>
      </w:r>
      <w:r>
        <w:rPr>
          <w:rFonts w:cs="Times New Roman"/>
          <w:lang w:val="en-US"/>
        </w:rPr>
        <w:t xml:space="preserve"> </w:t>
      </w:r>
      <w:r w:rsidRPr="00963250">
        <w:rPr>
          <w:rFonts w:cs="Times New Roman"/>
          <w:lang w:val="en-US"/>
        </w:rPr>
        <w:t xml:space="preserve">DSM Xplore MC-5 extruder </w:t>
      </w:r>
      <w:r>
        <w:rPr>
          <w:rFonts w:cs="Times New Roman"/>
          <w:lang w:val="en-US"/>
        </w:rPr>
        <w:t xml:space="preserve">with </w:t>
      </w:r>
      <w:r w:rsidRPr="00963250">
        <w:rPr>
          <w:rFonts w:cs="Times New Roman"/>
          <w:lang w:val="en-US"/>
        </w:rPr>
        <w:t xml:space="preserve">double </w:t>
      </w:r>
      <w:r w:rsidR="00963250" w:rsidRPr="00963250">
        <w:rPr>
          <w:rFonts w:cs="Times New Roman"/>
          <w:lang w:val="en-US"/>
        </w:rPr>
        <w:t>conical</w:t>
      </w:r>
      <w:r w:rsidRPr="00274350">
        <w:rPr>
          <w:rFonts w:cs="Times New Roman"/>
          <w:lang w:val="en-US"/>
        </w:rPr>
        <w:t xml:space="preserve"> </w:t>
      </w:r>
      <w:r w:rsidRPr="00963250">
        <w:rPr>
          <w:rFonts w:cs="Times New Roman"/>
          <w:lang w:val="en-US"/>
        </w:rPr>
        <w:t>screw</w:t>
      </w:r>
      <w:r w:rsidR="008A38E4">
        <w:rPr>
          <w:rFonts w:cs="Times New Roman"/>
          <w:lang w:val="en-US"/>
        </w:rPr>
        <w:t xml:space="preserve"> was used</w:t>
      </w:r>
      <w:r w:rsidR="00963250" w:rsidRPr="00963250">
        <w:rPr>
          <w:rFonts w:cs="Times New Roman"/>
          <w:lang w:val="en-US"/>
        </w:rPr>
        <w:t xml:space="preserve">. The </w:t>
      </w:r>
      <w:r w:rsidR="002F013C">
        <w:rPr>
          <w:rFonts w:cs="Times New Roman"/>
          <w:lang w:val="en-US"/>
        </w:rPr>
        <w:t>equipment</w:t>
      </w:r>
      <w:r w:rsidR="00963250" w:rsidRPr="00963250">
        <w:rPr>
          <w:rFonts w:cs="Times New Roman"/>
          <w:lang w:val="en-US"/>
        </w:rPr>
        <w:t xml:space="preserve"> was adjusted to a temperature of 90° C into the three heating zones, </w:t>
      </w:r>
      <w:r w:rsidR="00EE745B">
        <w:rPr>
          <w:rFonts w:cs="Times New Roman"/>
          <w:lang w:val="en-US"/>
        </w:rPr>
        <w:t>with</w:t>
      </w:r>
      <w:r w:rsidR="00963250" w:rsidRPr="00963250">
        <w:rPr>
          <w:rFonts w:cs="Times New Roman"/>
          <w:lang w:val="en-US"/>
        </w:rPr>
        <w:t xml:space="preserve"> 3 minutes </w:t>
      </w:r>
      <w:r w:rsidR="00EE745B">
        <w:rPr>
          <w:rFonts w:cs="Times New Roman"/>
          <w:lang w:val="en-US"/>
        </w:rPr>
        <w:t xml:space="preserve">of processing time </w:t>
      </w:r>
      <w:r w:rsidR="00963250" w:rsidRPr="00963250">
        <w:rPr>
          <w:rFonts w:cs="Times New Roman"/>
          <w:lang w:val="en-US"/>
        </w:rPr>
        <w:t xml:space="preserve">at 100 RPM. </w:t>
      </w:r>
      <w:r w:rsidR="002F013C">
        <w:rPr>
          <w:rFonts w:cs="Times New Roman"/>
          <w:lang w:val="en-US"/>
        </w:rPr>
        <w:t>I</w:t>
      </w:r>
      <w:r w:rsidR="002F013C" w:rsidRPr="00963250">
        <w:rPr>
          <w:rFonts w:cs="Times New Roman"/>
          <w:lang w:val="en-US"/>
        </w:rPr>
        <w:t xml:space="preserve">njection process </w:t>
      </w:r>
      <w:r w:rsidR="002F013C">
        <w:rPr>
          <w:rFonts w:cs="Times New Roman"/>
          <w:lang w:val="en-US"/>
        </w:rPr>
        <w:t xml:space="preserve">was performed in a </w:t>
      </w:r>
      <w:r w:rsidR="00963250" w:rsidRPr="00963250">
        <w:rPr>
          <w:rFonts w:cs="Times New Roman"/>
          <w:lang w:val="en-US"/>
        </w:rPr>
        <w:t>DSM Xplore IM 5.5 equipment with a temperature of 95</w:t>
      </w:r>
      <w:r w:rsidR="00DC7B7B">
        <w:rPr>
          <w:rFonts w:cs="Times New Roman"/>
          <w:lang w:val="en-US"/>
        </w:rPr>
        <w:t xml:space="preserve"> </w:t>
      </w:r>
      <w:r w:rsidR="00573C97">
        <w:rPr>
          <w:rFonts w:cs="Times New Roman"/>
          <w:lang w:val="en-US"/>
        </w:rPr>
        <w:t>°</w:t>
      </w:r>
      <w:r w:rsidR="00963250" w:rsidRPr="00963250">
        <w:rPr>
          <w:rFonts w:cs="Times New Roman"/>
          <w:lang w:val="en-US"/>
        </w:rPr>
        <w:t xml:space="preserve">C in </w:t>
      </w:r>
      <w:r w:rsidR="00FE17E3">
        <w:rPr>
          <w:rFonts w:cs="Times New Roman"/>
          <w:lang w:val="en-US"/>
        </w:rPr>
        <w:t xml:space="preserve">the </w:t>
      </w:r>
      <w:r w:rsidR="00963250" w:rsidRPr="00963250">
        <w:rPr>
          <w:rFonts w:cs="Times New Roman"/>
          <w:lang w:val="en-US"/>
        </w:rPr>
        <w:t xml:space="preserve">heating </w:t>
      </w:r>
      <w:r w:rsidR="002F013C" w:rsidRPr="00963250">
        <w:rPr>
          <w:rFonts w:cs="Times New Roman"/>
          <w:lang w:val="en-US"/>
        </w:rPr>
        <w:t xml:space="preserve">barrel </w:t>
      </w:r>
      <w:r w:rsidR="002F013C">
        <w:rPr>
          <w:rFonts w:cs="Times New Roman"/>
          <w:lang w:val="en-US"/>
        </w:rPr>
        <w:t xml:space="preserve">and </w:t>
      </w:r>
      <w:r w:rsidR="00963250" w:rsidRPr="00963250">
        <w:rPr>
          <w:rFonts w:cs="Times New Roman"/>
          <w:lang w:val="en-US"/>
        </w:rPr>
        <w:t>35</w:t>
      </w:r>
      <w:r w:rsidR="00DC7B7B">
        <w:rPr>
          <w:rFonts w:cs="Times New Roman"/>
          <w:lang w:val="en-US"/>
        </w:rPr>
        <w:t xml:space="preserve"> </w:t>
      </w:r>
      <w:r w:rsidR="00963250" w:rsidRPr="00963250">
        <w:rPr>
          <w:rFonts w:cs="Times New Roman"/>
          <w:lang w:val="en-US"/>
        </w:rPr>
        <w:t xml:space="preserve">°C in </w:t>
      </w:r>
      <w:r w:rsidR="00DC7B7B">
        <w:rPr>
          <w:rFonts w:cs="Times New Roman"/>
          <w:lang w:val="en-US"/>
        </w:rPr>
        <w:t xml:space="preserve">the </w:t>
      </w:r>
      <w:r w:rsidR="00963250" w:rsidRPr="00963250">
        <w:rPr>
          <w:rFonts w:cs="Times New Roman"/>
          <w:lang w:val="en-US"/>
        </w:rPr>
        <w:t>injection mold.</w:t>
      </w:r>
      <w:r w:rsidR="00B61BB7">
        <w:rPr>
          <w:rFonts w:cs="Times New Roman"/>
          <w:lang w:val="en-US"/>
        </w:rPr>
        <w:t xml:space="preserve"> </w:t>
      </w:r>
      <w:r w:rsidR="000A183A">
        <w:rPr>
          <w:rFonts w:cs="Times New Roman"/>
          <w:lang w:val="en-US"/>
        </w:rPr>
        <w:t>Both polymeric matrix and b</w:t>
      </w:r>
      <w:r w:rsidR="00DC7B7B" w:rsidRPr="00DC7B7B">
        <w:rPr>
          <w:rFonts w:cs="Times New Roman"/>
          <w:lang w:val="en-US"/>
        </w:rPr>
        <w:t>io-composite material w</w:t>
      </w:r>
      <w:r w:rsidR="000A183A">
        <w:rPr>
          <w:rFonts w:cs="Times New Roman"/>
          <w:lang w:val="en-US"/>
        </w:rPr>
        <w:t>ere</w:t>
      </w:r>
      <w:r w:rsidR="00DC7B7B" w:rsidRPr="00DC7B7B">
        <w:rPr>
          <w:rFonts w:cs="Times New Roman"/>
          <w:lang w:val="en-US"/>
        </w:rPr>
        <w:t xml:space="preserve"> </w:t>
      </w:r>
      <w:r w:rsidR="00E853BD">
        <w:rPr>
          <w:rFonts w:cs="Times New Roman"/>
          <w:lang w:val="en-US"/>
        </w:rPr>
        <w:t xml:space="preserve">obtained </w:t>
      </w:r>
      <w:r w:rsidR="00DC7B7B" w:rsidRPr="00DC7B7B">
        <w:rPr>
          <w:rFonts w:cs="Times New Roman"/>
          <w:lang w:val="en-US"/>
        </w:rPr>
        <w:t>under the same conditions.</w:t>
      </w:r>
    </w:p>
    <w:p w14:paraId="73805920" w14:textId="05464B02" w:rsidR="00E853BD" w:rsidRDefault="00E853BD" w:rsidP="00AC34A7">
      <w:pPr>
        <w:spacing w:after="0" w:line="240" w:lineRule="auto"/>
        <w:rPr>
          <w:rFonts w:cs="Times New Roman"/>
          <w:lang w:val="en-US"/>
        </w:rPr>
      </w:pPr>
      <w:r w:rsidRPr="00974001">
        <w:rPr>
          <w:rFonts w:cs="Times New Roman"/>
          <w:lang w:val="en-US"/>
        </w:rPr>
        <w:t>S</w:t>
      </w:r>
      <w:r w:rsidR="00641836">
        <w:rPr>
          <w:rFonts w:cs="Times New Roman"/>
          <w:lang w:val="en-US"/>
        </w:rPr>
        <w:t>am</w:t>
      </w:r>
      <w:r w:rsidRPr="00974001">
        <w:rPr>
          <w:rFonts w:cs="Times New Roman"/>
          <w:lang w:val="en-US"/>
        </w:rPr>
        <w:t>p</w:t>
      </w:r>
      <w:r w:rsidR="00641836">
        <w:rPr>
          <w:rFonts w:cs="Times New Roman"/>
          <w:lang w:val="en-US"/>
        </w:rPr>
        <w:t>l</w:t>
      </w:r>
      <w:r w:rsidRPr="00974001">
        <w:rPr>
          <w:rFonts w:cs="Times New Roman"/>
          <w:lang w:val="en-US"/>
        </w:rPr>
        <w:t xml:space="preserve">es </w:t>
      </w:r>
      <w:r w:rsidR="00E239C3" w:rsidRPr="00974001">
        <w:rPr>
          <w:rFonts w:cs="Times New Roman"/>
          <w:lang w:val="en-US"/>
        </w:rPr>
        <w:t xml:space="preserve">of each material (MG and MGA) </w:t>
      </w:r>
      <w:r w:rsidRPr="00974001">
        <w:rPr>
          <w:rFonts w:cs="Times New Roman"/>
          <w:lang w:val="en-US"/>
        </w:rPr>
        <w:t>for different tests were obtained: seven for tensile tests</w:t>
      </w:r>
      <w:r w:rsidR="00321597" w:rsidRPr="00974001">
        <w:rPr>
          <w:rFonts w:cs="Times New Roman"/>
          <w:lang w:val="en-US"/>
        </w:rPr>
        <w:t xml:space="preserve"> </w:t>
      </w:r>
      <w:r w:rsidR="00974001" w:rsidRPr="00974001">
        <w:rPr>
          <w:rFonts w:cs="Times New Roman"/>
          <w:lang w:val="en-US"/>
        </w:rPr>
        <w:t xml:space="preserve">by the extrusion-injection method </w:t>
      </w:r>
      <w:r w:rsidR="00BA2DA0">
        <w:rPr>
          <w:rFonts w:cs="Times New Roman"/>
          <w:lang w:val="en-US"/>
        </w:rPr>
        <w:t>according to standard</w:t>
      </w:r>
      <w:r w:rsidR="00BA2DA0" w:rsidRPr="00974001">
        <w:rPr>
          <w:rFonts w:cs="Times New Roman"/>
          <w:lang w:val="en-US"/>
        </w:rPr>
        <w:t xml:space="preserve"> ASTM D638</w:t>
      </w:r>
      <w:r w:rsidR="00BA2DA0">
        <w:rPr>
          <w:rFonts w:cs="Times New Roman"/>
          <w:lang w:val="en-US"/>
        </w:rPr>
        <w:t xml:space="preserve">, </w:t>
      </w:r>
      <w:r w:rsidRPr="00974001">
        <w:rPr>
          <w:rFonts w:cs="Times New Roman"/>
          <w:lang w:val="en-US"/>
        </w:rPr>
        <w:t xml:space="preserve">and six for thermomechanical analysis </w:t>
      </w:r>
      <w:r w:rsidR="00BA2DA0">
        <w:rPr>
          <w:rFonts w:cs="Times New Roman"/>
          <w:lang w:val="en-US"/>
        </w:rPr>
        <w:t xml:space="preserve">according to </w:t>
      </w:r>
      <w:r w:rsidRPr="00974001">
        <w:rPr>
          <w:rFonts w:cs="Times New Roman"/>
          <w:lang w:val="en-US"/>
        </w:rPr>
        <w:t xml:space="preserve">ASTM E 831, </w:t>
      </w:r>
      <w:r w:rsidR="00D40ACD">
        <w:rPr>
          <w:rFonts w:cs="Times New Roman"/>
          <w:lang w:val="en-US"/>
        </w:rPr>
        <w:t xml:space="preserve">these </w:t>
      </w:r>
      <w:r w:rsidRPr="00974001">
        <w:rPr>
          <w:rFonts w:cs="Times New Roman"/>
          <w:lang w:val="en-US"/>
        </w:rPr>
        <w:t>s</w:t>
      </w:r>
      <w:r w:rsidR="00641836">
        <w:rPr>
          <w:rFonts w:cs="Times New Roman"/>
          <w:lang w:val="en-US"/>
        </w:rPr>
        <w:t>am</w:t>
      </w:r>
      <w:r w:rsidRPr="00974001">
        <w:rPr>
          <w:rFonts w:cs="Times New Roman"/>
          <w:lang w:val="en-US"/>
        </w:rPr>
        <w:t>p</w:t>
      </w:r>
      <w:r w:rsidR="00641836">
        <w:rPr>
          <w:rFonts w:cs="Times New Roman"/>
          <w:lang w:val="en-US"/>
        </w:rPr>
        <w:t>l</w:t>
      </w:r>
      <w:r w:rsidRPr="00974001">
        <w:rPr>
          <w:rFonts w:cs="Times New Roman"/>
          <w:lang w:val="en-US"/>
        </w:rPr>
        <w:t xml:space="preserve">es were obtained from </w:t>
      </w:r>
      <w:r w:rsidR="00983314" w:rsidRPr="00974001">
        <w:rPr>
          <w:rFonts w:cs="Times New Roman"/>
          <w:lang w:val="en-US"/>
        </w:rPr>
        <w:t>tensile probes</w:t>
      </w:r>
      <w:r w:rsidRPr="00974001">
        <w:rPr>
          <w:rFonts w:cs="Times New Roman"/>
          <w:lang w:val="en-US"/>
        </w:rPr>
        <w:t>, using a</w:t>
      </w:r>
      <w:r w:rsidR="00E239C3" w:rsidRPr="00974001">
        <w:rPr>
          <w:rFonts w:cs="Times New Roman"/>
          <w:lang w:val="en-US"/>
        </w:rPr>
        <w:t xml:space="preserve">n Acco single hole </w:t>
      </w:r>
      <w:r w:rsidR="00974001">
        <w:rPr>
          <w:rFonts w:cs="Times New Roman"/>
          <w:lang w:val="en-US"/>
        </w:rPr>
        <w:t xml:space="preserve">paper </w:t>
      </w:r>
      <w:r w:rsidR="00E239C3" w:rsidRPr="00974001">
        <w:rPr>
          <w:rFonts w:cs="Times New Roman"/>
          <w:lang w:val="en-US"/>
        </w:rPr>
        <w:t>punch</w:t>
      </w:r>
      <w:r w:rsidRPr="00974001">
        <w:rPr>
          <w:rFonts w:cs="Times New Roman"/>
          <w:lang w:val="en-US"/>
        </w:rPr>
        <w:t>.</w:t>
      </w:r>
    </w:p>
    <w:p w14:paraId="185A68E8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190AF9DB" w14:textId="55E6C243" w:rsidR="0060003A" w:rsidRPr="001B7C28" w:rsidRDefault="004209FD" w:rsidP="00AC34A7">
      <w:pPr>
        <w:spacing w:after="0" w:line="240" w:lineRule="auto"/>
        <w:rPr>
          <w:rFonts w:cs="Times New Roman"/>
          <w:b/>
          <w:lang w:val="en-US"/>
        </w:rPr>
      </w:pPr>
      <w:r w:rsidRPr="001B7C28">
        <w:rPr>
          <w:rFonts w:cs="Times New Roman"/>
          <w:b/>
          <w:lang w:val="en-US"/>
        </w:rPr>
        <w:t>2.</w:t>
      </w:r>
      <w:r w:rsidR="001A5349" w:rsidRPr="001B7C28">
        <w:rPr>
          <w:rFonts w:cs="Times New Roman"/>
          <w:b/>
          <w:lang w:val="en-US"/>
        </w:rPr>
        <w:t>5</w:t>
      </w:r>
      <w:r w:rsidR="001E76AE" w:rsidRPr="001B7C28">
        <w:rPr>
          <w:rFonts w:cs="Times New Roman"/>
          <w:b/>
          <w:lang w:val="en-US"/>
        </w:rPr>
        <w:t xml:space="preserve">. </w:t>
      </w:r>
      <w:r w:rsidR="007B483F" w:rsidRPr="001B7C28">
        <w:rPr>
          <w:rFonts w:cs="Times New Roman"/>
          <w:b/>
          <w:lang w:val="en-US"/>
        </w:rPr>
        <w:t>Thermomechanical characterization of materials</w:t>
      </w:r>
    </w:p>
    <w:p w14:paraId="4C4B7B62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6BF2C5C3" w14:textId="75891C1F" w:rsidR="00643AAF" w:rsidRDefault="00A97723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Thermomechanical tests were performed in a </w:t>
      </w:r>
      <w:r w:rsidR="00950FED" w:rsidRPr="007B483F">
        <w:rPr>
          <w:rFonts w:cs="Times New Roman"/>
          <w:lang w:val="en-US"/>
        </w:rPr>
        <w:t xml:space="preserve">TA Instruments </w:t>
      </w:r>
      <w:r w:rsidRPr="007B483F">
        <w:rPr>
          <w:rFonts w:cs="Times New Roman"/>
          <w:lang w:val="en-US"/>
        </w:rPr>
        <w:t>Q400 Analyzer under the ASTM E 831</w:t>
      </w:r>
      <w:r w:rsidR="007A7775" w:rsidRPr="007A7775">
        <w:rPr>
          <w:rFonts w:cs="Times New Roman"/>
          <w:lang w:val="en-US"/>
        </w:rPr>
        <w:t xml:space="preserve"> </w:t>
      </w:r>
      <w:r w:rsidR="007A7775" w:rsidRPr="007B483F">
        <w:rPr>
          <w:rFonts w:cs="Times New Roman"/>
          <w:lang w:val="en-US"/>
        </w:rPr>
        <w:t>standard</w:t>
      </w:r>
      <w:r w:rsidRPr="007B483F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To calculate </w:t>
      </w:r>
      <w:r w:rsidR="00A43CB2" w:rsidRPr="007B483F">
        <w:rPr>
          <w:rFonts w:cs="Times New Roman"/>
          <w:lang w:val="en-US"/>
        </w:rPr>
        <w:t>coefficient</w:t>
      </w:r>
      <w:r w:rsidR="00A43CB2">
        <w:rPr>
          <w:rFonts w:cs="Times New Roman"/>
          <w:lang w:val="en-US"/>
        </w:rPr>
        <w:t xml:space="preserve"> of </w:t>
      </w:r>
      <w:r w:rsidR="00575995">
        <w:rPr>
          <w:rFonts w:cs="Times New Roman"/>
          <w:lang w:val="en-US"/>
        </w:rPr>
        <w:t>t</w:t>
      </w:r>
      <w:r w:rsidR="007B483F" w:rsidRPr="007B483F">
        <w:rPr>
          <w:rFonts w:cs="Times New Roman"/>
          <w:lang w:val="en-US"/>
        </w:rPr>
        <w:t xml:space="preserve">hermal expansion </w:t>
      </w:r>
      <w:r w:rsidR="000D1DDE">
        <w:rPr>
          <w:rFonts w:cs="Times New Roman"/>
          <w:lang w:val="en-US"/>
        </w:rPr>
        <w:t>(CTE)</w:t>
      </w:r>
      <w:r>
        <w:rPr>
          <w:rFonts w:cs="Times New Roman"/>
          <w:lang w:val="en-US"/>
        </w:rPr>
        <w:t>,</w:t>
      </w:r>
      <w:r w:rsidR="00575995">
        <w:rPr>
          <w:rFonts w:cs="Times New Roman"/>
          <w:lang w:val="en-US"/>
        </w:rPr>
        <w:t xml:space="preserve"> macroexpansion test w</w:t>
      </w:r>
      <w:r>
        <w:rPr>
          <w:rFonts w:cs="Times New Roman"/>
          <w:lang w:val="en-US"/>
        </w:rPr>
        <w:t>as</w:t>
      </w:r>
      <w:r w:rsidR="00575995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carried out </w:t>
      </w:r>
      <w:r w:rsidRPr="007B483F">
        <w:rPr>
          <w:rFonts w:cs="Times New Roman"/>
          <w:lang w:val="en-US"/>
        </w:rPr>
        <w:t>with an applied force of 0.02 N and a ramp of 5° C min</w:t>
      </w:r>
      <w:r w:rsidRPr="00AD55F0">
        <w:rPr>
          <w:rFonts w:cs="Times New Roman"/>
          <w:vertAlign w:val="superscript"/>
          <w:lang w:val="en-US"/>
        </w:rPr>
        <w:t>-1</w:t>
      </w:r>
      <w:r w:rsidRPr="007B483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form -2</w:t>
      </w:r>
      <w:r w:rsidRPr="007B483F">
        <w:rPr>
          <w:rFonts w:cs="Times New Roman"/>
          <w:lang w:val="en-US"/>
        </w:rPr>
        <w:t>0</w:t>
      </w:r>
      <w:r>
        <w:rPr>
          <w:rFonts w:cs="Times New Roman"/>
          <w:lang w:val="en-US"/>
        </w:rPr>
        <w:t xml:space="preserve"> </w:t>
      </w:r>
      <w:r w:rsidRPr="007B483F">
        <w:rPr>
          <w:rFonts w:cs="Times New Roman"/>
          <w:lang w:val="en-US"/>
        </w:rPr>
        <w:t xml:space="preserve">°C </w:t>
      </w:r>
      <w:r>
        <w:rPr>
          <w:rFonts w:cs="Times New Roman"/>
          <w:lang w:val="en-US"/>
        </w:rPr>
        <w:t xml:space="preserve">to </w:t>
      </w:r>
      <w:r w:rsidRPr="007B483F">
        <w:rPr>
          <w:rFonts w:cs="Times New Roman"/>
          <w:lang w:val="en-US"/>
        </w:rPr>
        <w:t>100</w:t>
      </w:r>
      <w:r>
        <w:rPr>
          <w:rFonts w:cs="Times New Roman"/>
          <w:lang w:val="en-US"/>
        </w:rPr>
        <w:t xml:space="preserve"> </w:t>
      </w:r>
      <w:r w:rsidRPr="007B483F">
        <w:rPr>
          <w:rFonts w:cs="Times New Roman"/>
          <w:lang w:val="en-US"/>
        </w:rPr>
        <w:t>°C.</w:t>
      </w:r>
      <w:r>
        <w:rPr>
          <w:rFonts w:cs="Times New Roman"/>
          <w:lang w:val="en-US"/>
        </w:rPr>
        <w:t xml:space="preserve"> </w:t>
      </w:r>
      <w:r w:rsidR="0060003A">
        <w:rPr>
          <w:rFonts w:cs="Times New Roman"/>
          <w:lang w:val="en-US"/>
        </w:rPr>
        <w:t xml:space="preserve">On the other hand, </w:t>
      </w:r>
      <w:r w:rsidR="00EE2577">
        <w:rPr>
          <w:rFonts w:cs="Times New Roman"/>
          <w:lang w:val="en-US"/>
        </w:rPr>
        <w:t>g</w:t>
      </w:r>
      <w:r w:rsidR="000D1DDE" w:rsidRPr="007B483F">
        <w:rPr>
          <w:rFonts w:cs="Times New Roman"/>
          <w:lang w:val="en-US"/>
        </w:rPr>
        <w:t>lass transition temperature (T</w:t>
      </w:r>
      <w:r w:rsidR="000D1DDE" w:rsidRPr="003531F6">
        <w:rPr>
          <w:rFonts w:cs="Times New Roman"/>
          <w:vertAlign w:val="subscript"/>
          <w:lang w:val="en-US"/>
        </w:rPr>
        <w:t>g</w:t>
      </w:r>
      <w:r w:rsidR="000D1DDE" w:rsidRPr="007B483F">
        <w:rPr>
          <w:rFonts w:cs="Times New Roman"/>
          <w:lang w:val="en-US"/>
        </w:rPr>
        <w:t>)</w:t>
      </w:r>
      <w:r w:rsidR="00EE2577">
        <w:rPr>
          <w:rFonts w:cs="Times New Roman"/>
          <w:lang w:val="en-US"/>
        </w:rPr>
        <w:t xml:space="preserve"> was calculated by</w:t>
      </w:r>
      <w:r w:rsidR="000D1DDE">
        <w:rPr>
          <w:rFonts w:cs="Times New Roman"/>
          <w:lang w:val="en-US"/>
        </w:rPr>
        <w:t xml:space="preserve"> </w:t>
      </w:r>
      <w:r w:rsidR="0060003A">
        <w:rPr>
          <w:rFonts w:cs="Times New Roman"/>
          <w:lang w:val="en-US"/>
        </w:rPr>
        <w:t>p</w:t>
      </w:r>
      <w:r w:rsidR="00F670AB">
        <w:rPr>
          <w:rFonts w:cs="Times New Roman"/>
          <w:lang w:val="en-US"/>
        </w:rPr>
        <w:t xml:space="preserve">enetration tests, </w:t>
      </w:r>
      <w:r w:rsidR="007B483F" w:rsidRPr="007B483F">
        <w:rPr>
          <w:rFonts w:cs="Times New Roman"/>
          <w:lang w:val="en-US"/>
        </w:rPr>
        <w:t xml:space="preserve">with </w:t>
      </w:r>
      <w:r w:rsidR="007664A5">
        <w:rPr>
          <w:rFonts w:cs="Times New Roman"/>
          <w:lang w:val="en-US"/>
        </w:rPr>
        <w:t>0.05</w:t>
      </w:r>
      <w:r w:rsidR="003F4387">
        <w:rPr>
          <w:rFonts w:cs="Times New Roman"/>
          <w:lang w:val="en-US"/>
        </w:rPr>
        <w:t xml:space="preserve"> </w:t>
      </w:r>
      <w:r w:rsidRPr="007B483F">
        <w:rPr>
          <w:rFonts w:cs="Times New Roman"/>
          <w:lang w:val="en-US"/>
        </w:rPr>
        <w:t xml:space="preserve">N </w:t>
      </w:r>
      <w:r>
        <w:rPr>
          <w:rFonts w:cs="Times New Roman"/>
          <w:lang w:val="en-US"/>
        </w:rPr>
        <w:t xml:space="preserve">of </w:t>
      </w:r>
      <w:r w:rsidRPr="007B483F">
        <w:rPr>
          <w:rFonts w:cs="Times New Roman"/>
          <w:lang w:val="en-US"/>
        </w:rPr>
        <w:t>applied</w:t>
      </w:r>
      <w:r w:rsidR="007B483F" w:rsidRPr="007B483F">
        <w:rPr>
          <w:rFonts w:cs="Times New Roman"/>
          <w:lang w:val="en-US"/>
        </w:rPr>
        <w:t xml:space="preserve"> force</w:t>
      </w:r>
      <w:r>
        <w:rPr>
          <w:rFonts w:cs="Times New Roman"/>
          <w:lang w:val="en-US"/>
        </w:rPr>
        <w:t>,</w:t>
      </w:r>
      <w:r w:rsidR="007B483F" w:rsidRPr="007B483F">
        <w:rPr>
          <w:rFonts w:cs="Times New Roman"/>
          <w:lang w:val="en-US"/>
        </w:rPr>
        <w:t xml:space="preserve"> </w:t>
      </w:r>
      <w:r w:rsidRPr="007B483F">
        <w:rPr>
          <w:rFonts w:cs="Times New Roman"/>
          <w:lang w:val="en-US"/>
        </w:rPr>
        <w:t xml:space="preserve">from </w:t>
      </w:r>
      <w:r w:rsidR="0049061A">
        <w:rPr>
          <w:rFonts w:cs="Times New Roman"/>
          <w:lang w:val="en-US"/>
        </w:rPr>
        <w:t xml:space="preserve">room temperature </w:t>
      </w:r>
      <w:r w:rsidR="00AB4DB6">
        <w:rPr>
          <w:rFonts w:cs="Times New Roman"/>
          <w:lang w:val="en-US"/>
        </w:rPr>
        <w:t>(</w:t>
      </w:r>
      <w:r>
        <w:rPr>
          <w:rFonts w:cs="Times New Roman"/>
          <w:lang w:val="en-US"/>
        </w:rPr>
        <w:t>24 °</w:t>
      </w:r>
      <w:r w:rsidR="0049061A">
        <w:rPr>
          <w:rFonts w:cs="Times New Roman"/>
          <w:lang w:val="en-US"/>
        </w:rPr>
        <w:t>C</w:t>
      </w:r>
      <w:r w:rsidR="00AB4DB6">
        <w:rPr>
          <w:rFonts w:cs="Times New Roman"/>
          <w:lang w:val="en-US"/>
        </w:rPr>
        <w:t>)</w:t>
      </w:r>
      <w:r w:rsidRPr="007B483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to </w:t>
      </w:r>
      <w:r w:rsidRPr="007B483F">
        <w:rPr>
          <w:rFonts w:cs="Times New Roman"/>
          <w:lang w:val="en-US"/>
        </w:rPr>
        <w:t>170</w:t>
      </w:r>
      <w:r>
        <w:rPr>
          <w:rFonts w:cs="Times New Roman"/>
          <w:lang w:val="en-US"/>
        </w:rPr>
        <w:t xml:space="preserve"> </w:t>
      </w:r>
      <w:r w:rsidRPr="007B483F">
        <w:rPr>
          <w:rFonts w:cs="Times New Roman"/>
          <w:lang w:val="en-US"/>
        </w:rPr>
        <w:t xml:space="preserve">°C </w:t>
      </w:r>
      <w:r w:rsidR="007B483F" w:rsidRPr="007B483F">
        <w:rPr>
          <w:rFonts w:cs="Times New Roman"/>
          <w:lang w:val="en-US"/>
        </w:rPr>
        <w:t>with 10</w:t>
      </w:r>
      <w:r>
        <w:rPr>
          <w:rFonts w:cs="Times New Roman"/>
          <w:lang w:val="en-US"/>
        </w:rPr>
        <w:t xml:space="preserve"> </w:t>
      </w:r>
      <w:r w:rsidR="007B483F" w:rsidRPr="007B483F">
        <w:rPr>
          <w:rFonts w:cs="Times New Roman"/>
          <w:lang w:val="en-US"/>
        </w:rPr>
        <w:t>°</w:t>
      </w:r>
      <w:r w:rsidR="003F4387">
        <w:rPr>
          <w:rFonts w:cs="Times New Roman"/>
          <w:lang w:val="en-US"/>
        </w:rPr>
        <w:t>C min-1 heating ramp</w:t>
      </w:r>
      <w:r w:rsidR="00EA7366">
        <w:rPr>
          <w:rFonts w:cs="Times New Roman"/>
          <w:lang w:val="en-US"/>
        </w:rPr>
        <w:t>, respectively</w:t>
      </w:r>
      <w:r w:rsidR="003F4387">
        <w:rPr>
          <w:rFonts w:cs="Times New Roman"/>
          <w:lang w:val="en-US"/>
        </w:rPr>
        <w:t>.</w:t>
      </w:r>
    </w:p>
    <w:p w14:paraId="5B99BBE1" w14:textId="77777777" w:rsidR="009D7CEC" w:rsidRDefault="009D7CEC" w:rsidP="00AC34A7">
      <w:pPr>
        <w:spacing w:after="0" w:line="240" w:lineRule="auto"/>
        <w:rPr>
          <w:rFonts w:cs="Times New Roman"/>
          <w:lang w:val="en-US"/>
        </w:rPr>
      </w:pPr>
    </w:p>
    <w:p w14:paraId="53533D3D" w14:textId="77777777" w:rsidR="00167317" w:rsidRPr="00167317" w:rsidRDefault="00167317" w:rsidP="00AC34A7">
      <w:pPr>
        <w:spacing w:after="0" w:line="240" w:lineRule="auto"/>
        <w:rPr>
          <w:rFonts w:cs="Times New Roman"/>
          <w:lang w:val="en-US"/>
        </w:rPr>
      </w:pPr>
    </w:p>
    <w:p w14:paraId="33C99243" w14:textId="353BD47B" w:rsidR="004B473A" w:rsidRPr="00513887" w:rsidRDefault="004B473A" w:rsidP="00AC34A7">
      <w:pPr>
        <w:spacing w:after="0" w:line="240" w:lineRule="auto"/>
        <w:rPr>
          <w:rFonts w:cs="Times New Roman"/>
          <w:b/>
          <w:lang w:val="en-US"/>
        </w:rPr>
      </w:pPr>
      <w:r w:rsidRPr="00513887">
        <w:rPr>
          <w:rFonts w:cs="Times New Roman"/>
          <w:b/>
          <w:lang w:val="en-US"/>
        </w:rPr>
        <w:t>3. Results</w:t>
      </w:r>
      <w:r w:rsidR="004B636C">
        <w:rPr>
          <w:rFonts w:cs="Times New Roman"/>
          <w:b/>
          <w:lang w:val="en-US"/>
        </w:rPr>
        <w:t xml:space="preserve"> and discussion</w:t>
      </w:r>
    </w:p>
    <w:p w14:paraId="3A23F433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57B80992" w14:textId="77777777" w:rsidR="001B7C28" w:rsidRPr="001B7C28" w:rsidRDefault="004B473A" w:rsidP="00AC34A7">
      <w:pPr>
        <w:spacing w:after="0" w:line="240" w:lineRule="auto"/>
        <w:rPr>
          <w:rFonts w:cs="Times New Roman"/>
          <w:b/>
          <w:lang w:val="en-US"/>
        </w:rPr>
      </w:pPr>
      <w:r w:rsidRPr="001B7C28">
        <w:rPr>
          <w:rFonts w:cs="Times New Roman"/>
          <w:b/>
          <w:lang w:val="en-US"/>
        </w:rPr>
        <w:t xml:space="preserve">3.1. </w:t>
      </w:r>
      <w:r w:rsidR="00B8203E" w:rsidRPr="001B7C28">
        <w:rPr>
          <w:rFonts w:cs="Times New Roman"/>
          <w:b/>
          <w:lang w:val="en-US"/>
        </w:rPr>
        <w:t>FTIR</w:t>
      </w:r>
      <w:r w:rsidR="004B636C" w:rsidRPr="001B7C28">
        <w:rPr>
          <w:rFonts w:cs="Times New Roman"/>
          <w:b/>
          <w:lang w:val="en-US"/>
        </w:rPr>
        <w:t xml:space="preserve"> characterization of fibers</w:t>
      </w:r>
    </w:p>
    <w:p w14:paraId="6C408842" w14:textId="77777777" w:rsidR="001B7C28" w:rsidRDefault="001B7C28" w:rsidP="00AC34A7">
      <w:pPr>
        <w:spacing w:after="0" w:line="240" w:lineRule="auto"/>
        <w:rPr>
          <w:rFonts w:cs="Times New Roman"/>
          <w:lang w:val="en-US"/>
        </w:rPr>
      </w:pPr>
    </w:p>
    <w:p w14:paraId="56FCE0EA" w14:textId="69552842" w:rsidR="004B636C" w:rsidRDefault="00251922" w:rsidP="00AC34A7">
      <w:pPr>
        <w:spacing w:after="0" w:line="240" w:lineRule="auto"/>
        <w:rPr>
          <w:rFonts w:cs="Times New Roman"/>
          <w:lang w:val="en-US"/>
        </w:rPr>
      </w:pPr>
      <w:r w:rsidRPr="00251922">
        <w:rPr>
          <w:rFonts w:cs="Times New Roman"/>
          <w:lang w:val="en-US"/>
        </w:rPr>
        <w:t xml:space="preserve">FTIR </w:t>
      </w:r>
      <w:r w:rsidR="00B57D7B">
        <w:rPr>
          <w:rFonts w:cs="Times New Roman"/>
          <w:lang w:val="en-US"/>
        </w:rPr>
        <w:t xml:space="preserve">spectra of </w:t>
      </w:r>
      <w:r w:rsidR="00FC0771" w:rsidRPr="00B57D7B">
        <w:rPr>
          <w:rFonts w:cs="Times New Roman"/>
          <w:i/>
          <w:lang w:val="en-US"/>
        </w:rPr>
        <w:t>Xa</w:t>
      </w:r>
      <w:r w:rsidR="00FC0771" w:rsidRPr="00B57D7B">
        <w:rPr>
          <w:rFonts w:cs="Times New Roman"/>
          <w:lang w:val="en-US"/>
        </w:rPr>
        <w:t>’</w:t>
      </w:r>
      <w:r w:rsidR="00FC0771">
        <w:rPr>
          <w:rFonts w:cs="Times New Roman"/>
          <w:i/>
          <w:lang w:val="en-US"/>
        </w:rPr>
        <w:t xml:space="preserve">mni </w:t>
      </w:r>
      <w:r w:rsidR="00FC0771">
        <w:rPr>
          <w:rFonts w:cs="Times New Roman"/>
          <w:lang w:val="en-US"/>
        </w:rPr>
        <w:t xml:space="preserve">variety of </w:t>
      </w:r>
      <w:r w:rsidR="00B57D7B">
        <w:rPr>
          <w:rFonts w:cs="Times New Roman"/>
          <w:i/>
          <w:lang w:val="en-US"/>
        </w:rPr>
        <w:t xml:space="preserve">Agave salmiana </w:t>
      </w:r>
      <w:r w:rsidR="00B57D7B">
        <w:rPr>
          <w:rFonts w:cs="Times New Roman"/>
          <w:lang w:val="en-US"/>
        </w:rPr>
        <w:t xml:space="preserve">showed </w:t>
      </w:r>
      <w:r w:rsidR="00AC3008">
        <w:rPr>
          <w:rFonts w:cs="Times New Roman"/>
          <w:lang w:val="en-US"/>
        </w:rPr>
        <w:t xml:space="preserve">a broad peak at </w:t>
      </w:r>
      <w:r w:rsidR="003E7416">
        <w:rPr>
          <w:rFonts w:cs="Times New Roman"/>
          <w:lang w:val="en-US"/>
        </w:rPr>
        <w:t xml:space="preserve">ca. </w:t>
      </w:r>
      <w:r w:rsidRPr="00251922">
        <w:rPr>
          <w:rFonts w:cs="Times New Roman"/>
          <w:lang w:val="en-US"/>
        </w:rPr>
        <w:t>3</w:t>
      </w:r>
      <w:r w:rsidR="00AC3008">
        <w:rPr>
          <w:rFonts w:cs="Times New Roman"/>
          <w:lang w:val="en-US"/>
        </w:rPr>
        <w:t>4</w:t>
      </w:r>
      <w:r w:rsidRPr="00251922">
        <w:rPr>
          <w:rFonts w:cs="Times New Roman"/>
          <w:lang w:val="en-US"/>
        </w:rPr>
        <w:t>00 cm</w:t>
      </w:r>
      <w:r w:rsidRPr="0077339D">
        <w:rPr>
          <w:rFonts w:cs="Times New Roman"/>
          <w:vertAlign w:val="superscript"/>
          <w:lang w:val="en-US"/>
        </w:rPr>
        <w:t>-1</w:t>
      </w:r>
      <w:r w:rsidRPr="00251922">
        <w:rPr>
          <w:rFonts w:cs="Times New Roman"/>
          <w:lang w:val="en-US"/>
        </w:rPr>
        <w:t xml:space="preserve"> </w:t>
      </w:r>
      <w:r w:rsidR="00AC3008">
        <w:rPr>
          <w:rFonts w:cs="Times New Roman"/>
          <w:lang w:val="en-US"/>
        </w:rPr>
        <w:t xml:space="preserve">attributable to </w:t>
      </w:r>
      <w:r w:rsidR="00FC0771">
        <w:rPr>
          <w:rFonts w:cs="Times New Roman"/>
          <w:lang w:val="en-US"/>
        </w:rPr>
        <w:t>OH groups present</w:t>
      </w:r>
      <w:r w:rsidR="00AC3008">
        <w:rPr>
          <w:rFonts w:cs="Times New Roman"/>
          <w:lang w:val="en-US"/>
        </w:rPr>
        <w:t xml:space="preserve"> </w:t>
      </w:r>
      <w:r w:rsidRPr="00251922">
        <w:rPr>
          <w:rFonts w:cs="Times New Roman"/>
          <w:lang w:val="en-US"/>
        </w:rPr>
        <w:t>in lignin, cellulose</w:t>
      </w:r>
      <w:r w:rsidR="00B310AF">
        <w:rPr>
          <w:rFonts w:cs="Times New Roman"/>
          <w:lang w:val="en-US"/>
        </w:rPr>
        <w:t>,</w:t>
      </w:r>
      <w:r w:rsidRPr="00251922">
        <w:rPr>
          <w:rFonts w:cs="Times New Roman"/>
          <w:lang w:val="en-US"/>
        </w:rPr>
        <w:t xml:space="preserve"> hemicellulose</w:t>
      </w:r>
      <w:r w:rsidR="00BF0F22">
        <w:rPr>
          <w:rFonts w:cs="Times New Roman"/>
          <w:lang w:val="en-US"/>
        </w:rPr>
        <w:t xml:space="preserve"> </w:t>
      </w:r>
      <w:r w:rsidR="00B310AF">
        <w:rPr>
          <w:rFonts w:cs="Times New Roman"/>
          <w:lang w:val="en-US"/>
        </w:rPr>
        <w:t xml:space="preserve">and water </w:t>
      </w:r>
      <w:r w:rsidR="00BF0F22">
        <w:rPr>
          <w:rFonts w:cs="Times New Roman"/>
          <w:lang w:val="en-US"/>
        </w:rPr>
        <w:t>[1</w:t>
      </w:r>
      <w:r w:rsidR="006E6960">
        <w:rPr>
          <w:rFonts w:cs="Times New Roman"/>
          <w:lang w:val="en-US"/>
        </w:rPr>
        <w:t>6</w:t>
      </w:r>
      <w:r w:rsidR="00BF0F22">
        <w:rPr>
          <w:rFonts w:cs="Times New Roman"/>
          <w:lang w:val="en-US"/>
        </w:rPr>
        <w:t>]</w:t>
      </w:r>
      <w:r w:rsidR="00AC3008">
        <w:rPr>
          <w:rFonts w:cs="Times New Roman"/>
          <w:lang w:val="en-US"/>
        </w:rPr>
        <w:t>, in fibers</w:t>
      </w:r>
      <w:r w:rsidR="003E7416">
        <w:rPr>
          <w:rFonts w:cs="Times New Roman"/>
          <w:lang w:val="en-US"/>
        </w:rPr>
        <w:t xml:space="preserve"> </w:t>
      </w:r>
      <w:r w:rsidR="00F252C7">
        <w:rPr>
          <w:rFonts w:cs="Times New Roman"/>
          <w:lang w:val="en-US"/>
        </w:rPr>
        <w:t xml:space="preserve">obtained from young-raw leaves </w:t>
      </w:r>
      <w:r w:rsidR="00C56702">
        <w:rPr>
          <w:rFonts w:cs="Times New Roman"/>
          <w:lang w:val="en-US"/>
        </w:rPr>
        <w:t>(</w:t>
      </w:r>
      <w:r w:rsidR="00C56702">
        <w:rPr>
          <w:rFonts w:cs="Times New Roman"/>
          <w:lang w:val="en-US"/>
        </w:rPr>
        <w:fldChar w:fldCharType="begin"/>
      </w:r>
      <w:r w:rsidR="00C56702">
        <w:rPr>
          <w:rFonts w:cs="Times New Roman"/>
          <w:lang w:val="en-US"/>
        </w:rPr>
        <w:instrText xml:space="preserve"> REF _Ref513032612 \h  \* MERGEFORMAT </w:instrText>
      </w:r>
      <w:r w:rsidR="00C56702">
        <w:rPr>
          <w:rFonts w:cs="Times New Roman"/>
          <w:lang w:val="en-US"/>
        </w:rPr>
      </w:r>
      <w:r w:rsidR="00C56702">
        <w:rPr>
          <w:rFonts w:cs="Times New Roman"/>
          <w:lang w:val="en-US"/>
        </w:rPr>
        <w:fldChar w:fldCharType="separate"/>
      </w:r>
      <w:r w:rsidR="00C56702" w:rsidRPr="00F252C7">
        <w:rPr>
          <w:lang w:val="en-US"/>
        </w:rPr>
        <w:t>Figure</w:t>
      </w:r>
      <w:r w:rsidR="00C56702" w:rsidRPr="00F252C7">
        <w:rPr>
          <w:i/>
          <w:lang w:val="en-US"/>
        </w:rPr>
        <w:t xml:space="preserve"> </w:t>
      </w:r>
      <w:r w:rsidR="00C56702" w:rsidRPr="00F252C7">
        <w:rPr>
          <w:noProof/>
          <w:lang w:val="en-US"/>
        </w:rPr>
        <w:t>1</w:t>
      </w:r>
      <w:r w:rsidR="00C56702">
        <w:rPr>
          <w:rFonts w:cs="Times New Roman"/>
          <w:lang w:val="en-US"/>
        </w:rPr>
        <w:fldChar w:fldCharType="end"/>
      </w:r>
      <w:r w:rsidR="00C56702">
        <w:rPr>
          <w:rFonts w:cs="Times New Roman"/>
          <w:lang w:val="en-US"/>
        </w:rPr>
        <w:t>)</w:t>
      </w:r>
      <w:r w:rsidRPr="00251922">
        <w:rPr>
          <w:rFonts w:cs="Times New Roman"/>
          <w:lang w:val="en-US"/>
        </w:rPr>
        <w:t xml:space="preserve">. Bands </w:t>
      </w:r>
      <w:r w:rsidR="00391B4E">
        <w:rPr>
          <w:rFonts w:cs="Times New Roman"/>
          <w:lang w:val="en-US"/>
        </w:rPr>
        <w:t>in</w:t>
      </w:r>
      <w:r w:rsidR="00FD6104">
        <w:rPr>
          <w:rFonts w:cs="Times New Roman"/>
          <w:lang w:val="en-US"/>
        </w:rPr>
        <w:t xml:space="preserve"> a</w:t>
      </w:r>
      <w:r w:rsidR="006467A4">
        <w:rPr>
          <w:rFonts w:cs="Times New Roman"/>
          <w:lang w:val="en-US"/>
        </w:rPr>
        <w:t xml:space="preserve"> range</w:t>
      </w:r>
      <w:r w:rsidR="0077339D">
        <w:rPr>
          <w:rFonts w:cs="Times New Roman"/>
          <w:lang w:val="en-US"/>
        </w:rPr>
        <w:t xml:space="preserve"> </w:t>
      </w:r>
      <w:r w:rsidR="006467A4">
        <w:rPr>
          <w:rFonts w:cs="Times New Roman"/>
          <w:lang w:val="en-US"/>
        </w:rPr>
        <w:t xml:space="preserve">from </w:t>
      </w:r>
      <w:r w:rsidR="0077339D">
        <w:rPr>
          <w:rFonts w:cs="Times New Roman"/>
          <w:lang w:val="en-US"/>
        </w:rPr>
        <w:t xml:space="preserve">1600 </w:t>
      </w:r>
      <w:r w:rsidR="006467A4">
        <w:rPr>
          <w:rFonts w:cs="Times New Roman"/>
          <w:lang w:val="en-US"/>
        </w:rPr>
        <w:t xml:space="preserve">to </w:t>
      </w:r>
      <w:r w:rsidR="0077339D">
        <w:rPr>
          <w:rFonts w:cs="Times New Roman"/>
          <w:lang w:val="en-US"/>
        </w:rPr>
        <w:t>1400 cm</w:t>
      </w:r>
      <w:r w:rsidRPr="0077339D">
        <w:rPr>
          <w:rFonts w:cs="Times New Roman"/>
          <w:vertAlign w:val="superscript"/>
          <w:lang w:val="en-US"/>
        </w:rPr>
        <w:t>-</w:t>
      </w:r>
      <w:r w:rsidR="0077339D" w:rsidRPr="0077339D">
        <w:rPr>
          <w:rFonts w:cs="Times New Roman"/>
          <w:vertAlign w:val="superscript"/>
          <w:lang w:val="en-US"/>
        </w:rPr>
        <w:t>1</w:t>
      </w:r>
      <w:r w:rsidRPr="00251922">
        <w:rPr>
          <w:rFonts w:cs="Times New Roman"/>
          <w:lang w:val="en-US"/>
        </w:rPr>
        <w:t xml:space="preserve"> </w:t>
      </w:r>
      <w:r w:rsidR="00556C52">
        <w:rPr>
          <w:rFonts w:cs="Times New Roman"/>
          <w:lang w:val="en-US"/>
        </w:rPr>
        <w:t xml:space="preserve">are </w:t>
      </w:r>
      <w:r w:rsidRPr="00251922">
        <w:rPr>
          <w:rFonts w:cs="Times New Roman"/>
          <w:lang w:val="en-US"/>
        </w:rPr>
        <w:t xml:space="preserve">related to lignin aromatic rings </w:t>
      </w:r>
      <w:r w:rsidR="00BF0F22">
        <w:rPr>
          <w:rFonts w:cs="Times New Roman"/>
          <w:lang w:val="en-US"/>
        </w:rPr>
        <w:t>[1</w:t>
      </w:r>
      <w:r w:rsidR="006E6960">
        <w:rPr>
          <w:rFonts w:cs="Times New Roman"/>
          <w:lang w:val="en-US"/>
        </w:rPr>
        <w:t>7</w:t>
      </w:r>
      <w:r w:rsidR="00BF0F22">
        <w:rPr>
          <w:rFonts w:cs="Times New Roman"/>
          <w:lang w:val="en-US"/>
        </w:rPr>
        <w:t>]</w:t>
      </w:r>
      <w:r w:rsidRPr="00251922">
        <w:rPr>
          <w:rFonts w:cs="Times New Roman"/>
          <w:lang w:val="en-US"/>
        </w:rPr>
        <w:t xml:space="preserve"> this can be interpreted </w:t>
      </w:r>
      <w:r w:rsidR="00FC0771" w:rsidRPr="00251922">
        <w:rPr>
          <w:rFonts w:cs="Times New Roman"/>
          <w:lang w:val="en-US"/>
        </w:rPr>
        <w:t xml:space="preserve">only </w:t>
      </w:r>
      <w:r w:rsidRPr="00251922">
        <w:rPr>
          <w:rFonts w:cs="Times New Roman"/>
          <w:lang w:val="en-US"/>
        </w:rPr>
        <w:t xml:space="preserve">as a superficial </w:t>
      </w:r>
      <w:r w:rsidR="00FC0771" w:rsidRPr="00251922">
        <w:rPr>
          <w:rFonts w:cs="Times New Roman"/>
          <w:lang w:val="en-US"/>
        </w:rPr>
        <w:t xml:space="preserve">change </w:t>
      </w:r>
      <w:r w:rsidR="00FC0771">
        <w:rPr>
          <w:rFonts w:cs="Times New Roman"/>
          <w:lang w:val="en-US"/>
        </w:rPr>
        <w:t xml:space="preserve">in </w:t>
      </w:r>
      <w:r w:rsidRPr="00251922">
        <w:rPr>
          <w:rFonts w:cs="Times New Roman"/>
          <w:lang w:val="en-US"/>
        </w:rPr>
        <w:t>fibers</w:t>
      </w:r>
      <w:r w:rsidR="00A0252C">
        <w:rPr>
          <w:rFonts w:cs="Times New Roman"/>
          <w:lang w:val="en-US"/>
        </w:rPr>
        <w:t xml:space="preserve"> during the </w:t>
      </w:r>
      <w:r w:rsidR="001C2E4F">
        <w:rPr>
          <w:rFonts w:cs="Times New Roman"/>
          <w:lang w:val="en-US"/>
        </w:rPr>
        <w:t xml:space="preserve">washing-bleaching </w:t>
      </w:r>
      <w:r w:rsidR="00A0252C">
        <w:rPr>
          <w:rFonts w:cs="Times New Roman"/>
          <w:lang w:val="en-US"/>
        </w:rPr>
        <w:t>process</w:t>
      </w:r>
      <w:r w:rsidR="00556C52">
        <w:rPr>
          <w:rFonts w:cs="Times New Roman"/>
          <w:lang w:val="en-US"/>
        </w:rPr>
        <w:t>.</w:t>
      </w:r>
      <w:r w:rsidR="008D1C05">
        <w:rPr>
          <w:rFonts w:cs="Times New Roman"/>
          <w:lang w:val="en-US"/>
        </w:rPr>
        <w:t xml:space="preserve"> </w:t>
      </w:r>
      <w:r w:rsidR="004B3CF2">
        <w:rPr>
          <w:rFonts w:cs="Times New Roman"/>
          <w:lang w:val="en-US"/>
        </w:rPr>
        <w:t>Peaks at ca. 1100 cm-1 are assigned to C-O-C groups present in cellulo</w:t>
      </w:r>
      <w:r w:rsidR="00604B4F">
        <w:rPr>
          <w:rFonts w:cs="Times New Roman"/>
          <w:lang w:val="en-US"/>
        </w:rPr>
        <w:t>se, hemicellulose and lignin [1</w:t>
      </w:r>
      <w:r w:rsidR="006E6960">
        <w:rPr>
          <w:rFonts w:cs="Times New Roman"/>
          <w:lang w:val="en-US"/>
        </w:rPr>
        <w:t>6</w:t>
      </w:r>
      <w:r w:rsidR="004B3CF2">
        <w:rPr>
          <w:rFonts w:cs="Times New Roman"/>
          <w:lang w:val="en-US"/>
        </w:rPr>
        <w:t xml:space="preserve">]. </w:t>
      </w:r>
      <w:r w:rsidR="00E93F98">
        <w:rPr>
          <w:rFonts w:cs="Times New Roman"/>
          <w:lang w:val="en-US"/>
        </w:rPr>
        <w:t xml:space="preserve">Hence, </w:t>
      </w:r>
      <w:r w:rsidR="006A79CD">
        <w:rPr>
          <w:rFonts w:cs="Times New Roman"/>
          <w:lang w:val="en-US"/>
        </w:rPr>
        <w:t xml:space="preserve">neither </w:t>
      </w:r>
      <w:r w:rsidR="00E93F98" w:rsidRPr="00251922">
        <w:rPr>
          <w:rFonts w:cs="Times New Roman"/>
          <w:lang w:val="en-US"/>
        </w:rPr>
        <w:t xml:space="preserve">washing treatment </w:t>
      </w:r>
      <w:r w:rsidR="006A79CD">
        <w:rPr>
          <w:rFonts w:cs="Times New Roman"/>
          <w:lang w:val="en-US"/>
        </w:rPr>
        <w:t xml:space="preserve">nor location within the leaf </w:t>
      </w:r>
      <w:r w:rsidR="00E93F98" w:rsidRPr="00251922">
        <w:rPr>
          <w:rFonts w:cs="Times New Roman"/>
          <w:lang w:val="en-US"/>
        </w:rPr>
        <w:t xml:space="preserve">modify </w:t>
      </w:r>
      <w:r w:rsidR="006A79CD">
        <w:rPr>
          <w:rFonts w:cs="Times New Roman"/>
          <w:lang w:val="en-US"/>
        </w:rPr>
        <w:t xml:space="preserve">fibers </w:t>
      </w:r>
      <w:r w:rsidR="00E93F98" w:rsidRPr="00251922">
        <w:rPr>
          <w:rFonts w:cs="Times New Roman"/>
          <w:lang w:val="en-US"/>
        </w:rPr>
        <w:t>structure.</w:t>
      </w:r>
    </w:p>
    <w:p w14:paraId="3E4D6346" w14:textId="77777777" w:rsidR="00897F6D" w:rsidRDefault="00897F6D" w:rsidP="00AC34A7">
      <w:pPr>
        <w:spacing w:after="0" w:line="240" w:lineRule="auto"/>
        <w:rPr>
          <w:rFonts w:cs="Times New Roman"/>
          <w:lang w:val="en-US"/>
        </w:rPr>
      </w:pPr>
    </w:p>
    <w:p w14:paraId="4DCABAB6" w14:textId="77777777" w:rsidR="002454EC" w:rsidRPr="00167317" w:rsidRDefault="002454EC" w:rsidP="002454EC">
      <w:pPr>
        <w:spacing w:after="0" w:line="240" w:lineRule="auto"/>
        <w:rPr>
          <w:rFonts w:cs="Times New Roman"/>
          <w:b/>
          <w:lang w:val="en-US"/>
        </w:rPr>
      </w:pPr>
      <w:r w:rsidRPr="00167317">
        <w:rPr>
          <w:rFonts w:cs="Times New Roman"/>
          <w:b/>
          <w:lang w:val="en-US"/>
        </w:rPr>
        <w:t xml:space="preserve">3.2. Thermomechanical characterization of </w:t>
      </w:r>
      <w:r>
        <w:rPr>
          <w:rFonts w:cs="Times New Roman"/>
          <w:b/>
          <w:lang w:val="en-US"/>
        </w:rPr>
        <w:t>materials</w:t>
      </w:r>
    </w:p>
    <w:p w14:paraId="7569B2ED" w14:textId="77777777" w:rsidR="002454EC" w:rsidRDefault="002454EC" w:rsidP="002454EC">
      <w:pPr>
        <w:spacing w:after="0" w:line="240" w:lineRule="auto"/>
        <w:rPr>
          <w:rFonts w:cs="Times New Roman"/>
          <w:lang w:val="en-US"/>
        </w:rPr>
      </w:pPr>
    </w:p>
    <w:p w14:paraId="730233FE" w14:textId="68F8DE5C" w:rsidR="002454EC" w:rsidRPr="003A1574" w:rsidRDefault="002454EC" w:rsidP="003A1574">
      <w:pPr>
        <w:spacing w:after="0" w:line="240" w:lineRule="auto"/>
        <w:rPr>
          <w:rFonts w:cs="Times New Roman"/>
          <w:lang w:val="en-US"/>
        </w:rPr>
      </w:pPr>
      <w:r w:rsidRPr="00641836">
        <w:rPr>
          <w:rFonts w:cs="Times New Roman"/>
          <w:lang w:val="en-US"/>
        </w:rPr>
        <w:t xml:space="preserve">Reinforcing material improves thermomechanical properties of the polymeric matrix plasticized with 20% of glycerol. In penetration mode trials, the addition of 10% </w:t>
      </w:r>
      <w:r w:rsidRPr="00641836">
        <w:rPr>
          <w:rFonts w:cs="Times New Roman"/>
          <w:i/>
          <w:lang w:val="en-US"/>
        </w:rPr>
        <w:t>Agave salmiana</w:t>
      </w:r>
      <w:r w:rsidRPr="00641836">
        <w:rPr>
          <w:rFonts w:cs="Times New Roman"/>
          <w:lang w:val="en-US"/>
        </w:rPr>
        <w:t xml:space="preserve"> fiber increases </w:t>
      </w:r>
      <w:r w:rsidR="00641836" w:rsidRPr="00641836">
        <w:rPr>
          <w:rFonts w:cs="Times New Roman"/>
          <w:lang w:val="en-US"/>
        </w:rPr>
        <w:t>14%</w:t>
      </w:r>
      <w:r w:rsidR="00641836">
        <w:rPr>
          <w:rFonts w:cs="Times New Roman"/>
          <w:lang w:val="en-US"/>
        </w:rPr>
        <w:t xml:space="preserve"> the </w:t>
      </w:r>
      <w:r w:rsidRPr="00641836">
        <w:rPr>
          <w:rFonts w:cs="Times New Roman"/>
          <w:lang w:val="en-US"/>
        </w:rPr>
        <w:t xml:space="preserve">hardness of the polymeric matrix, but adding </w:t>
      </w:r>
      <w:r w:rsidR="00EE7868" w:rsidRPr="00641836">
        <w:rPr>
          <w:rFonts w:cs="Times New Roman"/>
          <w:lang w:val="en-US"/>
        </w:rPr>
        <w:t xml:space="preserve">20 and </w:t>
      </w:r>
      <w:r w:rsidRPr="00641836">
        <w:rPr>
          <w:rFonts w:cs="Times New Roman"/>
          <w:lang w:val="en-US"/>
        </w:rPr>
        <w:t>30% of fiber decreases 2</w:t>
      </w:r>
      <w:r w:rsidR="00EE7868" w:rsidRPr="00641836">
        <w:rPr>
          <w:rFonts w:cs="Times New Roman"/>
          <w:lang w:val="en-US"/>
        </w:rPr>
        <w:t>9</w:t>
      </w:r>
      <w:r w:rsidRPr="00641836">
        <w:rPr>
          <w:rFonts w:cs="Times New Roman"/>
          <w:lang w:val="en-US"/>
        </w:rPr>
        <w:t>% T</w:t>
      </w:r>
      <w:r w:rsidRPr="00641836">
        <w:rPr>
          <w:rFonts w:cs="Times New Roman"/>
          <w:vertAlign w:val="subscript"/>
          <w:lang w:val="en-US"/>
        </w:rPr>
        <w:t>g</w:t>
      </w:r>
      <w:r w:rsidRPr="00641836">
        <w:rPr>
          <w:rFonts w:cs="Times New Roman"/>
          <w:lang w:val="en-US"/>
        </w:rPr>
        <w:t xml:space="preserve">. This behavior was also observed by </w:t>
      </w:r>
      <w:r w:rsidR="00B310AF" w:rsidRPr="00641836">
        <w:rPr>
          <w:rFonts w:cs="Times New Roman"/>
          <w:lang w:val="en-US"/>
        </w:rPr>
        <w:t>Schlemmer et. al.</w:t>
      </w:r>
      <w:r w:rsidR="003A1574">
        <w:rPr>
          <w:rFonts w:cs="Times New Roman"/>
          <w:lang w:val="en-US"/>
        </w:rPr>
        <w:t>,</w:t>
      </w:r>
      <w:r w:rsidR="00B310AF" w:rsidRPr="00641836">
        <w:rPr>
          <w:rFonts w:cs="Times New Roman"/>
          <w:lang w:val="en-US"/>
        </w:rPr>
        <w:t xml:space="preserve"> </w:t>
      </w:r>
      <w:r w:rsidRPr="00641836">
        <w:rPr>
          <w:rFonts w:cs="Times New Roman"/>
          <w:lang w:val="en-US"/>
        </w:rPr>
        <w:t>[</w:t>
      </w:r>
      <w:r w:rsidR="008E5BBB" w:rsidRPr="00641836">
        <w:rPr>
          <w:rFonts w:cs="Times New Roman"/>
          <w:lang w:val="en-US"/>
        </w:rPr>
        <w:t>9</w:t>
      </w:r>
      <w:r w:rsidRPr="00641836">
        <w:rPr>
          <w:rFonts w:cs="Times New Roman"/>
          <w:lang w:val="en-US"/>
        </w:rPr>
        <w:t xml:space="preserve">] with the addition of reinforcing material to acetylated cassava starch. </w:t>
      </w:r>
      <w:r w:rsidR="00F21C4B" w:rsidRPr="0085142D">
        <w:rPr>
          <w:rFonts w:cs="Times New Roman"/>
          <w:lang w:val="en-US"/>
        </w:rPr>
        <w:t>Coefficient of thermal expansion decreases 17% only in bio-composites with</w:t>
      </w:r>
      <w:r w:rsidRPr="0085142D">
        <w:rPr>
          <w:rFonts w:cs="Times New Roman"/>
          <w:lang w:val="en-US"/>
        </w:rPr>
        <w:t xml:space="preserve"> 10% of fiber </w:t>
      </w:r>
      <w:r w:rsidR="00F21C4B" w:rsidRPr="0085142D">
        <w:rPr>
          <w:rFonts w:cs="Times New Roman"/>
          <w:lang w:val="en-US"/>
        </w:rPr>
        <w:t xml:space="preserve">in comparison to the polymeric matrix CTE </w:t>
      </w:r>
      <w:r w:rsidRPr="0085142D">
        <w:rPr>
          <w:rFonts w:cs="Times New Roman"/>
          <w:lang w:val="en-US"/>
        </w:rPr>
        <w:t>(</w:t>
      </w:r>
      <w:r w:rsidRPr="0085142D">
        <w:rPr>
          <w:rFonts w:cs="Times New Roman"/>
          <w:lang w:val="en-US"/>
        </w:rPr>
        <w:fldChar w:fldCharType="begin"/>
      </w:r>
      <w:r w:rsidRPr="0085142D">
        <w:rPr>
          <w:rFonts w:cs="Times New Roman"/>
          <w:lang w:val="en-US"/>
        </w:rPr>
        <w:instrText xml:space="preserve"> REF _Ref514085820 \h  \* MERGEFORMAT </w:instrText>
      </w:r>
      <w:r w:rsidRPr="0085142D">
        <w:rPr>
          <w:rFonts w:cs="Times New Roman"/>
          <w:lang w:val="en-US"/>
        </w:rPr>
      </w:r>
      <w:r w:rsidRPr="0085142D">
        <w:rPr>
          <w:rFonts w:cs="Times New Roman"/>
          <w:lang w:val="en-US"/>
        </w:rPr>
        <w:fldChar w:fldCharType="separate"/>
      </w:r>
      <w:r w:rsidRPr="0085142D">
        <w:rPr>
          <w:lang w:val="en-US"/>
        </w:rPr>
        <w:t xml:space="preserve">Table </w:t>
      </w:r>
      <w:r w:rsidRPr="0085142D">
        <w:rPr>
          <w:noProof/>
          <w:lang w:val="en-US"/>
        </w:rPr>
        <w:t>1</w:t>
      </w:r>
      <w:r w:rsidRPr="0085142D">
        <w:rPr>
          <w:rFonts w:cs="Times New Roman"/>
          <w:lang w:val="en-US"/>
        </w:rPr>
        <w:fldChar w:fldCharType="end"/>
      </w:r>
      <w:r w:rsidRPr="0085142D">
        <w:rPr>
          <w:rFonts w:cs="Times New Roman"/>
          <w:lang w:val="en-US"/>
        </w:rPr>
        <w:t>).</w:t>
      </w:r>
      <w:r w:rsidR="003A1574">
        <w:rPr>
          <w:rFonts w:cs="Times New Roman"/>
          <w:lang w:val="en-US"/>
        </w:rPr>
        <w:t xml:space="preserve"> This was also observed by Yang et al., [</w:t>
      </w:r>
      <w:r w:rsidR="0085142D">
        <w:rPr>
          <w:rFonts w:cs="Times New Roman"/>
          <w:lang w:val="en-US"/>
        </w:rPr>
        <w:t>18</w:t>
      </w:r>
      <w:r w:rsidR="003A1574">
        <w:rPr>
          <w:rFonts w:cs="Times New Roman"/>
          <w:lang w:val="en-US"/>
        </w:rPr>
        <w:t xml:space="preserve">] in polypropylene reinforced with </w:t>
      </w:r>
      <w:r w:rsidR="003A1574" w:rsidRPr="003A1574">
        <w:rPr>
          <w:lang w:val="en-US"/>
        </w:rPr>
        <w:t>rice husk flour and wood flour</w:t>
      </w:r>
      <w:r w:rsidR="003A1574" w:rsidRPr="003A1574">
        <w:rPr>
          <w:rFonts w:cs="Times New Roman"/>
          <w:lang w:val="en-US"/>
        </w:rPr>
        <w:t xml:space="preserve"> bio-composites</w:t>
      </w:r>
      <w:r w:rsidR="003A1574">
        <w:rPr>
          <w:rFonts w:cs="Times New Roman"/>
          <w:lang w:val="en-US"/>
        </w:rPr>
        <w:t xml:space="preserve"> due to lignocellulosic fibers minimizes therm</w:t>
      </w:r>
      <w:r w:rsidR="002353F4">
        <w:rPr>
          <w:rFonts w:cs="Times New Roman"/>
          <w:lang w:val="en-US"/>
        </w:rPr>
        <w:t>al expansion</w:t>
      </w:r>
      <w:r w:rsidR="003A1574">
        <w:rPr>
          <w:rFonts w:cs="Times New Roman"/>
          <w:lang w:val="en-US"/>
        </w:rPr>
        <w:t xml:space="preserve"> in composite materials as an effect of preventing changes caused by cold and warm </w:t>
      </w:r>
      <w:r w:rsidR="002353F4">
        <w:rPr>
          <w:rFonts w:cs="Times New Roman"/>
          <w:lang w:val="en-US"/>
        </w:rPr>
        <w:t>atmospheric changes.</w:t>
      </w:r>
    </w:p>
    <w:p w14:paraId="39E64E58" w14:textId="77777777" w:rsidR="00B900A5" w:rsidRDefault="00B900A5" w:rsidP="00AC34A7">
      <w:pPr>
        <w:spacing w:after="0" w:line="240" w:lineRule="auto"/>
        <w:rPr>
          <w:rFonts w:cs="Times New Roman"/>
          <w:lang w:val="en-US"/>
        </w:rPr>
      </w:pPr>
    </w:p>
    <w:p w14:paraId="53585E9C" w14:textId="77777777" w:rsidR="003B4704" w:rsidRDefault="003B4704" w:rsidP="003B4704">
      <w:pPr>
        <w:keepNext/>
        <w:spacing w:after="0" w:line="240" w:lineRule="auto"/>
        <w:jc w:val="center"/>
      </w:pPr>
      <w:r>
        <w:rPr>
          <w:rFonts w:cs="Times New Roman"/>
          <w:noProof/>
          <w:lang w:eastAsia="es-MX"/>
        </w:rPr>
        <w:lastRenderedPageBreak/>
        <w:drawing>
          <wp:inline distT="0" distB="0" distL="0" distR="0" wp14:anchorId="13D5B062" wp14:editId="7A298CBE">
            <wp:extent cx="4685665" cy="3228975"/>
            <wp:effectExtent l="0" t="0" r="63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-treatment_fiber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1" t="9525" r="12135" b="2216"/>
                    <a:stretch/>
                  </pic:blipFill>
                  <pic:spPr bwMode="auto">
                    <a:xfrm>
                      <a:off x="0" y="0"/>
                      <a:ext cx="4702328" cy="3240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0B139" w14:textId="77777777" w:rsidR="002454EC" w:rsidRPr="002454EC" w:rsidRDefault="002454EC" w:rsidP="002454EC">
      <w:pPr>
        <w:pStyle w:val="Descripcin"/>
        <w:spacing w:after="0"/>
        <w:jc w:val="center"/>
        <w:rPr>
          <w:i w:val="0"/>
          <w:color w:val="auto"/>
          <w:sz w:val="22"/>
          <w:szCs w:val="22"/>
          <w:lang w:val="en-US"/>
        </w:rPr>
      </w:pPr>
      <w:bookmarkStart w:id="1" w:name="_Ref513032612"/>
    </w:p>
    <w:p w14:paraId="00325BF2" w14:textId="64018E73" w:rsidR="003E7416" w:rsidRPr="003B4704" w:rsidRDefault="003B4704" w:rsidP="00B85B7D">
      <w:pPr>
        <w:pStyle w:val="Descripcin"/>
        <w:spacing w:after="0"/>
        <w:jc w:val="center"/>
        <w:rPr>
          <w:rFonts w:cs="Times New Roman"/>
          <w:i w:val="0"/>
          <w:color w:val="auto"/>
          <w:sz w:val="22"/>
          <w:szCs w:val="22"/>
          <w:lang w:val="en-US"/>
        </w:rPr>
      </w:pPr>
      <w:r w:rsidRPr="00B900A5">
        <w:rPr>
          <w:b/>
          <w:i w:val="0"/>
          <w:color w:val="auto"/>
          <w:sz w:val="22"/>
          <w:szCs w:val="22"/>
          <w:lang w:val="en-US"/>
        </w:rPr>
        <w:t xml:space="preserve">Figure </w:t>
      </w:r>
      <w:r w:rsidRPr="00B900A5">
        <w:rPr>
          <w:b/>
          <w:i w:val="0"/>
          <w:color w:val="auto"/>
          <w:sz w:val="22"/>
          <w:szCs w:val="22"/>
        </w:rPr>
        <w:fldChar w:fldCharType="begin"/>
      </w:r>
      <w:r w:rsidRPr="00B900A5">
        <w:rPr>
          <w:b/>
          <w:i w:val="0"/>
          <w:color w:val="auto"/>
          <w:sz w:val="22"/>
          <w:szCs w:val="22"/>
          <w:lang w:val="en-US"/>
        </w:rPr>
        <w:instrText xml:space="preserve"> SEQ Figura \* ARABIC </w:instrText>
      </w:r>
      <w:r w:rsidRPr="00B900A5">
        <w:rPr>
          <w:b/>
          <w:i w:val="0"/>
          <w:color w:val="auto"/>
          <w:sz w:val="22"/>
          <w:szCs w:val="22"/>
        </w:rPr>
        <w:fldChar w:fldCharType="separate"/>
      </w:r>
      <w:r w:rsidR="0008450A" w:rsidRPr="00B900A5">
        <w:rPr>
          <w:b/>
          <w:i w:val="0"/>
          <w:noProof/>
          <w:color w:val="auto"/>
          <w:sz w:val="22"/>
          <w:szCs w:val="22"/>
          <w:lang w:val="en-US"/>
        </w:rPr>
        <w:t>1</w:t>
      </w:r>
      <w:r w:rsidRPr="00B900A5">
        <w:rPr>
          <w:b/>
          <w:i w:val="0"/>
          <w:color w:val="auto"/>
          <w:sz w:val="22"/>
          <w:szCs w:val="22"/>
        </w:rPr>
        <w:fldChar w:fldCharType="end"/>
      </w:r>
      <w:bookmarkEnd w:id="1"/>
      <w:r w:rsidRPr="003B4704">
        <w:rPr>
          <w:i w:val="0"/>
          <w:color w:val="auto"/>
          <w:sz w:val="22"/>
          <w:szCs w:val="22"/>
          <w:lang w:val="en-US"/>
        </w:rPr>
        <w:t xml:space="preserve">. </w:t>
      </w:r>
      <w:r w:rsidR="00221D24">
        <w:rPr>
          <w:i w:val="0"/>
          <w:color w:val="auto"/>
          <w:sz w:val="22"/>
          <w:szCs w:val="22"/>
          <w:lang w:val="en-US"/>
        </w:rPr>
        <w:t>W</w:t>
      </w:r>
      <w:r w:rsidR="002D4F7B">
        <w:rPr>
          <w:i w:val="0"/>
          <w:color w:val="auto"/>
          <w:sz w:val="22"/>
          <w:szCs w:val="22"/>
          <w:lang w:val="en-US"/>
        </w:rPr>
        <w:t xml:space="preserve">ashed </w:t>
      </w:r>
      <w:r>
        <w:rPr>
          <w:i w:val="0"/>
          <w:color w:val="auto"/>
          <w:sz w:val="22"/>
          <w:szCs w:val="22"/>
          <w:lang w:val="en-US"/>
        </w:rPr>
        <w:t>f</w:t>
      </w:r>
      <w:r w:rsidRPr="003B4704">
        <w:rPr>
          <w:i w:val="0"/>
          <w:color w:val="auto"/>
          <w:sz w:val="22"/>
          <w:szCs w:val="22"/>
          <w:lang w:val="en-US"/>
        </w:rPr>
        <w:t>iber</w:t>
      </w:r>
      <w:r w:rsidR="00221D24">
        <w:rPr>
          <w:i w:val="0"/>
          <w:color w:val="auto"/>
          <w:sz w:val="22"/>
          <w:szCs w:val="22"/>
          <w:lang w:val="en-US"/>
        </w:rPr>
        <w:t>s</w:t>
      </w:r>
      <w:r w:rsidRPr="003B4704">
        <w:rPr>
          <w:i w:val="0"/>
          <w:color w:val="auto"/>
          <w:sz w:val="22"/>
          <w:szCs w:val="22"/>
          <w:lang w:val="en-US"/>
        </w:rPr>
        <w:t xml:space="preserve"> obtained from </w:t>
      </w:r>
      <w:r w:rsidR="002D4F7B">
        <w:rPr>
          <w:i w:val="0"/>
          <w:color w:val="auto"/>
          <w:sz w:val="22"/>
          <w:szCs w:val="22"/>
          <w:lang w:val="en-US"/>
        </w:rPr>
        <w:t>young-</w:t>
      </w:r>
      <w:r w:rsidRPr="003B4704">
        <w:rPr>
          <w:i w:val="0"/>
          <w:color w:val="auto"/>
          <w:sz w:val="22"/>
          <w:szCs w:val="22"/>
          <w:lang w:val="en-US"/>
        </w:rPr>
        <w:t xml:space="preserve">raw </w:t>
      </w:r>
      <w:r>
        <w:rPr>
          <w:i w:val="0"/>
          <w:color w:val="auto"/>
          <w:sz w:val="22"/>
          <w:szCs w:val="22"/>
          <w:lang w:val="en-US"/>
        </w:rPr>
        <w:t>leaves</w:t>
      </w:r>
      <w:r w:rsidRPr="003B4704">
        <w:rPr>
          <w:i w:val="0"/>
          <w:color w:val="auto"/>
          <w:sz w:val="22"/>
          <w:szCs w:val="22"/>
          <w:lang w:val="en-US"/>
        </w:rPr>
        <w:t xml:space="preserve"> </w:t>
      </w:r>
      <w:r w:rsidR="00221D24">
        <w:rPr>
          <w:i w:val="0"/>
          <w:color w:val="auto"/>
          <w:sz w:val="22"/>
          <w:szCs w:val="22"/>
          <w:lang w:val="en-US"/>
        </w:rPr>
        <w:t>in lateral and central section.</w:t>
      </w:r>
    </w:p>
    <w:p w14:paraId="26FDFB27" w14:textId="77777777" w:rsidR="003E7416" w:rsidRDefault="003E7416" w:rsidP="00B85B7D">
      <w:pPr>
        <w:spacing w:after="0" w:line="240" w:lineRule="auto"/>
        <w:rPr>
          <w:rFonts w:cs="Times New Roman"/>
          <w:lang w:val="en-US"/>
        </w:rPr>
      </w:pPr>
    </w:p>
    <w:p w14:paraId="7898CF66" w14:textId="77777777" w:rsidR="00B900A5" w:rsidRDefault="00B900A5" w:rsidP="00B85B7D">
      <w:pPr>
        <w:spacing w:after="0" w:line="240" w:lineRule="auto"/>
        <w:rPr>
          <w:rFonts w:cs="Times New Roman"/>
          <w:lang w:val="en-US"/>
        </w:rPr>
      </w:pPr>
    </w:p>
    <w:p w14:paraId="66508B7F" w14:textId="370E888B" w:rsidR="001D0174" w:rsidRDefault="001D0174" w:rsidP="00E41F9C">
      <w:pPr>
        <w:pStyle w:val="Descripcin"/>
        <w:keepNext/>
        <w:spacing w:after="0"/>
        <w:jc w:val="center"/>
        <w:rPr>
          <w:i w:val="0"/>
          <w:color w:val="auto"/>
          <w:sz w:val="22"/>
          <w:lang w:val="en-US"/>
        </w:rPr>
      </w:pPr>
      <w:bookmarkStart w:id="2" w:name="_Ref514085820"/>
      <w:r w:rsidRPr="00FE56DE">
        <w:rPr>
          <w:b/>
          <w:i w:val="0"/>
          <w:color w:val="auto"/>
          <w:sz w:val="22"/>
          <w:lang w:val="en-US"/>
        </w:rPr>
        <w:t xml:space="preserve">Table </w:t>
      </w:r>
      <w:r w:rsidRPr="00FE56DE">
        <w:rPr>
          <w:b/>
          <w:i w:val="0"/>
          <w:color w:val="auto"/>
          <w:sz w:val="22"/>
        </w:rPr>
        <w:fldChar w:fldCharType="begin"/>
      </w:r>
      <w:r w:rsidRPr="00FE56DE">
        <w:rPr>
          <w:b/>
          <w:i w:val="0"/>
          <w:color w:val="auto"/>
          <w:sz w:val="22"/>
          <w:lang w:val="en-US"/>
        </w:rPr>
        <w:instrText xml:space="preserve"> SEQ Tabla \* ARABIC </w:instrText>
      </w:r>
      <w:r w:rsidRPr="00FE56DE">
        <w:rPr>
          <w:b/>
          <w:i w:val="0"/>
          <w:color w:val="auto"/>
          <w:sz w:val="22"/>
        </w:rPr>
        <w:fldChar w:fldCharType="separate"/>
      </w:r>
      <w:r w:rsidR="000E7F0A" w:rsidRPr="00FE56DE">
        <w:rPr>
          <w:b/>
          <w:i w:val="0"/>
          <w:noProof/>
          <w:color w:val="auto"/>
          <w:sz w:val="22"/>
          <w:lang w:val="en-US"/>
        </w:rPr>
        <w:t>1</w:t>
      </w:r>
      <w:r w:rsidRPr="00FE56DE">
        <w:rPr>
          <w:b/>
          <w:i w:val="0"/>
          <w:color w:val="auto"/>
          <w:sz w:val="22"/>
        </w:rPr>
        <w:fldChar w:fldCharType="end"/>
      </w:r>
      <w:bookmarkEnd w:id="2"/>
      <w:r w:rsidRPr="00FE56DE">
        <w:rPr>
          <w:i w:val="0"/>
          <w:color w:val="auto"/>
          <w:sz w:val="22"/>
          <w:lang w:val="en-US"/>
        </w:rPr>
        <w:t xml:space="preserve">. Thermomechanical properties of polymeric matrix and bio-composite reinforced with </w:t>
      </w:r>
      <w:r w:rsidRPr="00E17FE8">
        <w:rPr>
          <w:color w:val="auto"/>
          <w:sz w:val="22"/>
          <w:lang w:val="en-US"/>
        </w:rPr>
        <w:t>Agave salmiana</w:t>
      </w:r>
      <w:r w:rsidRPr="00FE56DE">
        <w:rPr>
          <w:i w:val="0"/>
          <w:color w:val="auto"/>
          <w:sz w:val="22"/>
          <w:lang w:val="en-US"/>
        </w:rPr>
        <w:t xml:space="preserve"> fiber.</w:t>
      </w:r>
    </w:p>
    <w:p w14:paraId="43991F8D" w14:textId="77777777" w:rsidR="00E41F9C" w:rsidRPr="00E41F9C" w:rsidRDefault="00E41F9C" w:rsidP="00E41F9C">
      <w:pPr>
        <w:spacing w:after="0"/>
        <w:rPr>
          <w:lang w:val="en-US"/>
        </w:rPr>
      </w:pPr>
    </w:p>
    <w:tbl>
      <w:tblPr>
        <w:tblW w:w="567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1701"/>
        <w:gridCol w:w="1276"/>
        <w:gridCol w:w="1701"/>
      </w:tblGrid>
      <w:tr w:rsidR="001C0D5A" w:rsidRPr="001D0174" w14:paraId="4CEB01C9" w14:textId="77777777" w:rsidTr="001C0D5A">
        <w:trPr>
          <w:trHeight w:val="283"/>
          <w:jc w:val="center"/>
        </w:trPr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839F7" w14:textId="268CB84F" w:rsidR="001C0D5A" w:rsidRPr="001D0174" w:rsidRDefault="001C0D5A" w:rsidP="0064183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  <w:r w:rsidRPr="006522FF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S</w:t>
            </w:r>
            <w:r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am</w:t>
            </w:r>
            <w:r w:rsidRPr="006522FF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p</w:t>
            </w:r>
            <w:r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l</w:t>
            </w:r>
            <w:r w:rsidRPr="006522FF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DEA55" w14:textId="77777777" w:rsidR="001C0D5A" w:rsidRPr="001D0174" w:rsidRDefault="001C0D5A" w:rsidP="0028603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  <w:r w:rsidRPr="006522FF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Raw leaves fiber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3811E" w14:textId="77777777" w:rsidR="001C0D5A" w:rsidRPr="001D0174" w:rsidRDefault="001C0D5A" w:rsidP="0028603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  <w:r w:rsidRPr="006522FF">
              <w:rPr>
                <w:rFonts w:eastAsia="Times New Roman" w:cs="Times New Roman"/>
                <w:b/>
                <w:bCs/>
                <w:color w:val="000000" w:themeColor="dark1"/>
                <w:kern w:val="24"/>
                <w:lang w:val="en-US" w:eastAsia="es-MX"/>
              </w:rPr>
              <w:t>Penetration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D2540" w14:textId="77777777" w:rsidR="001C0D5A" w:rsidRPr="001D0174" w:rsidRDefault="001C0D5A" w:rsidP="0028603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  <w:r w:rsidRPr="006522FF">
              <w:rPr>
                <w:rFonts w:eastAsia="Times New Roman" w:cs="Times New Roman"/>
                <w:b/>
                <w:bCs/>
                <w:color w:val="000000" w:themeColor="dark1"/>
                <w:kern w:val="24"/>
                <w:lang w:val="en-US" w:eastAsia="es-MX"/>
              </w:rPr>
              <w:t>Macroexpansion</w:t>
            </w:r>
          </w:p>
        </w:tc>
      </w:tr>
      <w:tr w:rsidR="001C0D5A" w:rsidRPr="001D0174" w14:paraId="69ACDCF7" w14:textId="77777777" w:rsidTr="001C0D5A">
        <w:trPr>
          <w:trHeight w:val="288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04752" w14:textId="77777777" w:rsidR="001C0D5A" w:rsidRPr="001D0174" w:rsidRDefault="001C0D5A" w:rsidP="006522F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201A2" w14:textId="77777777" w:rsidR="001C0D5A" w:rsidRPr="001D0174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  <w:r w:rsidRPr="001D0174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59598" w14:textId="77777777" w:rsidR="001C0D5A" w:rsidRPr="001D0174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  <w:r w:rsidRPr="001D0174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T</w:t>
            </w:r>
            <w:r w:rsidRPr="003531F6">
              <w:rPr>
                <w:rFonts w:eastAsiaTheme="minorEastAsia" w:cs="Times New Roman"/>
                <w:b/>
                <w:bCs/>
                <w:color w:val="000000" w:themeColor="dark1"/>
                <w:kern w:val="24"/>
                <w:vertAlign w:val="subscript"/>
                <w:lang w:val="en-US" w:eastAsia="es-MX"/>
              </w:rPr>
              <w:t>g</w:t>
            </w:r>
            <w:r w:rsidRPr="001D0174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 xml:space="preserve"> (°C)</w:t>
            </w:r>
          </w:p>
        </w:tc>
        <w:tc>
          <w:tcPr>
            <w:tcW w:w="1701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F8B7B8" w14:textId="77777777" w:rsidR="001C0D5A" w:rsidRPr="001D0174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 w:eastAsia="es-MX"/>
              </w:rPr>
            </w:pPr>
            <w:r w:rsidRPr="006522FF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l-GR" w:eastAsia="es-MX"/>
              </w:rPr>
              <w:t>α</w:t>
            </w:r>
            <w:r w:rsidRPr="001D0174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 xml:space="preserve"> </w:t>
            </w:r>
            <w:r w:rsidRPr="006522FF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l-GR" w:eastAsia="es-MX"/>
              </w:rPr>
              <w:t>(μ/</w:t>
            </w:r>
            <w:r w:rsidRPr="001D0174">
              <w:rPr>
                <w:rFonts w:eastAsiaTheme="minorEastAsia" w:cs="Times New Roman"/>
                <w:b/>
                <w:bCs/>
                <w:color w:val="000000" w:themeColor="dark1"/>
                <w:kern w:val="24"/>
                <w:lang w:val="en-US" w:eastAsia="es-MX"/>
              </w:rPr>
              <w:t>mm ◦C)</w:t>
            </w:r>
          </w:p>
        </w:tc>
      </w:tr>
      <w:tr w:rsidR="001C0D5A" w:rsidRPr="006522FF" w14:paraId="4C66EEEE" w14:textId="77777777" w:rsidTr="001C0D5A">
        <w:trPr>
          <w:trHeight w:val="300"/>
          <w:jc w:val="center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D2E48" w14:textId="3084CDD6" w:rsidR="001C0D5A" w:rsidRPr="006522FF" w:rsidRDefault="001C0D5A" w:rsidP="00E17FE8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MG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F732F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--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28F97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94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B7290" w14:textId="0801307C" w:rsidR="001C0D5A" w:rsidRPr="006522FF" w:rsidRDefault="001C0D5A" w:rsidP="00134A2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0.0</w:t>
            </w:r>
            <w:r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64</w:t>
            </w: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 xml:space="preserve"> ± 0.0</w:t>
            </w:r>
            <w:r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05</w:t>
            </w:r>
          </w:p>
        </w:tc>
      </w:tr>
      <w:tr w:rsidR="001C0D5A" w:rsidRPr="006522FF" w14:paraId="7E6028A4" w14:textId="77777777" w:rsidTr="001C0D5A">
        <w:trPr>
          <w:trHeight w:val="300"/>
          <w:jc w:val="center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C8C24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MGAc10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706CC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10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C8FB0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108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102AB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0.062 ± 0.004</w:t>
            </w:r>
          </w:p>
        </w:tc>
      </w:tr>
      <w:tr w:rsidR="001C0D5A" w:rsidRPr="006522FF" w14:paraId="4B049E1A" w14:textId="77777777" w:rsidTr="001C0D5A">
        <w:trPr>
          <w:trHeight w:val="300"/>
          <w:jc w:val="center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42991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MGAc20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E15B6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20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39114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66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17B51" w14:textId="77777777" w:rsidR="001C0D5A" w:rsidRPr="006522FF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6522FF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0.064 ± 0.009</w:t>
            </w:r>
          </w:p>
        </w:tc>
      </w:tr>
      <w:tr w:rsidR="001C0D5A" w:rsidRPr="006522FF" w14:paraId="0DE8A085" w14:textId="77777777" w:rsidTr="001C0D5A">
        <w:trPr>
          <w:trHeight w:val="300"/>
          <w:jc w:val="center"/>
        </w:trPr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236D2" w14:textId="77777777" w:rsidR="001C0D5A" w:rsidRPr="009A6198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9A6198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MGAc30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54D79" w14:textId="77777777" w:rsidR="001C0D5A" w:rsidRPr="009A6198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9A6198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30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9FAA4" w14:textId="77777777" w:rsidR="001C0D5A" w:rsidRPr="009A6198" w:rsidRDefault="001C0D5A" w:rsidP="006522FF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9A6198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67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13DB2" w14:textId="53EAD266" w:rsidR="001C0D5A" w:rsidRPr="009A6198" w:rsidRDefault="001C0D5A" w:rsidP="00123B6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9A6198">
              <w:rPr>
                <w:rFonts w:eastAsiaTheme="minorEastAsia" w:cs="Times New Roman"/>
                <w:color w:val="000000" w:themeColor="dark1"/>
                <w:kern w:val="24"/>
                <w:lang w:eastAsia="es-MX"/>
              </w:rPr>
              <w:t>0.053 ± 0.007</w:t>
            </w:r>
          </w:p>
        </w:tc>
      </w:tr>
    </w:tbl>
    <w:p w14:paraId="3F4603F3" w14:textId="77777777" w:rsidR="00790BC4" w:rsidRPr="00790BC4" w:rsidRDefault="00790BC4" w:rsidP="0003213D">
      <w:pPr>
        <w:spacing w:after="0" w:line="240" w:lineRule="auto"/>
        <w:rPr>
          <w:rFonts w:cs="Times New Roman"/>
          <w:lang w:val="en-US"/>
        </w:rPr>
      </w:pPr>
    </w:p>
    <w:p w14:paraId="6B893766" w14:textId="77777777" w:rsidR="00790BC4" w:rsidRPr="00790BC4" w:rsidRDefault="00790BC4" w:rsidP="0003213D">
      <w:pPr>
        <w:spacing w:after="0" w:line="240" w:lineRule="auto"/>
        <w:rPr>
          <w:rFonts w:cs="Times New Roman"/>
          <w:lang w:val="en-US"/>
        </w:rPr>
      </w:pPr>
    </w:p>
    <w:p w14:paraId="36244B7D" w14:textId="3BBD62EF" w:rsidR="00C93A5B" w:rsidRPr="00167317" w:rsidRDefault="00C93A5B" w:rsidP="0003213D">
      <w:pPr>
        <w:spacing w:after="0" w:line="240" w:lineRule="auto"/>
        <w:rPr>
          <w:rFonts w:cs="Times New Roman"/>
          <w:lang w:val="en-US"/>
        </w:rPr>
      </w:pPr>
      <w:r w:rsidRPr="00C93A5B">
        <w:rPr>
          <w:rFonts w:cs="Times New Roman"/>
          <w:b/>
          <w:lang w:val="en-US"/>
        </w:rPr>
        <w:t>4. Conclusions</w:t>
      </w:r>
    </w:p>
    <w:p w14:paraId="2C3FAE83" w14:textId="77777777" w:rsidR="00167317" w:rsidRPr="00167317" w:rsidRDefault="00167317" w:rsidP="0003213D">
      <w:pPr>
        <w:spacing w:after="0" w:line="240" w:lineRule="auto"/>
        <w:rPr>
          <w:rFonts w:cs="Times New Roman"/>
          <w:lang w:val="en-US"/>
        </w:rPr>
      </w:pPr>
    </w:p>
    <w:p w14:paraId="2970DB12" w14:textId="37F73ECF" w:rsidR="00BE6EF3" w:rsidRDefault="00BE6EF3" w:rsidP="0003213D">
      <w:pPr>
        <w:spacing w:after="0" w:line="240" w:lineRule="auto"/>
        <w:rPr>
          <w:rFonts w:cs="Times New Roman"/>
          <w:lang w:val="en-US"/>
        </w:rPr>
      </w:pPr>
      <w:r w:rsidRPr="00BE6EF3">
        <w:rPr>
          <w:rFonts w:cs="Times New Roman"/>
          <w:i/>
          <w:lang w:val="en-US"/>
        </w:rPr>
        <w:t>Agave salmiana</w:t>
      </w:r>
      <w:r>
        <w:rPr>
          <w:rFonts w:cs="Times New Roman"/>
          <w:lang w:val="en-US"/>
        </w:rPr>
        <w:t xml:space="preserve"> fibers addition improves thermomechanical properties in maize starch as expected</w:t>
      </w:r>
      <w:r w:rsidR="00CB2BC8">
        <w:rPr>
          <w:rFonts w:cs="Times New Roman"/>
          <w:lang w:val="en-US"/>
        </w:rPr>
        <w:t xml:space="preserve">, </w:t>
      </w:r>
      <w:r w:rsidR="00CB2BC8" w:rsidRPr="00001C97">
        <w:rPr>
          <w:rFonts w:cs="Times New Roman"/>
          <w:lang w:val="en-US"/>
        </w:rPr>
        <w:t>particularly in formulations with</w:t>
      </w:r>
      <w:r w:rsidR="00CB2BC8" w:rsidRPr="009A6198">
        <w:rPr>
          <w:rFonts w:cs="Times New Roman"/>
          <w:lang w:val="en-US"/>
        </w:rPr>
        <w:t xml:space="preserve"> </w:t>
      </w:r>
      <w:r w:rsidR="00001C97" w:rsidRPr="00001C97">
        <w:rPr>
          <w:rFonts w:cs="Times New Roman"/>
          <w:lang w:val="en-US"/>
        </w:rPr>
        <w:t>30%</w:t>
      </w:r>
      <w:r w:rsidR="00001C97" w:rsidRPr="000D24A4">
        <w:rPr>
          <w:rFonts w:cs="Times New Roman"/>
          <w:lang w:val="en-US"/>
        </w:rPr>
        <w:t xml:space="preserve"> </w:t>
      </w:r>
      <w:r w:rsidR="00CB2BC8" w:rsidRPr="00001C97">
        <w:rPr>
          <w:rFonts w:cs="Times New Roman"/>
          <w:lang w:val="en-US"/>
        </w:rPr>
        <w:t>of fiber</w:t>
      </w:r>
      <w:r w:rsidR="000D24A4">
        <w:rPr>
          <w:rFonts w:cs="Times New Roman"/>
          <w:lang w:val="en-US"/>
        </w:rPr>
        <w:t xml:space="preserve"> content</w:t>
      </w:r>
      <w:r w:rsidR="00CB2BC8" w:rsidRPr="00460642">
        <w:rPr>
          <w:rFonts w:cs="Times New Roman"/>
          <w:lang w:val="en-US"/>
        </w:rPr>
        <w:t>,</w:t>
      </w:r>
      <w:r w:rsidR="00921A4A" w:rsidRPr="00460642">
        <w:rPr>
          <w:rFonts w:cs="Times New Roman"/>
          <w:lang w:val="en-US"/>
        </w:rPr>
        <w:t xml:space="preserve"> where</w:t>
      </w:r>
      <w:r w:rsidR="00460642">
        <w:rPr>
          <w:rFonts w:cs="Times New Roman"/>
          <w:lang w:val="en-US"/>
        </w:rPr>
        <w:t xml:space="preserve"> </w:t>
      </w:r>
      <w:r w:rsidR="000D24A4">
        <w:rPr>
          <w:rFonts w:cs="Times New Roman"/>
          <w:lang w:val="en-US"/>
        </w:rPr>
        <w:t>CTE de</w:t>
      </w:r>
      <w:r w:rsidR="000D24A4" w:rsidRPr="00001C97">
        <w:rPr>
          <w:rFonts w:cs="Times New Roman"/>
          <w:lang w:val="en-US"/>
        </w:rPr>
        <w:t xml:space="preserve">creases </w:t>
      </w:r>
      <w:r w:rsidR="000D24A4">
        <w:rPr>
          <w:rFonts w:cs="Times New Roman"/>
          <w:lang w:val="en-US"/>
        </w:rPr>
        <w:t>17%</w:t>
      </w:r>
      <w:r w:rsidR="00921A4A" w:rsidRPr="000D24A4">
        <w:rPr>
          <w:rFonts w:cs="Times New Roman"/>
          <w:lang w:val="en-US"/>
        </w:rPr>
        <w:t xml:space="preserve"> </w:t>
      </w:r>
      <w:r w:rsidR="000D24A4">
        <w:rPr>
          <w:rFonts w:cs="Times New Roman"/>
          <w:lang w:val="en-US"/>
        </w:rPr>
        <w:t>and T</w:t>
      </w:r>
      <w:r w:rsidR="000D24A4" w:rsidRPr="009072A3">
        <w:rPr>
          <w:rFonts w:cs="Times New Roman"/>
          <w:vertAlign w:val="subscript"/>
          <w:lang w:val="en-US"/>
        </w:rPr>
        <w:t>g</w:t>
      </w:r>
      <w:r w:rsidR="000D24A4">
        <w:rPr>
          <w:rFonts w:cs="Times New Roman"/>
          <w:lang w:val="en-US"/>
        </w:rPr>
        <w:t xml:space="preserve"> </w:t>
      </w:r>
      <w:r w:rsidR="00103FAB">
        <w:rPr>
          <w:rFonts w:cs="Times New Roman"/>
          <w:lang w:val="en-US"/>
        </w:rPr>
        <w:t>decreases 2</w:t>
      </w:r>
      <w:r w:rsidR="00103FAB" w:rsidRPr="00103FAB">
        <w:rPr>
          <w:rFonts w:cs="Times New Roman"/>
          <w:lang w:val="en-US"/>
        </w:rPr>
        <w:t>9</w:t>
      </w:r>
      <w:r w:rsidR="00103FAB" w:rsidRPr="00BE2666">
        <w:rPr>
          <w:rFonts w:cs="Times New Roman"/>
          <w:lang w:val="en-US"/>
        </w:rPr>
        <w:t>%</w:t>
      </w:r>
      <w:r w:rsidR="00BE2666">
        <w:rPr>
          <w:rFonts w:cs="Times New Roman"/>
          <w:lang w:val="en-US"/>
        </w:rPr>
        <w:t xml:space="preserve"> </w:t>
      </w:r>
      <w:r w:rsidR="00BE2666" w:rsidRPr="000D24A4">
        <w:rPr>
          <w:rFonts w:cs="Times New Roman"/>
          <w:lang w:val="en-US"/>
        </w:rPr>
        <w:t>compared to pure polymeric matrix</w:t>
      </w:r>
      <w:r w:rsidR="00BE2666">
        <w:rPr>
          <w:rFonts w:cs="Times New Roman"/>
          <w:lang w:val="en-US"/>
        </w:rPr>
        <w:t>; these changes can be attributable to the free volume generated between fiber-matrix phases that increases with the addition of fiber content</w:t>
      </w:r>
      <w:r>
        <w:rPr>
          <w:rFonts w:cs="Times New Roman"/>
          <w:lang w:val="en-US"/>
        </w:rPr>
        <w:t xml:space="preserve">. </w:t>
      </w:r>
      <w:r w:rsidR="00BE2666">
        <w:rPr>
          <w:rFonts w:cs="Times New Roman"/>
          <w:lang w:val="en-US"/>
        </w:rPr>
        <w:t xml:space="preserve">Hence, morphological and mechanical </w:t>
      </w:r>
      <w:r>
        <w:rPr>
          <w:rFonts w:cs="Times New Roman"/>
          <w:lang w:val="en-US"/>
        </w:rPr>
        <w:t>characterization must be performed to analyze matrix-fiber interaction</w:t>
      </w:r>
      <w:r w:rsidR="00E53718">
        <w:rPr>
          <w:rFonts w:cs="Times New Roman"/>
          <w:lang w:val="en-US"/>
        </w:rPr>
        <w:t xml:space="preserve"> related to the fiber content </w:t>
      </w:r>
      <w:r w:rsidR="003531F6">
        <w:rPr>
          <w:rFonts w:cs="Times New Roman"/>
          <w:lang w:val="en-US"/>
        </w:rPr>
        <w:t xml:space="preserve">and </w:t>
      </w:r>
      <w:r w:rsidR="00E53718">
        <w:rPr>
          <w:rFonts w:cs="Times New Roman"/>
          <w:lang w:val="en-US"/>
        </w:rPr>
        <w:t xml:space="preserve">to </w:t>
      </w:r>
      <w:r w:rsidR="003531F6">
        <w:rPr>
          <w:rFonts w:cs="Times New Roman"/>
          <w:lang w:val="en-US"/>
        </w:rPr>
        <w:t>the influence of similar functional groups of both phases</w:t>
      </w:r>
      <w:r>
        <w:rPr>
          <w:rFonts w:cs="Times New Roman"/>
          <w:lang w:val="en-US"/>
        </w:rPr>
        <w:t>.</w:t>
      </w:r>
    </w:p>
    <w:p w14:paraId="4E98BBD4" w14:textId="275EA6A9" w:rsidR="00074D74" w:rsidRDefault="00074D74" w:rsidP="0003213D">
      <w:pPr>
        <w:spacing w:after="0" w:line="240" w:lineRule="auto"/>
        <w:rPr>
          <w:rFonts w:cs="Times New Roman"/>
          <w:lang w:val="en-US"/>
        </w:rPr>
      </w:pPr>
    </w:p>
    <w:p w14:paraId="752C668D" w14:textId="77777777" w:rsidR="00167317" w:rsidRDefault="00167317" w:rsidP="0003213D">
      <w:pPr>
        <w:spacing w:after="0" w:line="240" w:lineRule="auto"/>
        <w:rPr>
          <w:rFonts w:cs="Times New Roman"/>
          <w:lang w:val="en-US"/>
        </w:rPr>
      </w:pPr>
    </w:p>
    <w:p w14:paraId="7173A90C" w14:textId="77777777" w:rsidR="001B7C28" w:rsidRDefault="001B7C28" w:rsidP="001B7C28">
      <w:pPr>
        <w:pStyle w:val="RefTitleWCCM"/>
        <w:spacing w:before="0" w:after="0"/>
        <w:outlineLvl w:val="0"/>
        <w:rPr>
          <w:caps w:val="0"/>
          <w:sz w:val="22"/>
          <w:szCs w:val="22"/>
        </w:rPr>
      </w:pPr>
      <w:r w:rsidRPr="00A14A8C">
        <w:rPr>
          <w:caps w:val="0"/>
          <w:sz w:val="22"/>
          <w:szCs w:val="22"/>
        </w:rPr>
        <w:t>A</w:t>
      </w:r>
      <w:r>
        <w:rPr>
          <w:caps w:val="0"/>
          <w:sz w:val="22"/>
          <w:szCs w:val="22"/>
        </w:rPr>
        <w:t>cknowledgments</w:t>
      </w:r>
    </w:p>
    <w:p w14:paraId="442F8E2E" w14:textId="6DA21F5C" w:rsidR="009A0645" w:rsidRPr="00FB09B0" w:rsidRDefault="006C68A5" w:rsidP="006C68A5">
      <w:pPr>
        <w:spacing w:after="0" w:line="240" w:lineRule="auto"/>
        <w:rPr>
          <w:lang w:val="en-US"/>
        </w:rPr>
      </w:pPr>
      <w:r>
        <w:rPr>
          <w:lang w:val="en-US"/>
        </w:rPr>
        <w:t xml:space="preserve">A. </w:t>
      </w:r>
      <w:r w:rsidR="000A5B9D" w:rsidRPr="006C68A5">
        <w:rPr>
          <w:lang w:val="en-US"/>
        </w:rPr>
        <w:t>Reyes-Samilpa acknowledge</w:t>
      </w:r>
      <w:r w:rsidRPr="006C68A5">
        <w:rPr>
          <w:lang w:val="en-US"/>
        </w:rPr>
        <w:t>s</w:t>
      </w:r>
      <w:r w:rsidR="000A5B9D" w:rsidRPr="006C68A5">
        <w:rPr>
          <w:lang w:val="en-US"/>
        </w:rPr>
        <w:t xml:space="preserve"> to IPN-CONACyT for scholarship 553944, and </w:t>
      </w:r>
      <w:r w:rsidR="004A09F4">
        <w:rPr>
          <w:lang w:val="en-US"/>
        </w:rPr>
        <w:t xml:space="preserve">to people in </w:t>
      </w:r>
      <w:r w:rsidR="004A09F4">
        <w:rPr>
          <w:rFonts w:cs="Times New Roman"/>
          <w:lang w:val="en-US"/>
        </w:rPr>
        <w:t>Mezquital Valley, Hidalgo, México</w:t>
      </w:r>
      <w:r w:rsidR="004A09F4" w:rsidRPr="006C68A5">
        <w:rPr>
          <w:lang w:val="en-US"/>
        </w:rPr>
        <w:t xml:space="preserve"> </w:t>
      </w:r>
      <w:r w:rsidR="004A09F4">
        <w:rPr>
          <w:lang w:val="en-US"/>
        </w:rPr>
        <w:t xml:space="preserve">for their help in the obtainment of </w:t>
      </w:r>
      <w:r w:rsidR="004A09F4" w:rsidRPr="004A09F4">
        <w:rPr>
          <w:i/>
          <w:lang w:val="en-US"/>
        </w:rPr>
        <w:t>Agave salmiana</w:t>
      </w:r>
      <w:r w:rsidR="004A09F4">
        <w:rPr>
          <w:lang w:val="en-US"/>
        </w:rPr>
        <w:t xml:space="preserve"> fiber. T</w:t>
      </w:r>
      <w:r w:rsidR="000A5B9D" w:rsidRPr="006C68A5">
        <w:rPr>
          <w:lang w:val="en-US"/>
        </w:rPr>
        <w:t>he authors acknowledge to</w:t>
      </w:r>
      <w:r>
        <w:rPr>
          <w:lang w:val="en-US"/>
        </w:rPr>
        <w:t xml:space="preserve"> </w:t>
      </w:r>
      <w:r w:rsidR="00797B47" w:rsidRPr="00FB09B0">
        <w:rPr>
          <w:lang w:val="en-US"/>
        </w:rPr>
        <w:t>CONACyT for providing financial support 251504 and 264110</w:t>
      </w:r>
      <w:r w:rsidR="000A5B9D">
        <w:rPr>
          <w:lang w:val="en-US"/>
        </w:rPr>
        <w:t xml:space="preserve">. </w:t>
      </w:r>
    </w:p>
    <w:p w14:paraId="794F18A1" w14:textId="30166D4E" w:rsidR="009A0645" w:rsidRPr="00FB09B0" w:rsidRDefault="00797B47" w:rsidP="006C68A5">
      <w:pPr>
        <w:spacing w:after="0" w:line="240" w:lineRule="auto"/>
        <w:rPr>
          <w:lang w:val="en-US"/>
        </w:rPr>
      </w:pPr>
      <w:r w:rsidRPr="00FB09B0">
        <w:rPr>
          <w:lang w:val="en-US"/>
        </w:rPr>
        <w:t xml:space="preserve"> </w:t>
      </w:r>
    </w:p>
    <w:p w14:paraId="4690FF73" w14:textId="77777777" w:rsidR="00167317" w:rsidRPr="00167317" w:rsidRDefault="00167317" w:rsidP="00AC34A7">
      <w:pPr>
        <w:spacing w:after="0" w:line="240" w:lineRule="auto"/>
        <w:rPr>
          <w:rFonts w:cs="Times New Roman"/>
          <w:lang w:val="en-US"/>
        </w:rPr>
      </w:pPr>
    </w:p>
    <w:p w14:paraId="69910127" w14:textId="0CA8879C" w:rsidR="00513887" w:rsidRPr="00F97CDE" w:rsidRDefault="00513887" w:rsidP="00AC34A7">
      <w:pPr>
        <w:spacing w:after="0" w:line="240" w:lineRule="auto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lastRenderedPageBreak/>
        <w:t>Reference</w:t>
      </w:r>
      <w:r w:rsidRPr="00F97CDE">
        <w:rPr>
          <w:rFonts w:cs="Times New Roman"/>
          <w:b/>
          <w:lang w:val="en-US"/>
        </w:rPr>
        <w:t>s</w:t>
      </w:r>
    </w:p>
    <w:p w14:paraId="20CF734D" w14:textId="77777777" w:rsidR="001F6001" w:rsidRDefault="001F6001" w:rsidP="00AC34A7">
      <w:pPr>
        <w:spacing w:after="0" w:line="240" w:lineRule="auto"/>
        <w:rPr>
          <w:rFonts w:cs="Times New Roman"/>
          <w:lang w:val="en-US"/>
        </w:rPr>
      </w:pPr>
    </w:p>
    <w:p w14:paraId="6813E34D" w14:textId="73B14396" w:rsidR="00513887" w:rsidRPr="00F97CDE" w:rsidRDefault="00513887" w:rsidP="00AC34A7">
      <w:pPr>
        <w:spacing w:after="0" w:line="240" w:lineRule="auto"/>
        <w:rPr>
          <w:rFonts w:cs="Times New Roman"/>
          <w:lang w:val="en-US"/>
        </w:rPr>
      </w:pPr>
      <w:r w:rsidRPr="00F97CDE">
        <w:rPr>
          <w:rFonts w:cs="Times New Roman"/>
          <w:lang w:val="en-US"/>
        </w:rPr>
        <w:t>[</w:t>
      </w:r>
      <w:r w:rsidR="008D0B0B">
        <w:rPr>
          <w:rFonts w:cs="Times New Roman"/>
          <w:lang w:val="en-US"/>
        </w:rPr>
        <w:t>1</w:t>
      </w:r>
      <w:r w:rsidRPr="00F97CDE">
        <w:rPr>
          <w:rFonts w:cs="Times New Roman"/>
          <w:lang w:val="en-US"/>
        </w:rPr>
        <w:t xml:space="preserve">] J. Sahari and S.M. Sapuan. Natural fibre reinforced biodegradable polymer composites. </w:t>
      </w:r>
      <w:r w:rsidRPr="00F97CDE">
        <w:rPr>
          <w:rFonts w:cs="Times New Roman"/>
          <w:i/>
          <w:lang w:val="en-US"/>
        </w:rPr>
        <w:t xml:space="preserve">Reviews on Advanced </w:t>
      </w:r>
      <w:r w:rsidR="0050584A" w:rsidRPr="00F97CDE">
        <w:rPr>
          <w:rFonts w:cs="Times New Roman"/>
          <w:i/>
          <w:lang w:val="en-US"/>
        </w:rPr>
        <w:t>Material</w:t>
      </w:r>
      <w:r w:rsidRPr="00F97CDE">
        <w:rPr>
          <w:rFonts w:cs="Times New Roman"/>
          <w:i/>
          <w:lang w:val="en-US"/>
        </w:rPr>
        <w:t xml:space="preserve"> Science</w:t>
      </w:r>
      <w:r w:rsidRPr="00F97CDE">
        <w:rPr>
          <w:rFonts w:cs="Times New Roman"/>
          <w:lang w:val="en-US"/>
        </w:rPr>
        <w:t>, 30:166-174, 2011.</w:t>
      </w:r>
    </w:p>
    <w:p w14:paraId="5E03E59A" w14:textId="2AB19AAD" w:rsidR="00513887" w:rsidRPr="00F97CDE" w:rsidRDefault="008D0B0B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[2</w:t>
      </w:r>
      <w:r w:rsidR="00513887" w:rsidRPr="00F97CDE">
        <w:rPr>
          <w:rFonts w:cs="Times New Roman"/>
          <w:lang w:val="en-US"/>
        </w:rPr>
        <w:t xml:space="preserve">] P. Bhanu; V. K. Gupta; D. Pathania and A. S. Singha. Synthesis, characterization and antibacterial activity of biodegradable starch/PVA composite films reinforced with cellulosic fibre. </w:t>
      </w:r>
      <w:r w:rsidR="00513887" w:rsidRPr="00F97CDE">
        <w:rPr>
          <w:rFonts w:cs="Times New Roman"/>
          <w:i/>
          <w:lang w:val="en-US"/>
        </w:rPr>
        <w:t>Carbohydrate Polymers</w:t>
      </w:r>
      <w:r w:rsidR="00513887" w:rsidRPr="00F97CDE">
        <w:rPr>
          <w:rFonts w:cs="Times New Roman"/>
          <w:lang w:val="en-US"/>
        </w:rPr>
        <w:t>, 109:171-179, 2014.</w:t>
      </w:r>
    </w:p>
    <w:p w14:paraId="568C1C9C" w14:textId="64E3E315" w:rsidR="00513887" w:rsidRPr="00F97CDE" w:rsidRDefault="008D0B0B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[3</w:t>
      </w:r>
      <w:r w:rsidR="00513887" w:rsidRPr="00F97CDE">
        <w:rPr>
          <w:rFonts w:cs="Times New Roman"/>
          <w:lang w:val="en-US"/>
        </w:rPr>
        <w:t xml:space="preserve">] A. Edhirej; S.M. Sapuana; M. Jawaid and N. I. Zahari. Cassava/sugar palm fiber reinforced cassava starch hybridcomposites: Physical, thermal and structural properties. </w:t>
      </w:r>
      <w:r w:rsidR="00513887" w:rsidRPr="00F97CDE">
        <w:rPr>
          <w:rFonts w:cs="Times New Roman"/>
          <w:i/>
          <w:lang w:val="en-US"/>
        </w:rPr>
        <w:t>International Journal of Biological Macromolecules</w:t>
      </w:r>
      <w:r w:rsidR="00513887" w:rsidRPr="00F97CDE">
        <w:rPr>
          <w:rFonts w:cs="Times New Roman"/>
          <w:lang w:val="en-US"/>
        </w:rPr>
        <w:t>, 101:75–83, 2017.</w:t>
      </w:r>
    </w:p>
    <w:p w14:paraId="58327A71" w14:textId="339C44B8" w:rsidR="00513887" w:rsidRPr="00F97CDE" w:rsidRDefault="008D0B0B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[4</w:t>
      </w:r>
      <w:r w:rsidR="00513887" w:rsidRPr="00F97CDE">
        <w:rPr>
          <w:rFonts w:cs="Times New Roman"/>
          <w:lang w:val="en-US"/>
        </w:rPr>
        <w:t xml:space="preserve">] H. Pulido G., E. Hernández, M. Rabalero V., R. J. Sanjuan R. and C. F. Jasso G. Mechanothermal performance evaluation of a biodegradable resin as coupling agent for hydrophobic polymer/cellulosic composites. </w:t>
      </w:r>
      <w:r w:rsidR="00513887" w:rsidRPr="00F97CDE">
        <w:rPr>
          <w:rFonts w:cs="Times New Roman"/>
          <w:i/>
          <w:lang w:val="en-US"/>
        </w:rPr>
        <w:t>Maderas. Ciencia y Tecnología</w:t>
      </w:r>
      <w:r w:rsidR="00513887" w:rsidRPr="00F97CDE">
        <w:rPr>
          <w:rFonts w:cs="Times New Roman"/>
          <w:lang w:val="en-US"/>
        </w:rPr>
        <w:t xml:space="preserve">, 16(4):463-486, 2014. </w:t>
      </w:r>
    </w:p>
    <w:p w14:paraId="23901EDD" w14:textId="52F4127A" w:rsidR="00513887" w:rsidRPr="00F97CDE" w:rsidRDefault="008D0B0B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[5</w:t>
      </w:r>
      <w:r w:rsidR="00513887" w:rsidRPr="00F97CDE">
        <w:rPr>
          <w:rFonts w:cs="Times New Roman"/>
          <w:lang w:val="en-US"/>
        </w:rPr>
        <w:t xml:space="preserve">] S. Mukhopadhyay and R. Fangueiro. Physical Modification of Natural Fibers and Thermoplastic Films for Composites – A Review. </w:t>
      </w:r>
      <w:r w:rsidR="00513887" w:rsidRPr="00F97CDE">
        <w:rPr>
          <w:rFonts w:cs="Times New Roman"/>
          <w:i/>
          <w:lang w:val="en-US"/>
        </w:rPr>
        <w:t>Journal of Thermoplastic Composite Materials</w:t>
      </w:r>
      <w:r w:rsidR="00513887" w:rsidRPr="00F97CDE">
        <w:rPr>
          <w:rFonts w:cs="Times New Roman"/>
          <w:lang w:val="en-US"/>
        </w:rPr>
        <w:t>, 2:135-162, 2009.</w:t>
      </w:r>
    </w:p>
    <w:p w14:paraId="6AFCC7A5" w14:textId="312B0A8A" w:rsidR="00513887" w:rsidRPr="00F97CDE" w:rsidRDefault="008D0B0B" w:rsidP="00AC34A7">
      <w:pPr>
        <w:spacing w:after="0" w:line="240" w:lineRule="auto"/>
        <w:rPr>
          <w:rFonts w:cs="Times New Roman"/>
          <w:lang w:val="en-US"/>
        </w:rPr>
      </w:pPr>
      <w:r w:rsidRPr="002A77BB">
        <w:rPr>
          <w:rFonts w:cs="Times New Roman"/>
          <w:lang w:val="en-US"/>
        </w:rPr>
        <w:t>[6</w:t>
      </w:r>
      <w:r w:rsidR="00513887" w:rsidRPr="002A77BB">
        <w:rPr>
          <w:rFonts w:cs="Times New Roman"/>
          <w:lang w:val="en-US"/>
        </w:rPr>
        <w:t xml:space="preserve">] R. D. S. G. Campilho. </w:t>
      </w:r>
      <w:r w:rsidR="00513887" w:rsidRPr="00F97CDE">
        <w:rPr>
          <w:rFonts w:cs="Times New Roman"/>
          <w:i/>
          <w:lang w:val="en-US"/>
        </w:rPr>
        <w:t>Natural Fiber Composites</w:t>
      </w:r>
      <w:r w:rsidR="00513887" w:rsidRPr="00F97CDE">
        <w:rPr>
          <w:rFonts w:cs="Times New Roman"/>
          <w:lang w:val="en-US"/>
        </w:rPr>
        <w:t>. CRC Press Tylor and Francis Group, 2016.</w:t>
      </w:r>
    </w:p>
    <w:p w14:paraId="3AAAB341" w14:textId="590D733B" w:rsidR="004C3023" w:rsidRPr="00554B77" w:rsidRDefault="008D0B0B" w:rsidP="00554B77">
      <w:pPr>
        <w:spacing w:after="0" w:line="240" w:lineRule="auto"/>
        <w:rPr>
          <w:rFonts w:cs="Times New Roman"/>
        </w:rPr>
      </w:pPr>
      <w:r w:rsidRPr="006E6960">
        <w:rPr>
          <w:rFonts w:cs="Times New Roman"/>
        </w:rPr>
        <w:t>[7</w:t>
      </w:r>
      <w:r w:rsidR="00513887" w:rsidRPr="006E6960">
        <w:rPr>
          <w:rFonts w:cs="Times New Roman"/>
        </w:rPr>
        <w:t>]</w:t>
      </w:r>
      <w:r w:rsidR="003D2CA7" w:rsidRPr="006E6960">
        <w:rPr>
          <w:rFonts w:cs="Times New Roman"/>
        </w:rPr>
        <w:t xml:space="preserve"> </w:t>
      </w:r>
      <w:r w:rsidR="00554B77">
        <w:rPr>
          <w:rFonts w:cs="Times New Roman"/>
        </w:rPr>
        <w:t xml:space="preserve">G. Ruíz A. </w:t>
      </w:r>
      <w:r w:rsidR="00554B77" w:rsidRPr="00554B77">
        <w:rPr>
          <w:rFonts w:cs="Times New Roman"/>
        </w:rPr>
        <w:t>Obtenci</w:t>
      </w:r>
      <w:r w:rsidR="00554B77">
        <w:rPr>
          <w:rFonts w:cs="Times New Roman"/>
        </w:rPr>
        <w:t>ón y caracterizació</w:t>
      </w:r>
      <w:r w:rsidR="00554B77" w:rsidRPr="00554B77">
        <w:rPr>
          <w:rFonts w:cs="Times New Roman"/>
        </w:rPr>
        <w:t>n de un</w:t>
      </w:r>
      <w:r w:rsidR="00554B77">
        <w:rPr>
          <w:rFonts w:cs="Times New Roman"/>
        </w:rPr>
        <w:t xml:space="preserve"> </w:t>
      </w:r>
      <w:r w:rsidR="00554B77" w:rsidRPr="00554B77">
        <w:rPr>
          <w:rFonts w:cs="Times New Roman"/>
        </w:rPr>
        <w:t>pol</w:t>
      </w:r>
      <w:r w:rsidR="00554B77">
        <w:rPr>
          <w:rFonts w:cs="Times New Roman"/>
        </w:rPr>
        <w:t>í</w:t>
      </w:r>
      <w:r w:rsidR="00554B77" w:rsidRPr="00554B77">
        <w:rPr>
          <w:rFonts w:cs="Times New Roman"/>
        </w:rPr>
        <w:t>mero biodegradable a partir del</w:t>
      </w:r>
      <w:r w:rsidR="00554B77">
        <w:rPr>
          <w:rFonts w:cs="Times New Roman"/>
        </w:rPr>
        <w:t xml:space="preserve"> </w:t>
      </w:r>
      <w:r w:rsidR="00554B77" w:rsidRPr="00554B77">
        <w:rPr>
          <w:rFonts w:cs="Times New Roman"/>
        </w:rPr>
        <w:t>almid</w:t>
      </w:r>
      <w:r w:rsidR="00554B77">
        <w:rPr>
          <w:rFonts w:cs="Times New Roman"/>
        </w:rPr>
        <w:t>ó</w:t>
      </w:r>
      <w:r w:rsidR="00554B77" w:rsidRPr="00554B77">
        <w:rPr>
          <w:rFonts w:cs="Times New Roman"/>
        </w:rPr>
        <w:t>n de yuca</w:t>
      </w:r>
      <w:r w:rsidR="00554B77">
        <w:rPr>
          <w:rFonts w:cs="Times New Roman"/>
        </w:rPr>
        <w:t xml:space="preserve">. </w:t>
      </w:r>
      <w:r w:rsidR="00554B77">
        <w:rPr>
          <w:rFonts w:cs="Times New Roman"/>
          <w:i/>
        </w:rPr>
        <w:t>Ingeniería y Ciencia</w:t>
      </w:r>
      <w:r w:rsidR="00554B77">
        <w:rPr>
          <w:rFonts w:cs="Times New Roman"/>
        </w:rPr>
        <w:t>, 2(4):5-28, 2006.</w:t>
      </w:r>
    </w:p>
    <w:p w14:paraId="738FF88E" w14:textId="1B9D7EBE" w:rsidR="003D2CA7" w:rsidRPr="007725DD" w:rsidRDefault="004C3023" w:rsidP="003D2CA7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[8] </w:t>
      </w:r>
      <w:r w:rsidR="003D2CA7" w:rsidRPr="006E6960">
        <w:rPr>
          <w:rFonts w:cs="Times New Roman"/>
        </w:rPr>
        <w:t xml:space="preserve">C. D. Naranjo, L. Alamilla-Beltrán, G. </w:t>
      </w:r>
      <w:r w:rsidR="003D2CA7">
        <w:rPr>
          <w:rFonts w:cs="Times New Roman"/>
        </w:rPr>
        <w:t>F. Gutiérrez-López, E. Terres-Rojas, J. Solorza-Feria, S. Romero-Vargas, H. T. Y</w:t>
      </w:r>
      <w:r w:rsidR="003D2CA7" w:rsidRPr="003D2CA7">
        <w:rPr>
          <w:rFonts w:cs="Times New Roman"/>
        </w:rPr>
        <w:t>ee-Madeira</w:t>
      </w:r>
      <w:r w:rsidR="003D2CA7">
        <w:rPr>
          <w:rFonts w:cs="Times New Roman"/>
        </w:rPr>
        <w:t xml:space="preserve">, A. Flores-Morales and R. Mora-Escobedo. </w:t>
      </w:r>
      <w:r w:rsidR="003D2CA7" w:rsidRPr="007725DD">
        <w:rPr>
          <w:rFonts w:cs="Times New Roman"/>
          <w:lang w:val="en-US"/>
        </w:rPr>
        <w:t xml:space="preserve">Isolation and characterization of cellulose obtained from </w:t>
      </w:r>
      <w:r w:rsidR="003D2CA7" w:rsidRPr="007725DD">
        <w:rPr>
          <w:rFonts w:cs="Times New Roman"/>
          <w:i/>
          <w:lang w:val="en-US"/>
        </w:rPr>
        <w:t>Agave salmiana</w:t>
      </w:r>
      <w:r w:rsidR="003D2CA7" w:rsidRPr="007725DD">
        <w:rPr>
          <w:rFonts w:cs="Times New Roman"/>
          <w:lang w:val="en-US"/>
        </w:rPr>
        <w:t xml:space="preserve"> fibers using two acid-alkali extraction methods.</w:t>
      </w:r>
      <w:r w:rsidR="003D2CA7" w:rsidRPr="003D2CA7">
        <w:rPr>
          <w:rFonts w:cs="Times New Roman"/>
          <w:lang w:val="en-US"/>
        </w:rPr>
        <w:t xml:space="preserve"> </w:t>
      </w:r>
      <w:r w:rsidR="003D2CA7" w:rsidRPr="007725DD">
        <w:rPr>
          <w:rFonts w:cs="Times New Roman"/>
          <w:i/>
        </w:rPr>
        <w:t>Revista Mexicana de Ciencias Agrícolas</w:t>
      </w:r>
      <w:r w:rsidR="00D22568" w:rsidRPr="007725DD">
        <w:rPr>
          <w:rFonts w:cs="Times New Roman"/>
        </w:rPr>
        <w:t>, 7(1):31-43, 2016.</w:t>
      </w:r>
    </w:p>
    <w:p w14:paraId="7E83EA17" w14:textId="401B811D" w:rsidR="00513887" w:rsidRPr="00F97CDE" w:rsidRDefault="00E11A11" w:rsidP="00AC34A7">
      <w:pPr>
        <w:spacing w:after="0" w:line="240" w:lineRule="auto"/>
        <w:rPr>
          <w:rFonts w:cs="Times New Roman"/>
          <w:lang w:val="en-US"/>
        </w:rPr>
      </w:pPr>
      <w:r w:rsidRPr="00EE65F0">
        <w:rPr>
          <w:rFonts w:cs="Times New Roman"/>
        </w:rPr>
        <w:t>[</w:t>
      </w:r>
      <w:r w:rsidR="004C3023" w:rsidRPr="00EE65F0">
        <w:rPr>
          <w:rFonts w:cs="Times New Roman"/>
        </w:rPr>
        <w:t>9</w:t>
      </w:r>
      <w:r w:rsidRPr="00EE65F0">
        <w:rPr>
          <w:rFonts w:cs="Times New Roman"/>
        </w:rPr>
        <w:t xml:space="preserve">] </w:t>
      </w:r>
      <w:r w:rsidR="00513887" w:rsidRPr="00EE65F0">
        <w:rPr>
          <w:rFonts w:cs="Times New Roman"/>
        </w:rPr>
        <w:t xml:space="preserve">L. Yu, K. Dean and L. Li. </w:t>
      </w:r>
      <w:r w:rsidR="00513887" w:rsidRPr="00F97CDE">
        <w:rPr>
          <w:rFonts w:cs="Times New Roman"/>
          <w:lang w:val="en-US"/>
        </w:rPr>
        <w:t xml:space="preserve">Polymer blends and composites from renewable resources. </w:t>
      </w:r>
      <w:r w:rsidR="00513887" w:rsidRPr="00F97CDE">
        <w:rPr>
          <w:rFonts w:cs="Times New Roman"/>
          <w:i/>
          <w:lang w:val="en-US"/>
        </w:rPr>
        <w:t>Progress in Polymer Science</w:t>
      </w:r>
      <w:r w:rsidR="00513887" w:rsidRPr="00F97CDE">
        <w:rPr>
          <w:rFonts w:cs="Times New Roman"/>
          <w:lang w:val="en-US"/>
        </w:rPr>
        <w:t xml:space="preserve">, 31:576-602, 2006. </w:t>
      </w:r>
    </w:p>
    <w:p w14:paraId="25B87CF4" w14:textId="516F91EC" w:rsidR="00513887" w:rsidRPr="00513887" w:rsidRDefault="008D0B0B" w:rsidP="00AC34A7">
      <w:pPr>
        <w:spacing w:after="0" w:line="240" w:lineRule="auto"/>
        <w:rPr>
          <w:rFonts w:cs="Times New Roman"/>
        </w:rPr>
      </w:pPr>
      <w:r>
        <w:rPr>
          <w:rFonts w:cs="Times New Roman"/>
          <w:lang w:val="en-US"/>
        </w:rPr>
        <w:t>[</w:t>
      </w:r>
      <w:r w:rsidR="004C3023">
        <w:rPr>
          <w:rFonts w:cs="Times New Roman"/>
          <w:lang w:val="en-US"/>
        </w:rPr>
        <w:t>10</w:t>
      </w:r>
      <w:r w:rsidR="00513887" w:rsidRPr="00F97CDE">
        <w:rPr>
          <w:rFonts w:cs="Times New Roman"/>
          <w:lang w:val="en-US"/>
        </w:rPr>
        <w:t xml:space="preserve">] D. Schlemmer, A. Rómulo S. and M. J. A. Sales. Morphological and thermomechanical characterization of thermoplastic starch/montmorillonite nanocomposites. </w:t>
      </w:r>
      <w:r w:rsidR="00513887" w:rsidRPr="00513887">
        <w:rPr>
          <w:rFonts w:cs="Times New Roman"/>
          <w:i/>
        </w:rPr>
        <w:t>Composite Structures</w:t>
      </w:r>
      <w:r w:rsidR="00076483">
        <w:rPr>
          <w:rFonts w:cs="Times New Roman"/>
        </w:rPr>
        <w:t>,</w:t>
      </w:r>
      <w:r w:rsidR="00513887" w:rsidRPr="00513887">
        <w:rPr>
          <w:rFonts w:cs="Times New Roman"/>
        </w:rPr>
        <w:t xml:space="preserve"> 92: 2066-2070, 2010.</w:t>
      </w:r>
    </w:p>
    <w:p w14:paraId="319E5536" w14:textId="7CF39789" w:rsidR="00513887" w:rsidRPr="00F97CDE" w:rsidRDefault="008D0B0B" w:rsidP="00AC34A7">
      <w:pPr>
        <w:spacing w:after="0" w:line="240" w:lineRule="auto"/>
        <w:rPr>
          <w:rFonts w:cs="Times New Roman"/>
        </w:rPr>
      </w:pPr>
      <w:r>
        <w:rPr>
          <w:rFonts w:cs="Times New Roman"/>
        </w:rPr>
        <w:t>[</w:t>
      </w:r>
      <w:r w:rsidR="00E11A11">
        <w:rPr>
          <w:rFonts w:cs="Times New Roman"/>
        </w:rPr>
        <w:t>1</w:t>
      </w:r>
      <w:r w:rsidR="004C3023">
        <w:rPr>
          <w:rFonts w:cs="Times New Roman"/>
        </w:rPr>
        <w:t>1</w:t>
      </w:r>
      <w:r w:rsidR="00513887" w:rsidRPr="00F97CDE">
        <w:rPr>
          <w:rFonts w:cs="Times New Roman"/>
        </w:rPr>
        <w:t>] M.</w:t>
      </w:r>
      <w:r w:rsidR="006E333F">
        <w:rPr>
          <w:rFonts w:cs="Times New Roman"/>
        </w:rPr>
        <w:t xml:space="preserve"> </w:t>
      </w:r>
      <w:r w:rsidR="00513887" w:rsidRPr="00F97CDE">
        <w:rPr>
          <w:rFonts w:cs="Times New Roman"/>
        </w:rPr>
        <w:t>Cerón A. R. El problema de la hi</w:t>
      </w:r>
      <w:bookmarkStart w:id="3" w:name="_GoBack"/>
      <w:bookmarkEnd w:id="3"/>
      <w:r w:rsidR="00513887" w:rsidRPr="00F97CDE">
        <w:rPr>
          <w:rFonts w:cs="Times New Roman"/>
        </w:rPr>
        <w:t xml:space="preserve">drofilicidad en materiales plásticos derivados de almidón. </w:t>
      </w:r>
      <w:r w:rsidR="00513887" w:rsidRPr="00F97CDE">
        <w:rPr>
          <w:rFonts w:cs="Times New Roman"/>
          <w:i/>
        </w:rPr>
        <w:t>Biotecnología en el Sector Agropecuario y Agroindustrial</w:t>
      </w:r>
      <w:r w:rsidR="00513887" w:rsidRPr="00F97CDE">
        <w:rPr>
          <w:rFonts w:cs="Times New Roman"/>
        </w:rPr>
        <w:t>. Ed. Esp. 2:41- 48, 2013.</w:t>
      </w:r>
    </w:p>
    <w:p w14:paraId="2237D7C7" w14:textId="47CA6BD2" w:rsidR="00513887" w:rsidRPr="00F97CDE" w:rsidRDefault="00513887" w:rsidP="00AC34A7">
      <w:pPr>
        <w:spacing w:after="0" w:line="240" w:lineRule="auto"/>
        <w:rPr>
          <w:rFonts w:cs="Times New Roman"/>
        </w:rPr>
      </w:pPr>
      <w:r w:rsidRPr="00EE65F0">
        <w:rPr>
          <w:rFonts w:cs="Times New Roman"/>
        </w:rPr>
        <w:t>[1</w:t>
      </w:r>
      <w:r w:rsidR="004C3023" w:rsidRPr="00EE65F0">
        <w:rPr>
          <w:rFonts w:cs="Times New Roman"/>
        </w:rPr>
        <w:t>2</w:t>
      </w:r>
      <w:r w:rsidRPr="00EE65F0">
        <w:rPr>
          <w:rFonts w:cs="Times New Roman"/>
        </w:rPr>
        <w:t xml:space="preserve">] B. C. Ray and D. Rathore. </w:t>
      </w:r>
      <w:r w:rsidRPr="00F97CDE">
        <w:rPr>
          <w:rFonts w:cs="Times New Roman"/>
          <w:lang w:val="en-US"/>
        </w:rPr>
        <w:t xml:space="preserve">Environmental damage and degradation of FRP composites: A review report. </w:t>
      </w:r>
      <w:r w:rsidRPr="00F97CDE">
        <w:rPr>
          <w:rFonts w:cs="Times New Roman"/>
          <w:i/>
        </w:rPr>
        <w:t>Polymer Composites</w:t>
      </w:r>
      <w:r w:rsidRPr="00F97CDE">
        <w:rPr>
          <w:rFonts w:cs="Times New Roman"/>
        </w:rPr>
        <w:t xml:space="preserve">. 36(3):410-423, 2014. </w:t>
      </w:r>
    </w:p>
    <w:p w14:paraId="535DBAFE" w14:textId="14B4CDAD" w:rsidR="00513887" w:rsidRPr="00F97CDE" w:rsidRDefault="008D0B0B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</w:rPr>
        <w:t>[1</w:t>
      </w:r>
      <w:r w:rsidR="004C3023">
        <w:rPr>
          <w:rFonts w:cs="Times New Roman"/>
        </w:rPr>
        <w:t>3</w:t>
      </w:r>
      <w:r w:rsidR="00513887" w:rsidRPr="00F97CDE">
        <w:rPr>
          <w:rFonts w:cs="Times New Roman"/>
        </w:rPr>
        <w:t xml:space="preserve">] W. D. Callister Jr. </w:t>
      </w:r>
      <w:r w:rsidR="00513887" w:rsidRPr="00F97CDE">
        <w:rPr>
          <w:rFonts w:cs="Times New Roman"/>
          <w:i/>
        </w:rPr>
        <w:t>Ciencia e Ingeniería de los Materiales 2</w:t>
      </w:r>
      <w:r w:rsidR="00513887" w:rsidRPr="00F97CDE">
        <w:rPr>
          <w:rFonts w:cs="Times New Roman"/>
        </w:rPr>
        <w:t xml:space="preserve">. </w:t>
      </w:r>
      <w:r w:rsidR="00513887" w:rsidRPr="00F97CDE">
        <w:rPr>
          <w:rFonts w:cs="Times New Roman"/>
          <w:lang w:val="en-US"/>
        </w:rPr>
        <w:t>Reverté, 1996.</w:t>
      </w:r>
    </w:p>
    <w:p w14:paraId="4DDB89F9" w14:textId="7D05350F" w:rsidR="00513887" w:rsidRPr="00F97CDE" w:rsidRDefault="008D0B0B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[1</w:t>
      </w:r>
      <w:r w:rsidR="004C3023">
        <w:rPr>
          <w:rFonts w:cs="Times New Roman"/>
          <w:lang w:val="en-US"/>
        </w:rPr>
        <w:t>4</w:t>
      </w:r>
      <w:r w:rsidR="00513887" w:rsidRPr="00F97CDE">
        <w:rPr>
          <w:rFonts w:cs="Times New Roman"/>
          <w:lang w:val="en-US"/>
        </w:rPr>
        <w:t xml:space="preserve">] L. Jiang and J. Zhang. Biodegradable polymers and polymer blends. In: Ebnesajjad S. 2013. </w:t>
      </w:r>
      <w:r w:rsidR="00513887" w:rsidRPr="00F97CDE">
        <w:rPr>
          <w:rFonts w:cs="Times New Roman"/>
          <w:i/>
          <w:lang w:val="en-US"/>
        </w:rPr>
        <w:t xml:space="preserve">Handbook of biopolymers and biodegradable plastics. </w:t>
      </w:r>
      <w:r w:rsidR="0050584A" w:rsidRPr="00F97CDE">
        <w:rPr>
          <w:rFonts w:cs="Times New Roman"/>
          <w:i/>
          <w:lang w:val="en-US"/>
        </w:rPr>
        <w:t>Properties</w:t>
      </w:r>
      <w:r w:rsidR="00513887" w:rsidRPr="00F97CDE">
        <w:rPr>
          <w:rFonts w:cs="Times New Roman"/>
          <w:i/>
          <w:lang w:val="en-US"/>
        </w:rPr>
        <w:t>, processing and applications</w:t>
      </w:r>
      <w:r w:rsidR="00513887" w:rsidRPr="00F97CDE">
        <w:rPr>
          <w:rFonts w:cs="Times New Roman"/>
          <w:lang w:val="en-US"/>
        </w:rPr>
        <w:t>. Elsevier, 2011.</w:t>
      </w:r>
    </w:p>
    <w:p w14:paraId="7A48FE47" w14:textId="4119ED50" w:rsidR="00513887" w:rsidRDefault="008D0B0B" w:rsidP="00AC34A7">
      <w:pPr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[1</w:t>
      </w:r>
      <w:r w:rsidR="004C3023">
        <w:rPr>
          <w:rFonts w:cs="Times New Roman"/>
          <w:lang w:val="en-US"/>
        </w:rPr>
        <w:t>5</w:t>
      </w:r>
      <w:r w:rsidR="00513887" w:rsidRPr="00F97CDE">
        <w:rPr>
          <w:rFonts w:cs="Times New Roman"/>
          <w:lang w:val="en-US"/>
        </w:rPr>
        <w:t xml:space="preserve">] M. S. Sreekala, M. G. Kumaran and S. Thomas. Water sorption in palm oil fiber reinforced phenol formaldehyde composites. </w:t>
      </w:r>
      <w:r w:rsidR="00513887" w:rsidRPr="00F97CDE">
        <w:rPr>
          <w:rFonts w:cs="Times New Roman"/>
          <w:i/>
          <w:lang w:val="en-US"/>
        </w:rPr>
        <w:t>Composites Part A: applied science and manufacturing</w:t>
      </w:r>
      <w:r w:rsidR="00513887" w:rsidRPr="00F97CDE">
        <w:rPr>
          <w:rFonts w:cs="Times New Roman"/>
          <w:lang w:val="en-US"/>
        </w:rPr>
        <w:t>. 33:763-777, 2002.</w:t>
      </w:r>
    </w:p>
    <w:p w14:paraId="5D4FEE6A" w14:textId="732F375F" w:rsidR="00BF0F22" w:rsidRPr="001828AC" w:rsidRDefault="008D0B0B" w:rsidP="00BF0F22">
      <w:pPr>
        <w:spacing w:after="0" w:line="240" w:lineRule="auto"/>
        <w:rPr>
          <w:rFonts w:cs="Times New Roman"/>
        </w:rPr>
      </w:pPr>
      <w:r w:rsidRPr="00EE65F0">
        <w:rPr>
          <w:rFonts w:cs="Times New Roman"/>
          <w:lang w:val="en-US"/>
        </w:rPr>
        <w:t>[1</w:t>
      </w:r>
      <w:r w:rsidR="004C3023" w:rsidRPr="00EE65F0">
        <w:rPr>
          <w:rFonts w:cs="Times New Roman"/>
          <w:lang w:val="en-US"/>
        </w:rPr>
        <w:t>6</w:t>
      </w:r>
      <w:r w:rsidR="00BF0F22" w:rsidRPr="00EE65F0">
        <w:rPr>
          <w:rFonts w:cs="Times New Roman"/>
          <w:lang w:val="en-US"/>
        </w:rPr>
        <w:t xml:space="preserve">] M. </w:t>
      </w:r>
      <w:r w:rsidR="000A5B9D" w:rsidRPr="00EE65F0">
        <w:rPr>
          <w:rFonts w:cs="Times New Roman"/>
          <w:lang w:val="en-US"/>
        </w:rPr>
        <w:t xml:space="preserve">C. </w:t>
      </w:r>
      <w:r w:rsidR="00BF0F22" w:rsidRPr="00EE65F0">
        <w:rPr>
          <w:rFonts w:cs="Times New Roman"/>
          <w:lang w:val="en-US"/>
        </w:rPr>
        <w:t>G</w:t>
      </w:r>
      <w:r w:rsidR="000A5B9D" w:rsidRPr="00EE65F0">
        <w:rPr>
          <w:rFonts w:cs="Times New Roman"/>
          <w:lang w:val="en-US"/>
        </w:rPr>
        <w:t>utiérrez</w:t>
      </w:r>
      <w:r w:rsidR="00BF0F22" w:rsidRPr="00EE65F0">
        <w:rPr>
          <w:rFonts w:cs="Times New Roman"/>
          <w:lang w:val="en-US"/>
        </w:rPr>
        <w:t xml:space="preserve">., M. A. De Paoli, M. I. Felisberti. </w:t>
      </w:r>
      <w:r w:rsidR="00BF0F22" w:rsidRPr="00BF0F22">
        <w:rPr>
          <w:rFonts w:cs="Times New Roman"/>
          <w:lang w:val="en-US"/>
        </w:rPr>
        <w:t>Biocomposites based on cellulose acetate and short curauá fibers: Effect</w:t>
      </w:r>
      <w:r w:rsidR="00076483">
        <w:rPr>
          <w:rFonts w:cs="Times New Roman"/>
          <w:lang w:val="en-US"/>
        </w:rPr>
        <w:t xml:space="preserve"> </w:t>
      </w:r>
      <w:r w:rsidR="00BF0F22" w:rsidRPr="00BF0F22">
        <w:rPr>
          <w:rFonts w:cs="Times New Roman"/>
          <w:lang w:val="en-US"/>
        </w:rPr>
        <w:t xml:space="preserve">of plasticizers and chemical treatments of the fibers. </w:t>
      </w:r>
      <w:r w:rsidR="00076483" w:rsidRPr="001828AC">
        <w:rPr>
          <w:rFonts w:cs="Times New Roman"/>
          <w:i/>
        </w:rPr>
        <w:t>Composites: Part A</w:t>
      </w:r>
      <w:r w:rsidR="00076483" w:rsidRPr="001828AC">
        <w:rPr>
          <w:rFonts w:cs="Times New Roman"/>
        </w:rPr>
        <w:t xml:space="preserve">, 43:1338-1346, </w:t>
      </w:r>
      <w:r w:rsidR="00BF0F22" w:rsidRPr="001828AC">
        <w:rPr>
          <w:rFonts w:cs="Times New Roman"/>
        </w:rPr>
        <w:t>2012</w:t>
      </w:r>
      <w:r w:rsidR="00076483" w:rsidRPr="001828AC">
        <w:rPr>
          <w:rFonts w:cs="Times New Roman"/>
        </w:rPr>
        <w:t>.</w:t>
      </w:r>
    </w:p>
    <w:p w14:paraId="7D105596" w14:textId="580E3340" w:rsidR="001828AC" w:rsidRDefault="008D0B0B" w:rsidP="00AC34A7">
      <w:pPr>
        <w:spacing w:after="0" w:line="240" w:lineRule="auto"/>
        <w:rPr>
          <w:lang w:val="en-US"/>
        </w:rPr>
      </w:pPr>
      <w:r>
        <w:rPr>
          <w:rFonts w:cs="Times New Roman"/>
        </w:rPr>
        <w:t>[1</w:t>
      </w:r>
      <w:r w:rsidR="004C3023">
        <w:rPr>
          <w:rFonts w:cs="Times New Roman"/>
        </w:rPr>
        <w:t>7</w:t>
      </w:r>
      <w:r w:rsidR="00BF0F22" w:rsidRPr="001828AC">
        <w:rPr>
          <w:rFonts w:cs="Times New Roman"/>
        </w:rPr>
        <w:t xml:space="preserve">] </w:t>
      </w:r>
      <w:r w:rsidR="00205C4A">
        <w:rPr>
          <w:rFonts w:cs="Times New Roman"/>
        </w:rPr>
        <w:t xml:space="preserve">E. </w:t>
      </w:r>
      <w:r w:rsidR="00BF0F22" w:rsidRPr="001828AC">
        <w:rPr>
          <w:rFonts w:cs="Times New Roman"/>
        </w:rPr>
        <w:t>Jim</w:t>
      </w:r>
      <w:r w:rsidR="00205C4A">
        <w:rPr>
          <w:rFonts w:cs="Times New Roman"/>
        </w:rPr>
        <w:t>é</w:t>
      </w:r>
      <w:r w:rsidR="00BF0F22" w:rsidRPr="001828AC">
        <w:rPr>
          <w:rFonts w:cs="Times New Roman"/>
        </w:rPr>
        <w:t>nez-Muñoz</w:t>
      </w:r>
      <w:r w:rsidR="00205C4A">
        <w:rPr>
          <w:rFonts w:cs="Times New Roman"/>
        </w:rPr>
        <w:t>, F.</w:t>
      </w:r>
      <w:r w:rsidR="00BF0F22" w:rsidRPr="001828AC">
        <w:rPr>
          <w:rFonts w:cs="Times New Roman"/>
        </w:rPr>
        <w:t xml:space="preserve"> </w:t>
      </w:r>
      <w:r w:rsidR="00205C4A" w:rsidRPr="001828AC">
        <w:t>Prieto-García, J. Prieto-Méndez, O. A. Acevedo-Sandoval</w:t>
      </w:r>
      <w:r w:rsidR="002735F8">
        <w:t xml:space="preserve"> and</w:t>
      </w:r>
      <w:r w:rsidR="00205C4A" w:rsidRPr="001828AC">
        <w:t xml:space="preserve"> R. Rodríguez-Laguna. Caracterización fisic</w:t>
      </w:r>
      <w:r w:rsidR="00205C4A" w:rsidRPr="00103188">
        <w:t>oquímica de cuatro especies de agaves con potencialidad en la obtención de pulpa de celulosa para elaboración</w:t>
      </w:r>
      <w:r w:rsidR="00205C4A">
        <w:t xml:space="preserve"> </w:t>
      </w:r>
      <w:r w:rsidR="00205C4A" w:rsidRPr="00103188">
        <w:t xml:space="preserve">de papel. </w:t>
      </w:r>
      <w:r w:rsidR="00205C4A" w:rsidRPr="00EC124B">
        <w:rPr>
          <w:i/>
          <w:lang w:val="en-US"/>
        </w:rPr>
        <w:t>DYNA</w:t>
      </w:r>
      <w:r w:rsidR="001828AC" w:rsidRPr="00EC124B">
        <w:rPr>
          <w:lang w:val="en-US"/>
        </w:rPr>
        <w:t>,</w:t>
      </w:r>
      <w:r w:rsidR="00205C4A" w:rsidRPr="00EC124B">
        <w:rPr>
          <w:lang w:val="en-US"/>
        </w:rPr>
        <w:t xml:space="preserve"> 83(197):133-143</w:t>
      </w:r>
      <w:r w:rsidR="001828AC" w:rsidRPr="00EC124B">
        <w:rPr>
          <w:lang w:val="en-US"/>
        </w:rPr>
        <w:t>, 2016.</w:t>
      </w:r>
    </w:p>
    <w:p w14:paraId="3A5B8F5A" w14:textId="014F8B0C" w:rsidR="002735F8" w:rsidRPr="002735F8" w:rsidRDefault="002735F8" w:rsidP="00AC34A7">
      <w:pPr>
        <w:spacing w:after="0" w:line="240" w:lineRule="auto"/>
        <w:rPr>
          <w:rFonts w:cs="Times New Roman"/>
          <w:lang w:val="en-US"/>
        </w:rPr>
      </w:pPr>
      <w:r>
        <w:rPr>
          <w:lang w:val="en-US"/>
        </w:rPr>
        <w:t xml:space="preserve">[18] H. S. Yang, M. P. Wolcott, H. S. Kim and H. J. Kim. </w:t>
      </w:r>
      <w:r w:rsidRPr="002735F8">
        <w:rPr>
          <w:i/>
          <w:lang w:val="en-US"/>
        </w:rPr>
        <w:t>Journal of Thermal Analysis and Calorimetry</w:t>
      </w:r>
      <w:r w:rsidRPr="002735F8">
        <w:rPr>
          <w:lang w:val="en-US"/>
        </w:rPr>
        <w:t xml:space="preserve">, </w:t>
      </w:r>
      <w:r>
        <w:rPr>
          <w:lang w:val="en-US"/>
        </w:rPr>
        <w:t>82:</w:t>
      </w:r>
      <w:r w:rsidRPr="002735F8">
        <w:rPr>
          <w:lang w:val="en-US"/>
        </w:rPr>
        <w:t>157</w:t>
      </w:r>
      <w:r>
        <w:rPr>
          <w:lang w:val="en-US"/>
        </w:rPr>
        <w:t>-</w:t>
      </w:r>
      <w:r w:rsidRPr="002735F8">
        <w:rPr>
          <w:lang w:val="en-US"/>
        </w:rPr>
        <w:t>160</w:t>
      </w:r>
      <w:r>
        <w:rPr>
          <w:lang w:val="en-US"/>
        </w:rPr>
        <w:t>, 2005.</w:t>
      </w:r>
    </w:p>
    <w:sectPr w:rsidR="002735F8" w:rsidRPr="002735F8" w:rsidSect="000146BC">
      <w:head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54AD02" w16cid:durableId="1EAB0930"/>
  <w16cid:commentId w16cid:paraId="78C9591E" w16cid:durableId="1EAB080E"/>
  <w16cid:commentId w16cid:paraId="4C4FC8F3" w16cid:durableId="1EAB09B8"/>
  <w16cid:commentId w16cid:paraId="5CC7A95F" w16cid:durableId="1EAB0821"/>
  <w16cid:commentId w16cid:paraId="736F24CA" w16cid:durableId="1EAB08F5"/>
  <w16cid:commentId w16cid:paraId="68CBA923" w16cid:durableId="1EAB089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638A" w14:textId="77777777" w:rsidR="00545A96" w:rsidRDefault="00545A96" w:rsidP="00164B99">
      <w:pPr>
        <w:spacing w:after="0" w:line="240" w:lineRule="auto"/>
      </w:pPr>
      <w:r>
        <w:separator/>
      </w:r>
    </w:p>
  </w:endnote>
  <w:endnote w:type="continuationSeparator" w:id="0">
    <w:p w14:paraId="21812CB7" w14:textId="77777777" w:rsidR="00545A96" w:rsidRDefault="00545A96" w:rsidP="0016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13F57" w14:textId="77777777" w:rsidR="00545A96" w:rsidRDefault="00545A96" w:rsidP="00164B99">
      <w:pPr>
        <w:spacing w:after="0" w:line="240" w:lineRule="auto"/>
      </w:pPr>
      <w:r>
        <w:separator/>
      </w:r>
    </w:p>
  </w:footnote>
  <w:footnote w:type="continuationSeparator" w:id="0">
    <w:p w14:paraId="61AE77EE" w14:textId="77777777" w:rsidR="00545A96" w:rsidRDefault="00545A96" w:rsidP="0016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34A4" w14:textId="77777777" w:rsidR="007A7775" w:rsidRPr="000A723E" w:rsidRDefault="007A7775" w:rsidP="000A723E">
    <w:pPr>
      <w:pStyle w:val="Encabezado"/>
      <w:tabs>
        <w:tab w:val="clear" w:pos="4419"/>
        <w:tab w:val="center" w:pos="4536"/>
        <w:tab w:val="right" w:pos="9360"/>
      </w:tabs>
      <w:jc w:val="left"/>
      <w:rPr>
        <w:rFonts w:cs="Times New Roman"/>
        <w:sz w:val="18"/>
        <w:szCs w:val="18"/>
        <w:lang w:val="en-US"/>
      </w:rPr>
    </w:pPr>
    <w:r w:rsidRPr="000A723E">
      <w:rPr>
        <w:rFonts w:cs="Times New Roman"/>
        <w:sz w:val="18"/>
        <w:szCs w:val="18"/>
        <w:lang w:val="en-US"/>
      </w:rPr>
      <w:t>ECCM18 - 18</w:t>
    </w:r>
    <w:r w:rsidRPr="000A723E">
      <w:rPr>
        <w:rFonts w:cs="Times New Roman"/>
        <w:sz w:val="18"/>
        <w:szCs w:val="18"/>
        <w:vertAlign w:val="superscript"/>
        <w:lang w:val="en-US"/>
      </w:rPr>
      <w:t>th</w:t>
    </w:r>
    <w:r w:rsidRPr="000A723E">
      <w:rPr>
        <w:rFonts w:cs="Times New Roman"/>
        <w:sz w:val="18"/>
        <w:szCs w:val="18"/>
        <w:lang w:val="en-US"/>
      </w:rPr>
      <w:t xml:space="preserve"> European Conference on Composite Materials</w:t>
    </w:r>
    <w:r w:rsidRPr="000A723E">
      <w:rPr>
        <w:rFonts w:cs="Times New Roman"/>
        <w:sz w:val="18"/>
        <w:szCs w:val="18"/>
        <w:lang w:val="en-US"/>
      </w:rPr>
      <w:tab/>
    </w:r>
    <w:r w:rsidRPr="000A723E">
      <w:rPr>
        <w:rFonts w:cs="Times New Roman"/>
        <w:sz w:val="18"/>
        <w:szCs w:val="18"/>
        <w:lang w:val="en-US"/>
      </w:rPr>
      <w:tab/>
    </w:r>
    <w:r w:rsidRPr="000A723E">
      <w:rPr>
        <w:rFonts w:cs="Times New Roman"/>
        <w:sz w:val="18"/>
        <w:szCs w:val="18"/>
        <w:lang w:val="en-US"/>
      </w:rPr>
      <w:tab/>
    </w:r>
  </w:p>
  <w:p w14:paraId="40154AC0" w14:textId="05ED8DFC" w:rsidR="007A7775" w:rsidRPr="000A723E" w:rsidRDefault="007A7775" w:rsidP="00AC34A7">
    <w:pPr>
      <w:pStyle w:val="Encabezado"/>
      <w:tabs>
        <w:tab w:val="left" w:pos="8700"/>
      </w:tabs>
      <w:rPr>
        <w:rFonts w:cs="Times New Roman"/>
        <w:sz w:val="18"/>
        <w:szCs w:val="18"/>
      </w:rPr>
    </w:pPr>
    <w:r w:rsidRPr="000A723E">
      <w:rPr>
        <w:rFonts w:cs="Times New Roman"/>
        <w:sz w:val="18"/>
        <w:szCs w:val="18"/>
      </w:rPr>
      <w:t>Athens, Greece, 24-28</w:t>
    </w:r>
    <w:r w:rsidRPr="000A723E">
      <w:rPr>
        <w:rFonts w:cs="Times New Roman"/>
        <w:sz w:val="18"/>
        <w:szCs w:val="18"/>
        <w:vertAlign w:val="superscript"/>
      </w:rPr>
      <w:t>th</w:t>
    </w:r>
    <w:r w:rsidRPr="000A723E">
      <w:rPr>
        <w:rFonts w:cs="Times New Roman"/>
        <w:sz w:val="18"/>
        <w:szCs w:val="18"/>
      </w:rPr>
      <w:t xml:space="preserve"> June 2018</w:t>
    </w:r>
    <w:r>
      <w:rPr>
        <w:rFonts w:cs="Times New Roman"/>
        <w:sz w:val="18"/>
        <w:szCs w:val="18"/>
      </w:rPr>
      <w:t xml:space="preserve"> </w:t>
    </w:r>
    <w:r>
      <w:rPr>
        <w:rFonts w:cs="Times New Roman"/>
        <w:sz w:val="18"/>
        <w:szCs w:val="18"/>
      </w:rPr>
      <w:tab/>
    </w:r>
    <w:r>
      <w:rPr>
        <w:rFonts w:cs="Times New Roman"/>
        <w:sz w:val="18"/>
        <w:szCs w:val="18"/>
      </w:rPr>
      <w:tab/>
    </w:r>
    <w:sdt>
      <w:sdtPr>
        <w:rPr>
          <w:rFonts w:cs="Times New Roman"/>
          <w:sz w:val="18"/>
          <w:szCs w:val="18"/>
        </w:rPr>
        <w:id w:val="131680247"/>
        <w:docPartObj>
          <w:docPartGallery w:val="Page Numbers (Top of Page)"/>
          <w:docPartUnique/>
        </w:docPartObj>
      </w:sdtPr>
      <w:sdtEndPr/>
      <w:sdtContent>
        <w:r w:rsidRPr="000A723E">
          <w:rPr>
            <w:rFonts w:cs="Times New Roman"/>
            <w:sz w:val="18"/>
            <w:szCs w:val="18"/>
          </w:rPr>
          <w:fldChar w:fldCharType="begin"/>
        </w:r>
        <w:r w:rsidRPr="000A723E">
          <w:rPr>
            <w:rFonts w:cs="Times New Roman"/>
            <w:sz w:val="18"/>
            <w:szCs w:val="18"/>
          </w:rPr>
          <w:instrText>PAGE   \* MERGEFORMAT</w:instrText>
        </w:r>
        <w:r w:rsidRPr="000A723E">
          <w:rPr>
            <w:rFonts w:cs="Times New Roman"/>
            <w:sz w:val="18"/>
            <w:szCs w:val="18"/>
          </w:rPr>
          <w:fldChar w:fldCharType="separate"/>
        </w:r>
        <w:r w:rsidR="0050584A" w:rsidRPr="0050584A">
          <w:rPr>
            <w:rFonts w:cs="Times New Roman"/>
            <w:noProof/>
            <w:sz w:val="18"/>
            <w:szCs w:val="18"/>
            <w:lang w:val="es-ES"/>
          </w:rPr>
          <w:t>5</w:t>
        </w:r>
        <w:r w:rsidRPr="000A723E">
          <w:rPr>
            <w:rFonts w:cs="Times New Roman"/>
            <w:sz w:val="18"/>
            <w:szCs w:val="1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DD5"/>
    <w:multiLevelType w:val="hybridMultilevel"/>
    <w:tmpl w:val="E468FB8C"/>
    <w:lvl w:ilvl="0" w:tplc="E57A0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48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89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0D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04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C6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05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A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BE7D1B"/>
    <w:multiLevelType w:val="hybridMultilevel"/>
    <w:tmpl w:val="5B76527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F3"/>
    <w:rsid w:val="00001C97"/>
    <w:rsid w:val="000034DE"/>
    <w:rsid w:val="0000637C"/>
    <w:rsid w:val="00007932"/>
    <w:rsid w:val="000146BC"/>
    <w:rsid w:val="00020A7F"/>
    <w:rsid w:val="000225AA"/>
    <w:rsid w:val="000235EC"/>
    <w:rsid w:val="000278D4"/>
    <w:rsid w:val="0003213D"/>
    <w:rsid w:val="00060A4C"/>
    <w:rsid w:val="00061E84"/>
    <w:rsid w:val="00065809"/>
    <w:rsid w:val="000739E3"/>
    <w:rsid w:val="00074D74"/>
    <w:rsid w:val="00076483"/>
    <w:rsid w:val="0008450A"/>
    <w:rsid w:val="00095194"/>
    <w:rsid w:val="000A0FFD"/>
    <w:rsid w:val="000A183A"/>
    <w:rsid w:val="000A22F6"/>
    <w:rsid w:val="000A2DA9"/>
    <w:rsid w:val="000A38AB"/>
    <w:rsid w:val="000A5B9D"/>
    <w:rsid w:val="000A5F67"/>
    <w:rsid w:val="000A723E"/>
    <w:rsid w:val="000C36B2"/>
    <w:rsid w:val="000D1DDE"/>
    <w:rsid w:val="000D24A4"/>
    <w:rsid w:val="000D392C"/>
    <w:rsid w:val="000E2C6E"/>
    <w:rsid w:val="000E30CA"/>
    <w:rsid w:val="000E71D7"/>
    <w:rsid w:val="000E7F0A"/>
    <w:rsid w:val="00103FAB"/>
    <w:rsid w:val="00113393"/>
    <w:rsid w:val="00123B67"/>
    <w:rsid w:val="00134A21"/>
    <w:rsid w:val="001378E8"/>
    <w:rsid w:val="00145CDE"/>
    <w:rsid w:val="00150876"/>
    <w:rsid w:val="00164B99"/>
    <w:rsid w:val="00167317"/>
    <w:rsid w:val="00174A22"/>
    <w:rsid w:val="00174CAC"/>
    <w:rsid w:val="001828AC"/>
    <w:rsid w:val="00185FA9"/>
    <w:rsid w:val="00196835"/>
    <w:rsid w:val="00196C15"/>
    <w:rsid w:val="001A5349"/>
    <w:rsid w:val="001B1458"/>
    <w:rsid w:val="001B7C28"/>
    <w:rsid w:val="001C0D5A"/>
    <w:rsid w:val="001C2E4F"/>
    <w:rsid w:val="001D0174"/>
    <w:rsid w:val="001D3489"/>
    <w:rsid w:val="001E0830"/>
    <w:rsid w:val="001E18DC"/>
    <w:rsid w:val="001E2F43"/>
    <w:rsid w:val="001E5307"/>
    <w:rsid w:val="001E6469"/>
    <w:rsid w:val="001E76AE"/>
    <w:rsid w:val="001F07E2"/>
    <w:rsid w:val="001F6001"/>
    <w:rsid w:val="00200117"/>
    <w:rsid w:val="00205C4A"/>
    <w:rsid w:val="00213700"/>
    <w:rsid w:val="002163C4"/>
    <w:rsid w:val="00221D24"/>
    <w:rsid w:val="002256CD"/>
    <w:rsid w:val="002353F4"/>
    <w:rsid w:val="002433BA"/>
    <w:rsid w:val="002454EC"/>
    <w:rsid w:val="00251922"/>
    <w:rsid w:val="00254BA6"/>
    <w:rsid w:val="00262DAF"/>
    <w:rsid w:val="0026539F"/>
    <w:rsid w:val="00265F95"/>
    <w:rsid w:val="002735F8"/>
    <w:rsid w:val="00274350"/>
    <w:rsid w:val="00275A28"/>
    <w:rsid w:val="00286034"/>
    <w:rsid w:val="0029444D"/>
    <w:rsid w:val="002A1B41"/>
    <w:rsid w:val="002A6D72"/>
    <w:rsid w:val="002A77BB"/>
    <w:rsid w:val="002B5C95"/>
    <w:rsid w:val="002D2064"/>
    <w:rsid w:val="002D4F7B"/>
    <w:rsid w:val="002F013C"/>
    <w:rsid w:val="003214E8"/>
    <w:rsid w:val="00321597"/>
    <w:rsid w:val="0032555B"/>
    <w:rsid w:val="00325D80"/>
    <w:rsid w:val="00326C42"/>
    <w:rsid w:val="00331BDD"/>
    <w:rsid w:val="003531F6"/>
    <w:rsid w:val="0035642D"/>
    <w:rsid w:val="003660E3"/>
    <w:rsid w:val="00366CF3"/>
    <w:rsid w:val="00372FC5"/>
    <w:rsid w:val="003756CC"/>
    <w:rsid w:val="00382A37"/>
    <w:rsid w:val="0038325A"/>
    <w:rsid w:val="00391B4E"/>
    <w:rsid w:val="00394899"/>
    <w:rsid w:val="003A1574"/>
    <w:rsid w:val="003A7B0B"/>
    <w:rsid w:val="003B4704"/>
    <w:rsid w:val="003C0E97"/>
    <w:rsid w:val="003D1E07"/>
    <w:rsid w:val="003D2459"/>
    <w:rsid w:val="003D2CA7"/>
    <w:rsid w:val="003E071F"/>
    <w:rsid w:val="003E4E01"/>
    <w:rsid w:val="003E6FB9"/>
    <w:rsid w:val="003E7416"/>
    <w:rsid w:val="003F3093"/>
    <w:rsid w:val="003F4387"/>
    <w:rsid w:val="00402054"/>
    <w:rsid w:val="0041703A"/>
    <w:rsid w:val="00417FE7"/>
    <w:rsid w:val="004209FD"/>
    <w:rsid w:val="00422201"/>
    <w:rsid w:val="00427B5E"/>
    <w:rsid w:val="00432EBB"/>
    <w:rsid w:val="004447C3"/>
    <w:rsid w:val="00450ECB"/>
    <w:rsid w:val="00452B20"/>
    <w:rsid w:val="00460642"/>
    <w:rsid w:val="0046273E"/>
    <w:rsid w:val="004649DA"/>
    <w:rsid w:val="00464FC8"/>
    <w:rsid w:val="00465701"/>
    <w:rsid w:val="00475CD4"/>
    <w:rsid w:val="00476CA2"/>
    <w:rsid w:val="0049061A"/>
    <w:rsid w:val="004A09F4"/>
    <w:rsid w:val="004A4478"/>
    <w:rsid w:val="004A716D"/>
    <w:rsid w:val="004B3CF2"/>
    <w:rsid w:val="004B473A"/>
    <w:rsid w:val="004B636C"/>
    <w:rsid w:val="004B77B7"/>
    <w:rsid w:val="004C3023"/>
    <w:rsid w:val="004D7AF0"/>
    <w:rsid w:val="004E0839"/>
    <w:rsid w:val="004E0A5A"/>
    <w:rsid w:val="004F141B"/>
    <w:rsid w:val="004F29DD"/>
    <w:rsid w:val="0050584A"/>
    <w:rsid w:val="00513887"/>
    <w:rsid w:val="00526608"/>
    <w:rsid w:val="0054259B"/>
    <w:rsid w:val="00545A96"/>
    <w:rsid w:val="00547711"/>
    <w:rsid w:val="00554B77"/>
    <w:rsid w:val="00554CF6"/>
    <w:rsid w:val="00556C52"/>
    <w:rsid w:val="005733DB"/>
    <w:rsid w:val="00573C97"/>
    <w:rsid w:val="00575995"/>
    <w:rsid w:val="0057690D"/>
    <w:rsid w:val="00585813"/>
    <w:rsid w:val="00592ACF"/>
    <w:rsid w:val="0059385B"/>
    <w:rsid w:val="005A0CEC"/>
    <w:rsid w:val="005B0109"/>
    <w:rsid w:val="005B4121"/>
    <w:rsid w:val="005B5ACB"/>
    <w:rsid w:val="005B5BFE"/>
    <w:rsid w:val="005C205D"/>
    <w:rsid w:val="005D1CC9"/>
    <w:rsid w:val="005E0993"/>
    <w:rsid w:val="005E3116"/>
    <w:rsid w:val="005E4E6B"/>
    <w:rsid w:val="005E7639"/>
    <w:rsid w:val="005F018F"/>
    <w:rsid w:val="0060003A"/>
    <w:rsid w:val="0060439E"/>
    <w:rsid w:val="00604938"/>
    <w:rsid w:val="00604B4F"/>
    <w:rsid w:val="00614F6A"/>
    <w:rsid w:val="006251CD"/>
    <w:rsid w:val="00631E0A"/>
    <w:rsid w:val="00637D73"/>
    <w:rsid w:val="00641836"/>
    <w:rsid w:val="00643AAF"/>
    <w:rsid w:val="006452CD"/>
    <w:rsid w:val="00645AEB"/>
    <w:rsid w:val="006467A4"/>
    <w:rsid w:val="00650FCD"/>
    <w:rsid w:val="006522FF"/>
    <w:rsid w:val="00654E63"/>
    <w:rsid w:val="00660915"/>
    <w:rsid w:val="00661F47"/>
    <w:rsid w:val="00662F49"/>
    <w:rsid w:val="006660D8"/>
    <w:rsid w:val="00666CCD"/>
    <w:rsid w:val="00677066"/>
    <w:rsid w:val="006811DE"/>
    <w:rsid w:val="00690C17"/>
    <w:rsid w:val="00691CC5"/>
    <w:rsid w:val="0069521C"/>
    <w:rsid w:val="006A1692"/>
    <w:rsid w:val="006A29AA"/>
    <w:rsid w:val="006A79CD"/>
    <w:rsid w:val="006C45C5"/>
    <w:rsid w:val="006C46DF"/>
    <w:rsid w:val="006C68A5"/>
    <w:rsid w:val="006D0DA8"/>
    <w:rsid w:val="006D27B2"/>
    <w:rsid w:val="006E333F"/>
    <w:rsid w:val="006E6960"/>
    <w:rsid w:val="006F75DB"/>
    <w:rsid w:val="00703184"/>
    <w:rsid w:val="0070412E"/>
    <w:rsid w:val="00704D88"/>
    <w:rsid w:val="00712EAA"/>
    <w:rsid w:val="007148F6"/>
    <w:rsid w:val="00722353"/>
    <w:rsid w:val="00725BEA"/>
    <w:rsid w:val="00731E0A"/>
    <w:rsid w:val="00732F78"/>
    <w:rsid w:val="00743694"/>
    <w:rsid w:val="007437E1"/>
    <w:rsid w:val="00745693"/>
    <w:rsid w:val="00753197"/>
    <w:rsid w:val="00757880"/>
    <w:rsid w:val="00760D91"/>
    <w:rsid w:val="00763CDF"/>
    <w:rsid w:val="007664A5"/>
    <w:rsid w:val="007725DD"/>
    <w:rsid w:val="0077339D"/>
    <w:rsid w:val="00774E1E"/>
    <w:rsid w:val="007751FC"/>
    <w:rsid w:val="00781C2E"/>
    <w:rsid w:val="00790BC4"/>
    <w:rsid w:val="00797B47"/>
    <w:rsid w:val="007A27B0"/>
    <w:rsid w:val="007A7775"/>
    <w:rsid w:val="007A7992"/>
    <w:rsid w:val="007B483F"/>
    <w:rsid w:val="007B4C39"/>
    <w:rsid w:val="007B5FAE"/>
    <w:rsid w:val="007D16C5"/>
    <w:rsid w:val="007D66EB"/>
    <w:rsid w:val="007E66AD"/>
    <w:rsid w:val="00805CCF"/>
    <w:rsid w:val="0082340D"/>
    <w:rsid w:val="00823E77"/>
    <w:rsid w:val="0082407C"/>
    <w:rsid w:val="00824C5F"/>
    <w:rsid w:val="00831926"/>
    <w:rsid w:val="0083405C"/>
    <w:rsid w:val="00836A34"/>
    <w:rsid w:val="00837B25"/>
    <w:rsid w:val="008433A7"/>
    <w:rsid w:val="008467BA"/>
    <w:rsid w:val="00847108"/>
    <w:rsid w:val="0085142D"/>
    <w:rsid w:val="008554C4"/>
    <w:rsid w:val="00857D19"/>
    <w:rsid w:val="0086414C"/>
    <w:rsid w:val="00867475"/>
    <w:rsid w:val="00867B51"/>
    <w:rsid w:val="008749C6"/>
    <w:rsid w:val="008855C4"/>
    <w:rsid w:val="008961D9"/>
    <w:rsid w:val="00897F6D"/>
    <w:rsid w:val="008A322B"/>
    <w:rsid w:val="008A3659"/>
    <w:rsid w:val="008A38E4"/>
    <w:rsid w:val="008B5413"/>
    <w:rsid w:val="008B7532"/>
    <w:rsid w:val="008C3A6E"/>
    <w:rsid w:val="008D0434"/>
    <w:rsid w:val="008D0B0B"/>
    <w:rsid w:val="008D125A"/>
    <w:rsid w:val="008D1C05"/>
    <w:rsid w:val="008E387D"/>
    <w:rsid w:val="008E5BBB"/>
    <w:rsid w:val="008F4542"/>
    <w:rsid w:val="00903C5F"/>
    <w:rsid w:val="00905EC3"/>
    <w:rsid w:val="009072A3"/>
    <w:rsid w:val="00911430"/>
    <w:rsid w:val="00921A4A"/>
    <w:rsid w:val="0092306E"/>
    <w:rsid w:val="00950FED"/>
    <w:rsid w:val="00960724"/>
    <w:rsid w:val="00963250"/>
    <w:rsid w:val="00963833"/>
    <w:rsid w:val="00974001"/>
    <w:rsid w:val="00983314"/>
    <w:rsid w:val="00992BE7"/>
    <w:rsid w:val="009A0645"/>
    <w:rsid w:val="009A1EC3"/>
    <w:rsid w:val="009A3FFD"/>
    <w:rsid w:val="009A6198"/>
    <w:rsid w:val="009B3448"/>
    <w:rsid w:val="009C714D"/>
    <w:rsid w:val="009D2CAC"/>
    <w:rsid w:val="009D3836"/>
    <w:rsid w:val="009D3A0C"/>
    <w:rsid w:val="009D48E6"/>
    <w:rsid w:val="009D4930"/>
    <w:rsid w:val="009D7CEC"/>
    <w:rsid w:val="009F000E"/>
    <w:rsid w:val="009F1FFF"/>
    <w:rsid w:val="009F7A26"/>
    <w:rsid w:val="00A0252C"/>
    <w:rsid w:val="00A03A86"/>
    <w:rsid w:val="00A050B1"/>
    <w:rsid w:val="00A10F92"/>
    <w:rsid w:val="00A17A6F"/>
    <w:rsid w:val="00A2730C"/>
    <w:rsid w:val="00A32075"/>
    <w:rsid w:val="00A3759D"/>
    <w:rsid w:val="00A414E0"/>
    <w:rsid w:val="00A42D9C"/>
    <w:rsid w:val="00A43CB2"/>
    <w:rsid w:val="00A4562D"/>
    <w:rsid w:val="00A540B4"/>
    <w:rsid w:val="00A55B65"/>
    <w:rsid w:val="00A57000"/>
    <w:rsid w:val="00A627E5"/>
    <w:rsid w:val="00A75669"/>
    <w:rsid w:val="00A768EC"/>
    <w:rsid w:val="00A77609"/>
    <w:rsid w:val="00A97723"/>
    <w:rsid w:val="00AA3192"/>
    <w:rsid w:val="00AA6B67"/>
    <w:rsid w:val="00AA71ED"/>
    <w:rsid w:val="00AB4DB6"/>
    <w:rsid w:val="00AB63CE"/>
    <w:rsid w:val="00AC3008"/>
    <w:rsid w:val="00AC34A7"/>
    <w:rsid w:val="00AD55F0"/>
    <w:rsid w:val="00AE78BA"/>
    <w:rsid w:val="00AF02A3"/>
    <w:rsid w:val="00AF41A9"/>
    <w:rsid w:val="00AF4BD7"/>
    <w:rsid w:val="00AF5706"/>
    <w:rsid w:val="00B14EB0"/>
    <w:rsid w:val="00B16544"/>
    <w:rsid w:val="00B310AF"/>
    <w:rsid w:val="00B343B4"/>
    <w:rsid w:val="00B37B73"/>
    <w:rsid w:val="00B4350D"/>
    <w:rsid w:val="00B50A9A"/>
    <w:rsid w:val="00B5695D"/>
    <w:rsid w:val="00B57D7B"/>
    <w:rsid w:val="00B61BB7"/>
    <w:rsid w:val="00B664E0"/>
    <w:rsid w:val="00B677CD"/>
    <w:rsid w:val="00B80612"/>
    <w:rsid w:val="00B8203E"/>
    <w:rsid w:val="00B820C0"/>
    <w:rsid w:val="00B85B7D"/>
    <w:rsid w:val="00B900A5"/>
    <w:rsid w:val="00BA16D4"/>
    <w:rsid w:val="00BA2DA0"/>
    <w:rsid w:val="00BA3F03"/>
    <w:rsid w:val="00BA506C"/>
    <w:rsid w:val="00BB2B9D"/>
    <w:rsid w:val="00BB5D58"/>
    <w:rsid w:val="00BC05E9"/>
    <w:rsid w:val="00BC1881"/>
    <w:rsid w:val="00BC57E5"/>
    <w:rsid w:val="00BC7427"/>
    <w:rsid w:val="00BE2666"/>
    <w:rsid w:val="00BE3CBB"/>
    <w:rsid w:val="00BE62F8"/>
    <w:rsid w:val="00BE6EF3"/>
    <w:rsid w:val="00BF0405"/>
    <w:rsid w:val="00BF0F22"/>
    <w:rsid w:val="00BF1026"/>
    <w:rsid w:val="00BF7646"/>
    <w:rsid w:val="00C3065B"/>
    <w:rsid w:val="00C36FEE"/>
    <w:rsid w:val="00C51999"/>
    <w:rsid w:val="00C56702"/>
    <w:rsid w:val="00C63719"/>
    <w:rsid w:val="00C72F91"/>
    <w:rsid w:val="00C77183"/>
    <w:rsid w:val="00C91387"/>
    <w:rsid w:val="00C93A5B"/>
    <w:rsid w:val="00C946DD"/>
    <w:rsid w:val="00CA1A4C"/>
    <w:rsid w:val="00CA2943"/>
    <w:rsid w:val="00CB2BC8"/>
    <w:rsid w:val="00CC4EE3"/>
    <w:rsid w:val="00CC5045"/>
    <w:rsid w:val="00CD4648"/>
    <w:rsid w:val="00CF3737"/>
    <w:rsid w:val="00CF3A4D"/>
    <w:rsid w:val="00CF65F2"/>
    <w:rsid w:val="00D0684C"/>
    <w:rsid w:val="00D13A4F"/>
    <w:rsid w:val="00D22568"/>
    <w:rsid w:val="00D27B23"/>
    <w:rsid w:val="00D30D87"/>
    <w:rsid w:val="00D35EC7"/>
    <w:rsid w:val="00D40ACD"/>
    <w:rsid w:val="00D47D21"/>
    <w:rsid w:val="00D51E06"/>
    <w:rsid w:val="00D74084"/>
    <w:rsid w:val="00D86DE4"/>
    <w:rsid w:val="00D9684A"/>
    <w:rsid w:val="00D9708B"/>
    <w:rsid w:val="00DA4711"/>
    <w:rsid w:val="00DA4A10"/>
    <w:rsid w:val="00DA5911"/>
    <w:rsid w:val="00DC133F"/>
    <w:rsid w:val="00DC4AA6"/>
    <w:rsid w:val="00DC7249"/>
    <w:rsid w:val="00DC7B7B"/>
    <w:rsid w:val="00DD021C"/>
    <w:rsid w:val="00DD022F"/>
    <w:rsid w:val="00DD105C"/>
    <w:rsid w:val="00DE459C"/>
    <w:rsid w:val="00DF57DA"/>
    <w:rsid w:val="00E0666C"/>
    <w:rsid w:val="00E07034"/>
    <w:rsid w:val="00E07762"/>
    <w:rsid w:val="00E11A11"/>
    <w:rsid w:val="00E150BD"/>
    <w:rsid w:val="00E17FE8"/>
    <w:rsid w:val="00E22817"/>
    <w:rsid w:val="00E239C3"/>
    <w:rsid w:val="00E25DE0"/>
    <w:rsid w:val="00E37480"/>
    <w:rsid w:val="00E41F9C"/>
    <w:rsid w:val="00E4529F"/>
    <w:rsid w:val="00E4613D"/>
    <w:rsid w:val="00E53718"/>
    <w:rsid w:val="00E61D8A"/>
    <w:rsid w:val="00E64255"/>
    <w:rsid w:val="00E82F58"/>
    <w:rsid w:val="00E853BD"/>
    <w:rsid w:val="00E93F98"/>
    <w:rsid w:val="00EA2DB0"/>
    <w:rsid w:val="00EA61CF"/>
    <w:rsid w:val="00EA7366"/>
    <w:rsid w:val="00EC0011"/>
    <w:rsid w:val="00EC124B"/>
    <w:rsid w:val="00EE2577"/>
    <w:rsid w:val="00EE65F0"/>
    <w:rsid w:val="00EE745B"/>
    <w:rsid w:val="00EE7868"/>
    <w:rsid w:val="00EF1FB4"/>
    <w:rsid w:val="00EF3A8E"/>
    <w:rsid w:val="00EF401A"/>
    <w:rsid w:val="00F14460"/>
    <w:rsid w:val="00F20761"/>
    <w:rsid w:val="00F20C8A"/>
    <w:rsid w:val="00F21C4B"/>
    <w:rsid w:val="00F252C7"/>
    <w:rsid w:val="00F4017C"/>
    <w:rsid w:val="00F51C11"/>
    <w:rsid w:val="00F53FBD"/>
    <w:rsid w:val="00F670AB"/>
    <w:rsid w:val="00F67912"/>
    <w:rsid w:val="00F67F1C"/>
    <w:rsid w:val="00F805D1"/>
    <w:rsid w:val="00F90D34"/>
    <w:rsid w:val="00F97CDE"/>
    <w:rsid w:val="00FB09B0"/>
    <w:rsid w:val="00FC0771"/>
    <w:rsid w:val="00FC6A7A"/>
    <w:rsid w:val="00FD1D15"/>
    <w:rsid w:val="00FD4D74"/>
    <w:rsid w:val="00FD4F4D"/>
    <w:rsid w:val="00FD6104"/>
    <w:rsid w:val="00FE17E3"/>
    <w:rsid w:val="00FE2934"/>
    <w:rsid w:val="00FE337A"/>
    <w:rsid w:val="00FE56DE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2F437"/>
  <w15:chartTrackingRefBased/>
  <w15:docId w15:val="{BDFE9F66-EF58-4CA3-AB5F-CC00ED8E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E3"/>
    <w:pPr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07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0E30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D35E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4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B99"/>
  </w:style>
  <w:style w:type="paragraph" w:styleId="Piedepgina">
    <w:name w:val="footer"/>
    <w:basedOn w:val="Normal"/>
    <w:link w:val="PiedepginaCar"/>
    <w:uiPriority w:val="99"/>
    <w:unhideWhenUsed/>
    <w:rsid w:val="00164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B99"/>
  </w:style>
  <w:style w:type="paragraph" w:styleId="Textoindependiente">
    <w:name w:val="Body Text"/>
    <w:basedOn w:val="Normal"/>
    <w:link w:val="TextoindependienteCar"/>
    <w:rsid w:val="000A723E"/>
    <w:pPr>
      <w:spacing w:after="0" w:line="240" w:lineRule="auto"/>
    </w:pPr>
    <w:rPr>
      <w:rFonts w:eastAsia="Times New Roman" w:cs="Times New Roman"/>
      <w:sz w:val="24"/>
      <w:szCs w:val="24"/>
      <w:lang w:val="en-GB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0A723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Hipervnculo">
    <w:name w:val="Hyperlink"/>
    <w:basedOn w:val="Fuentedeprrafopredeter"/>
    <w:uiPriority w:val="99"/>
    <w:unhideWhenUsed/>
    <w:rsid w:val="00CC4EE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5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6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6CD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56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56CD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6CD"/>
    <w:rPr>
      <w:rFonts w:ascii="Segoe UI" w:hAnsi="Segoe UI" w:cs="Segoe UI"/>
      <w:sz w:val="18"/>
      <w:szCs w:val="18"/>
    </w:rPr>
  </w:style>
  <w:style w:type="paragraph" w:customStyle="1" w:styleId="RefTitleWCCM">
    <w:name w:val="Ref Title WCCM"/>
    <w:basedOn w:val="Normal"/>
    <w:rsid w:val="001B7C28"/>
    <w:pPr>
      <w:keepNext/>
      <w:keepLines/>
      <w:widowControl w:val="0"/>
      <w:autoSpaceDE w:val="0"/>
      <w:autoSpaceDN w:val="0"/>
      <w:spacing w:before="240" w:after="120" w:line="240" w:lineRule="auto"/>
      <w:jc w:val="left"/>
    </w:pPr>
    <w:rPr>
      <w:rFonts w:eastAsia="Times New Roman" w:cs="Times New Roman"/>
      <w:b/>
      <w:bCs/>
      <w:caps/>
      <w:sz w:val="20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10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0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3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73B2-8E7F-4A97-916F-01A9A3B1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5</Pages>
  <Words>2278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76</cp:revision>
  <dcterms:created xsi:type="dcterms:W3CDTF">2018-05-20T00:53:00Z</dcterms:created>
  <dcterms:modified xsi:type="dcterms:W3CDTF">2018-05-24T16:29:00Z</dcterms:modified>
</cp:coreProperties>
</file>