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028" w:rsidRPr="004B2028" w:rsidRDefault="004B2028" w:rsidP="007A56A4">
      <w:pPr>
        <w:jc w:val="both"/>
        <w:rPr>
          <w:sz w:val="22"/>
          <w:szCs w:val="22"/>
        </w:rPr>
      </w:pPr>
      <w:r w:rsidRPr="004B2028">
        <w:rPr>
          <w:b/>
          <w:sz w:val="28"/>
          <w:szCs w:val="28"/>
          <w:lang w:eastAsia="en-US"/>
        </w:rPr>
        <w:t>STATISTICAL OPTIMIZATION OF COMPOSITE MATERIALS LASER ASSISTED ABLATION PROCESS FOR BONDED REPAIR PURPOSES</w:t>
      </w:r>
    </w:p>
    <w:p w:rsidR="004B2028" w:rsidRPr="004B2028" w:rsidRDefault="004B2028" w:rsidP="007A56A4">
      <w:pPr>
        <w:spacing w:line="360" w:lineRule="auto"/>
        <w:jc w:val="both"/>
        <w:rPr>
          <w:b/>
          <w:sz w:val="22"/>
          <w:szCs w:val="22"/>
        </w:rPr>
      </w:pPr>
      <w:r w:rsidRPr="004B2028">
        <w:rPr>
          <w:b/>
          <w:sz w:val="22"/>
          <w:szCs w:val="22"/>
        </w:rPr>
        <w:t xml:space="preserve">T.H. Loutas, D. Bonas, G. </w:t>
      </w:r>
      <w:proofErr w:type="spellStart"/>
      <w:r w:rsidRPr="004B2028">
        <w:rPr>
          <w:b/>
          <w:sz w:val="22"/>
          <w:szCs w:val="22"/>
        </w:rPr>
        <w:t>Sotiriadis</w:t>
      </w:r>
      <w:proofErr w:type="spellEnd"/>
      <w:r w:rsidRPr="004B2028">
        <w:rPr>
          <w:b/>
          <w:sz w:val="22"/>
          <w:szCs w:val="22"/>
        </w:rPr>
        <w:t xml:space="preserve">, </w:t>
      </w:r>
      <w:r w:rsidR="00D94589" w:rsidRPr="004B2028">
        <w:rPr>
          <w:b/>
          <w:sz w:val="22"/>
          <w:szCs w:val="22"/>
        </w:rPr>
        <w:t xml:space="preserve">S. </w:t>
      </w:r>
      <w:proofErr w:type="spellStart"/>
      <w:r w:rsidR="00D94589" w:rsidRPr="004B2028">
        <w:rPr>
          <w:b/>
          <w:sz w:val="22"/>
          <w:szCs w:val="22"/>
        </w:rPr>
        <w:t>Psarras</w:t>
      </w:r>
      <w:proofErr w:type="spellEnd"/>
      <w:r w:rsidR="00D94589" w:rsidRPr="004B2028">
        <w:rPr>
          <w:b/>
          <w:sz w:val="22"/>
          <w:szCs w:val="22"/>
        </w:rPr>
        <w:t xml:space="preserve"> </w:t>
      </w:r>
      <w:r w:rsidRPr="004B2028">
        <w:rPr>
          <w:b/>
          <w:sz w:val="22"/>
          <w:szCs w:val="22"/>
        </w:rPr>
        <w:t xml:space="preserve">and V. </w:t>
      </w:r>
      <w:proofErr w:type="spellStart"/>
      <w:r w:rsidRPr="004B2028">
        <w:rPr>
          <w:b/>
          <w:sz w:val="22"/>
          <w:szCs w:val="22"/>
        </w:rPr>
        <w:t>Kostopoulos</w:t>
      </w:r>
      <w:proofErr w:type="spellEnd"/>
    </w:p>
    <w:p w:rsidR="004B2028" w:rsidRPr="004B2028" w:rsidRDefault="004B2028" w:rsidP="007A56A4">
      <w:pPr>
        <w:spacing w:line="360" w:lineRule="auto"/>
        <w:jc w:val="both"/>
        <w:rPr>
          <w:b/>
          <w:sz w:val="22"/>
          <w:szCs w:val="22"/>
        </w:rPr>
      </w:pPr>
    </w:p>
    <w:p w:rsidR="004B2028" w:rsidRPr="007A56A4" w:rsidRDefault="004B2028" w:rsidP="007A56A4">
      <w:pPr>
        <w:jc w:val="both"/>
        <w:rPr>
          <w:sz w:val="22"/>
          <w:szCs w:val="22"/>
        </w:rPr>
      </w:pPr>
      <w:r w:rsidRPr="007A56A4">
        <w:rPr>
          <w:sz w:val="22"/>
          <w:szCs w:val="22"/>
        </w:rPr>
        <w:t>Department of Mechanical &amp; Aeronautical Engineering, University of Patras, Patras, Greece</w:t>
      </w:r>
    </w:p>
    <w:p w:rsidR="004B2028" w:rsidRPr="007A56A4" w:rsidRDefault="004B2028" w:rsidP="007A56A4">
      <w:pPr>
        <w:spacing w:line="360" w:lineRule="auto"/>
        <w:jc w:val="both"/>
        <w:rPr>
          <w:b/>
          <w:sz w:val="22"/>
          <w:szCs w:val="22"/>
        </w:rPr>
      </w:pPr>
    </w:p>
    <w:p w:rsidR="004B2028" w:rsidRPr="007A56A4" w:rsidRDefault="007A56A4" w:rsidP="007A56A4">
      <w:pPr>
        <w:jc w:val="both"/>
        <w:rPr>
          <w:b/>
          <w:sz w:val="22"/>
          <w:szCs w:val="22"/>
        </w:rPr>
      </w:pPr>
      <w:r w:rsidRPr="007A56A4">
        <w:rPr>
          <w:b/>
          <w:sz w:val="22"/>
          <w:szCs w:val="22"/>
        </w:rPr>
        <w:t>Abstract</w:t>
      </w:r>
    </w:p>
    <w:p w:rsidR="004B2028" w:rsidRPr="007A56A4" w:rsidRDefault="004B2028" w:rsidP="007A56A4">
      <w:pPr>
        <w:jc w:val="both"/>
        <w:rPr>
          <w:sz w:val="22"/>
          <w:szCs w:val="22"/>
        </w:rPr>
      </w:pPr>
      <w:r w:rsidRPr="007A56A4">
        <w:rPr>
          <w:sz w:val="22"/>
          <w:szCs w:val="22"/>
        </w:rPr>
        <w:t xml:space="preserve">The repair philosophy in modern aircraft composite structures is steadily moving from bolted to bonded repairs. The conventional way to material removal is via manual mechanical machining. Very few attempts the last decade, have utilized pulsed lasers to a more automatic, more precise, less </w:t>
      </w:r>
      <w:proofErr w:type="gramStart"/>
      <w:r w:rsidRPr="007A56A4">
        <w:rPr>
          <w:sz w:val="22"/>
          <w:szCs w:val="22"/>
        </w:rPr>
        <w:t>labor intensive</w:t>
      </w:r>
      <w:proofErr w:type="gramEnd"/>
      <w:r w:rsidRPr="007A56A4">
        <w:rPr>
          <w:sz w:val="22"/>
          <w:szCs w:val="22"/>
        </w:rPr>
        <w:t xml:space="preserve"> process. In this paper, such a process is systematically investigated to the direction of identifying the influential parameters as well as optimize their values in a multi-objective optimization task that entails the maximization of the mechanical properties of the repair as well as the material removal rate simultaneously with the minimization of the Heat Affected Zone (HAZ). Quadratic response surface methodologies and Box-Behnken design are utilized to achieve this goal. The candidate influential parameters of the process are: the power of the laser (through pulse frequency control), laser head velocity and hatching distance. The measured responses/objectives of the process are the material removal rate (RR), the HAZ (in 3 different areas) and the shear strength (SS) of in-house manufactured CFRP single-lap bonded joints. The design of the experiments was done with the use of a Box-Behnken Design and the obtained results were analyzed using the Analysis of Variance (ANOVA) approach.</w:t>
      </w:r>
    </w:p>
    <w:p w:rsidR="004B2028" w:rsidRPr="007A56A4" w:rsidRDefault="004B2028" w:rsidP="007A56A4">
      <w:pPr>
        <w:jc w:val="both"/>
        <w:rPr>
          <w:sz w:val="22"/>
          <w:szCs w:val="22"/>
        </w:rPr>
      </w:pPr>
    </w:p>
    <w:p w:rsidR="004B2028" w:rsidRDefault="004B2028" w:rsidP="007A56A4">
      <w:pPr>
        <w:pStyle w:val="Heading1"/>
        <w:numPr>
          <w:ilvl w:val="0"/>
          <w:numId w:val="6"/>
        </w:numPr>
        <w:ind w:left="426" w:hanging="426"/>
        <w:rPr>
          <w:rFonts w:ascii="Times New Roman" w:hAnsi="Times New Roman"/>
          <w:b/>
          <w:sz w:val="22"/>
          <w:szCs w:val="22"/>
          <w:lang w:val="en-US"/>
        </w:rPr>
      </w:pPr>
      <w:r w:rsidRPr="007A56A4">
        <w:rPr>
          <w:rFonts w:ascii="Times New Roman" w:hAnsi="Times New Roman"/>
          <w:b/>
          <w:sz w:val="22"/>
          <w:szCs w:val="22"/>
          <w:lang w:val="en-US"/>
        </w:rPr>
        <w:t>Introduction</w:t>
      </w:r>
    </w:p>
    <w:p w:rsidR="007A56A4" w:rsidRPr="007A56A4" w:rsidRDefault="007A56A4" w:rsidP="007A56A4">
      <w:pPr>
        <w:rPr>
          <w:lang w:eastAsia="en-US"/>
        </w:rPr>
      </w:pPr>
    </w:p>
    <w:p w:rsidR="004B2028" w:rsidRPr="007A56A4" w:rsidRDefault="004B2028" w:rsidP="007A56A4">
      <w:pPr>
        <w:jc w:val="both"/>
        <w:rPr>
          <w:sz w:val="22"/>
          <w:szCs w:val="22"/>
        </w:rPr>
      </w:pPr>
      <w:r w:rsidRPr="007A56A4">
        <w:rPr>
          <w:rFonts w:eastAsia="Calibri"/>
          <w:sz w:val="22"/>
          <w:szCs w:val="22"/>
        </w:rPr>
        <w:t>Carbon-</w:t>
      </w:r>
      <w:proofErr w:type="spellStart"/>
      <w:r w:rsidRPr="007A56A4">
        <w:rPr>
          <w:rFonts w:eastAsia="Calibri"/>
          <w:sz w:val="22"/>
          <w:szCs w:val="22"/>
        </w:rPr>
        <w:t>fibre</w:t>
      </w:r>
      <w:proofErr w:type="spellEnd"/>
      <w:r w:rsidRPr="007A56A4">
        <w:rPr>
          <w:rFonts w:eastAsia="Calibri"/>
          <w:sz w:val="22"/>
          <w:szCs w:val="22"/>
        </w:rPr>
        <w:t xml:space="preserve"> reinforced polymers (CFRP) constitute at present the prevalent material in the aeronautics industry due to its superior specific mechanical properties. Large passenger aircrafts nowadays reach 50% or more of CFRPs and other composites. This extended usage raised rapidly new challenges in the maintenance of such structures during service. One of the most important aspects of maintenance concerns structural repairs after damage induced due to foreign objects impacts, bird/lightning strikes, hail impact, ground accidents etc.  Being totally different in nature as compared to metals, composites require a quite different approach for their repair. </w:t>
      </w:r>
      <w:r w:rsidRPr="007A56A4">
        <w:rPr>
          <w:sz w:val="22"/>
          <w:szCs w:val="22"/>
        </w:rPr>
        <w:t xml:space="preserve">The present and future trend in structural repairs is towards the bonded repair technique for </w:t>
      </w:r>
      <w:proofErr w:type="gramStart"/>
      <w:r w:rsidRPr="007A56A4">
        <w:rPr>
          <w:sz w:val="22"/>
          <w:szCs w:val="22"/>
        </w:rPr>
        <w:t>a number of</w:t>
      </w:r>
      <w:proofErr w:type="gramEnd"/>
      <w:r w:rsidRPr="007A56A4">
        <w:rPr>
          <w:sz w:val="22"/>
          <w:szCs w:val="22"/>
        </w:rPr>
        <w:t xml:space="preserve"> reasons analyzed by </w:t>
      </w:r>
      <w:proofErr w:type="spellStart"/>
      <w:r w:rsidRPr="007A56A4">
        <w:rPr>
          <w:sz w:val="22"/>
          <w:szCs w:val="22"/>
        </w:rPr>
        <w:t>Katnam</w:t>
      </w:r>
      <w:proofErr w:type="spellEnd"/>
      <w:r w:rsidRPr="007A56A4">
        <w:rPr>
          <w:sz w:val="22"/>
          <w:szCs w:val="22"/>
        </w:rPr>
        <w:t xml:space="preserve"> et al. [</w:t>
      </w:r>
      <w:r w:rsidR="00257B8D" w:rsidRPr="007A56A4">
        <w:rPr>
          <w:sz w:val="22"/>
          <w:szCs w:val="22"/>
        </w:rPr>
        <w:t>1</w:t>
      </w:r>
      <w:r w:rsidRPr="007A56A4">
        <w:rPr>
          <w:sz w:val="22"/>
          <w:szCs w:val="22"/>
        </w:rPr>
        <w:t>]. Among others, bonded repairs provide enhanced stress transfer mechanisms and joint efficiency as well as aerodynamic performance.</w:t>
      </w:r>
    </w:p>
    <w:p w:rsidR="004B2028" w:rsidRPr="007A56A4" w:rsidRDefault="004B2028" w:rsidP="007A56A4">
      <w:pPr>
        <w:tabs>
          <w:tab w:val="left" w:pos="3000"/>
        </w:tabs>
        <w:jc w:val="both"/>
        <w:rPr>
          <w:sz w:val="22"/>
          <w:szCs w:val="22"/>
        </w:rPr>
      </w:pPr>
      <w:r w:rsidRPr="007A56A4">
        <w:rPr>
          <w:sz w:val="22"/>
          <w:szCs w:val="22"/>
        </w:rPr>
        <w:t xml:space="preserve">Laser-based repair techniques have the last decade emerged as an innovative approach that removes the human factor out of the material removal process and promises top precision, automation of the process, better mechanical properties of the joint and more flexibility in the repair design.  This draw the attention and focus of some researchers and at the same time laser technology has made advancements that allowed the manufacturing of cost-effective sophisticated pulsed lasers in various wavelengths as well as pulse durations (ns, </w:t>
      </w:r>
      <w:proofErr w:type="spellStart"/>
      <w:r w:rsidRPr="007A56A4">
        <w:rPr>
          <w:sz w:val="22"/>
          <w:szCs w:val="22"/>
        </w:rPr>
        <w:t>ps</w:t>
      </w:r>
      <w:proofErr w:type="spellEnd"/>
      <w:r w:rsidRPr="007A56A4">
        <w:rPr>
          <w:sz w:val="22"/>
          <w:szCs w:val="22"/>
        </w:rPr>
        <w:t xml:space="preserve"> or even fs).</w:t>
      </w:r>
      <w:r w:rsidR="007A56A4">
        <w:rPr>
          <w:sz w:val="22"/>
          <w:szCs w:val="22"/>
        </w:rPr>
        <w:t xml:space="preserve"> </w:t>
      </w:r>
      <w:proofErr w:type="spellStart"/>
      <w:r w:rsidRPr="007A56A4">
        <w:rPr>
          <w:sz w:val="22"/>
          <w:szCs w:val="22"/>
        </w:rPr>
        <w:t>Ellert</w:t>
      </w:r>
      <w:proofErr w:type="spellEnd"/>
      <w:r w:rsidRPr="007A56A4">
        <w:rPr>
          <w:sz w:val="22"/>
          <w:szCs w:val="22"/>
        </w:rPr>
        <w:t xml:space="preserve"> et al. [</w:t>
      </w:r>
      <w:r w:rsidR="00257B8D" w:rsidRPr="007A56A4">
        <w:rPr>
          <w:sz w:val="22"/>
          <w:szCs w:val="22"/>
        </w:rPr>
        <w:t>2</w:t>
      </w:r>
      <w:r w:rsidRPr="007A56A4">
        <w:rPr>
          <w:sz w:val="22"/>
          <w:szCs w:val="22"/>
        </w:rPr>
        <w:t>] in a recent study on the CFRP repair, examined many influencing factors that control the process. Factors such as the material removal technique, the geometry of material removal, the surface pre-treatment and different repair techniques and found their effect by testing repaired samples for their residual tensile strength and stiffness. They concluded that laser pre-treatment of CFRP achieves similar or marginally superior mechanical properties as compared to manual abrasion or conventional milling. Similar results were reported by Fischer et al. [</w:t>
      </w:r>
      <w:r w:rsidR="00257B8D" w:rsidRPr="007A56A4">
        <w:rPr>
          <w:sz w:val="22"/>
          <w:szCs w:val="22"/>
        </w:rPr>
        <w:t>3</w:t>
      </w:r>
      <w:r w:rsidRPr="007A56A4">
        <w:rPr>
          <w:sz w:val="22"/>
          <w:szCs w:val="22"/>
        </w:rPr>
        <w:t xml:space="preserve">] and </w:t>
      </w:r>
      <w:proofErr w:type="spellStart"/>
      <w:r w:rsidRPr="007A56A4">
        <w:rPr>
          <w:sz w:val="22"/>
          <w:szCs w:val="22"/>
        </w:rPr>
        <w:t>Kreling</w:t>
      </w:r>
      <w:proofErr w:type="spellEnd"/>
      <w:r w:rsidRPr="007A56A4">
        <w:rPr>
          <w:sz w:val="22"/>
          <w:szCs w:val="22"/>
        </w:rPr>
        <w:t xml:space="preserve"> et al. [</w:t>
      </w:r>
      <w:r w:rsidR="00257B8D" w:rsidRPr="007A56A4">
        <w:rPr>
          <w:sz w:val="22"/>
          <w:szCs w:val="22"/>
        </w:rPr>
        <w:t>4</w:t>
      </w:r>
      <w:r w:rsidRPr="007A56A4">
        <w:rPr>
          <w:sz w:val="22"/>
          <w:szCs w:val="22"/>
        </w:rPr>
        <w:t xml:space="preserve">], after utilizing an excimer laser for the surface pre-treatment and found out that the laser (LPX </w:t>
      </w:r>
      <w:proofErr w:type="spellStart"/>
      <w:r w:rsidRPr="007A56A4">
        <w:rPr>
          <w:sz w:val="22"/>
          <w:szCs w:val="22"/>
        </w:rPr>
        <w:t>Pro</w:t>
      </w:r>
      <w:r w:rsidRPr="007A56A4">
        <w:rPr>
          <w:sz w:val="22"/>
          <w:szCs w:val="22"/>
          <w:vertAlign w:val="superscript"/>
        </w:rPr>
        <w:t>TM</w:t>
      </w:r>
      <w:proofErr w:type="spellEnd"/>
      <w:r w:rsidRPr="007A56A4">
        <w:rPr>
          <w:sz w:val="22"/>
          <w:szCs w:val="22"/>
        </w:rPr>
        <w:t xml:space="preserve"> 305, λ=308</w:t>
      </w:r>
      <w:r w:rsidRPr="007A56A4">
        <w:rPr>
          <w:sz w:val="22"/>
          <w:szCs w:val="22"/>
          <w:lang w:val="nl-NL"/>
        </w:rPr>
        <w:t xml:space="preserve">nm, </w:t>
      </w:r>
      <w:r w:rsidRPr="007A56A4">
        <w:rPr>
          <w:sz w:val="22"/>
          <w:szCs w:val="22"/>
        </w:rPr>
        <w:t xml:space="preserve">τ=28ns, </w:t>
      </w:r>
      <w:proofErr w:type="spellStart"/>
      <w:r w:rsidRPr="007A56A4">
        <w:rPr>
          <w:sz w:val="22"/>
          <w:szCs w:val="22"/>
        </w:rPr>
        <w:t>f</w:t>
      </w:r>
      <w:r w:rsidRPr="007A56A4">
        <w:rPr>
          <w:sz w:val="22"/>
          <w:szCs w:val="22"/>
          <w:vertAlign w:val="subscript"/>
        </w:rPr>
        <w:t>p</w:t>
      </w:r>
      <w:proofErr w:type="spellEnd"/>
      <w:r w:rsidRPr="007A56A4">
        <w:rPr>
          <w:sz w:val="22"/>
          <w:szCs w:val="22"/>
        </w:rPr>
        <w:t>=50Hz, P</w:t>
      </w:r>
      <w:r w:rsidRPr="007A56A4">
        <w:rPr>
          <w:sz w:val="22"/>
          <w:szCs w:val="22"/>
          <w:vertAlign w:val="subscript"/>
        </w:rPr>
        <w:t>av</w:t>
      </w:r>
      <w:r w:rsidRPr="007A56A4">
        <w:rPr>
          <w:sz w:val="22"/>
          <w:szCs w:val="22"/>
        </w:rPr>
        <w:t>=30W) pre-treated specimens achieve comparable shear strength, in a single-lap tensile test, as references prepared by manual abrasion. Fischer et al. [</w:t>
      </w:r>
      <w:r w:rsidR="00257B8D" w:rsidRPr="007A56A4">
        <w:rPr>
          <w:sz w:val="22"/>
          <w:szCs w:val="22"/>
        </w:rPr>
        <w:t>5</w:t>
      </w:r>
      <w:r w:rsidRPr="007A56A4">
        <w:rPr>
          <w:sz w:val="22"/>
          <w:szCs w:val="22"/>
        </w:rPr>
        <w:t xml:space="preserve">] suggest that the prevalent material removal </w:t>
      </w:r>
      <w:r w:rsidRPr="007A56A4">
        <w:rPr>
          <w:sz w:val="22"/>
          <w:szCs w:val="22"/>
        </w:rPr>
        <w:lastRenderedPageBreak/>
        <w:t xml:space="preserve">mechanisms during composites laser processing involve the thermal and the photo-chemical ablation of matrix and fibers respectively.  The percentage that each mechanism contributes to the material removal depends highly on the wavelength. Low wavelengths, in the UV range and below allow for a photo-chemical ablation of the fibers whereas in higher wavelengths thermal ablation dominates. In the latter case, there is a risk of a Heat Affected Zone (HAZ) formation. The pulse duration as well as the energy density of the pulse control the HAZ size for a specific wavelength. The higher the pulse duration and the energy density, the larger the HAZ. Single-lap shear tests were also performed by </w:t>
      </w:r>
      <w:proofErr w:type="spellStart"/>
      <w:r w:rsidRPr="007A56A4">
        <w:rPr>
          <w:sz w:val="22"/>
          <w:szCs w:val="22"/>
        </w:rPr>
        <w:t>Yokozeki</w:t>
      </w:r>
      <w:proofErr w:type="spellEnd"/>
      <w:r w:rsidRPr="007A56A4">
        <w:rPr>
          <w:sz w:val="22"/>
          <w:szCs w:val="22"/>
        </w:rPr>
        <w:t xml:space="preserve"> et al. [</w:t>
      </w:r>
      <w:r w:rsidR="00257B8D" w:rsidRPr="007A56A4">
        <w:rPr>
          <w:sz w:val="22"/>
          <w:szCs w:val="22"/>
        </w:rPr>
        <w:t>6</w:t>
      </w:r>
      <w:r w:rsidRPr="007A56A4">
        <w:rPr>
          <w:sz w:val="22"/>
          <w:szCs w:val="22"/>
        </w:rPr>
        <w:t>], who used a pulsed CO</w:t>
      </w:r>
      <w:r w:rsidRPr="007A56A4">
        <w:rPr>
          <w:sz w:val="22"/>
          <w:szCs w:val="22"/>
          <w:vertAlign w:val="subscript"/>
        </w:rPr>
        <w:t>2</w:t>
      </w:r>
      <w:r w:rsidRPr="007A56A4">
        <w:rPr>
          <w:sz w:val="22"/>
          <w:szCs w:val="22"/>
        </w:rPr>
        <w:t xml:space="preserve"> laser (ML105E, wavelength: 10.6 </w:t>
      </w:r>
      <w:proofErr w:type="spellStart"/>
      <w:r w:rsidRPr="007A56A4">
        <w:rPr>
          <w:sz w:val="22"/>
          <w:szCs w:val="22"/>
        </w:rPr>
        <w:t>μm</w:t>
      </w:r>
      <w:proofErr w:type="spellEnd"/>
      <w:r w:rsidRPr="007A56A4">
        <w:rPr>
          <w:sz w:val="22"/>
          <w:szCs w:val="22"/>
        </w:rPr>
        <w:t>, maximum energy: 6.5 J/pulse, pulse frequency: 50 Hz, maximum power: 250 W) for the surface pre-treatment of the CFRP specimens. They found that the treated with laser specimens had similar shear strength as the manually gridded and much higher than the untreated specimens. They investigated via XPS the chemical characteristics of the treated surfaces and concluded that fluorine and silicone contamination were removed from the laser-treated surfaces.</w:t>
      </w:r>
    </w:p>
    <w:p w:rsidR="004B2028" w:rsidRPr="007A56A4" w:rsidRDefault="004B2028" w:rsidP="007A56A4">
      <w:pPr>
        <w:tabs>
          <w:tab w:val="left" w:pos="3000"/>
        </w:tabs>
        <w:jc w:val="both"/>
        <w:rPr>
          <w:sz w:val="22"/>
          <w:szCs w:val="22"/>
        </w:rPr>
      </w:pPr>
      <w:r w:rsidRPr="007A56A4">
        <w:rPr>
          <w:sz w:val="22"/>
          <w:szCs w:val="22"/>
        </w:rPr>
        <w:t>Another great advantage of laser-assisted repair as Fischer et al. [</w:t>
      </w:r>
      <w:r w:rsidR="00257B8D" w:rsidRPr="007A56A4">
        <w:rPr>
          <w:sz w:val="22"/>
          <w:szCs w:val="22"/>
        </w:rPr>
        <w:t>7</w:t>
      </w:r>
      <w:r w:rsidRPr="007A56A4">
        <w:rPr>
          <w:sz w:val="22"/>
          <w:szCs w:val="22"/>
        </w:rPr>
        <w:t>] proposed, is the precise ply by ply removal. Moreover, they tested different process parameters like hatch distance and number of cycles and their effect on the ablation depth as well as the subsequent bond shear strength. They demonstrated a comparable shear strength versus reference ones for two scarf ratios combined with a significant decrease in total process time. Leone et al. [</w:t>
      </w:r>
      <w:r w:rsidR="00257B8D" w:rsidRPr="007A56A4">
        <w:rPr>
          <w:sz w:val="22"/>
          <w:szCs w:val="22"/>
        </w:rPr>
        <w:t>8</w:t>
      </w:r>
      <w:r w:rsidRPr="007A56A4">
        <w:rPr>
          <w:sz w:val="22"/>
          <w:szCs w:val="22"/>
        </w:rPr>
        <w:t xml:space="preserve">] were among the first to use systematically in their study statistical tools such as Analysis </w:t>
      </w:r>
      <w:proofErr w:type="gramStart"/>
      <w:r w:rsidRPr="007A56A4">
        <w:rPr>
          <w:sz w:val="22"/>
          <w:szCs w:val="22"/>
        </w:rPr>
        <w:t>Of</w:t>
      </w:r>
      <w:proofErr w:type="gramEnd"/>
      <w:r w:rsidRPr="007A56A4">
        <w:rPr>
          <w:sz w:val="22"/>
          <w:szCs w:val="22"/>
        </w:rPr>
        <w:t xml:space="preserve"> Variance (ANOVA) in a two-level factorial design (linear design) for CFRPs ablation by laser. Their objective is to detect which process parameters affect </w:t>
      </w:r>
      <w:proofErr w:type="gramStart"/>
      <w:r w:rsidRPr="007A56A4">
        <w:rPr>
          <w:sz w:val="22"/>
          <w:szCs w:val="22"/>
        </w:rPr>
        <w:t>to a larger extent the</w:t>
      </w:r>
      <w:proofErr w:type="gramEnd"/>
      <w:r w:rsidRPr="007A56A4">
        <w:rPr>
          <w:sz w:val="22"/>
          <w:szCs w:val="22"/>
        </w:rPr>
        <w:t xml:space="preserve"> laser beam–material interaction, and to explain the effect of the process parameters on the removal mechanisms and HAZ formation. The laser they utilized was a Q-switched </w:t>
      </w:r>
      <w:proofErr w:type="spellStart"/>
      <w:proofErr w:type="gramStart"/>
      <w:r w:rsidRPr="007A56A4">
        <w:rPr>
          <w:sz w:val="22"/>
          <w:szCs w:val="22"/>
        </w:rPr>
        <w:t>Yb:YAG</w:t>
      </w:r>
      <w:proofErr w:type="spellEnd"/>
      <w:proofErr w:type="gramEnd"/>
      <w:r w:rsidRPr="007A56A4">
        <w:rPr>
          <w:sz w:val="22"/>
          <w:szCs w:val="22"/>
        </w:rPr>
        <w:t xml:space="preserve"> fiber laser (λ=1064</w:t>
      </w:r>
      <w:r w:rsidRPr="007A56A4">
        <w:rPr>
          <w:sz w:val="22"/>
          <w:szCs w:val="22"/>
          <w:lang w:val="nl-NL"/>
        </w:rPr>
        <w:t xml:space="preserve"> </w:t>
      </w:r>
      <w:r w:rsidRPr="007A56A4">
        <w:rPr>
          <w:sz w:val="22"/>
          <w:szCs w:val="22"/>
        </w:rPr>
        <w:t>nm</w:t>
      </w:r>
      <w:r w:rsidRPr="007A56A4">
        <w:rPr>
          <w:sz w:val="22"/>
          <w:szCs w:val="22"/>
          <w:lang w:val="nl-NL"/>
        </w:rPr>
        <w:t xml:space="preserve">, </w:t>
      </w:r>
      <w:r w:rsidRPr="007A56A4">
        <w:rPr>
          <w:sz w:val="22"/>
          <w:szCs w:val="22"/>
        </w:rPr>
        <w:t xml:space="preserve">τ≈50 </w:t>
      </w:r>
      <w:r w:rsidRPr="007A56A4">
        <w:rPr>
          <w:sz w:val="22"/>
          <w:szCs w:val="22"/>
          <w:lang w:val="nl-NL"/>
        </w:rPr>
        <w:t>ns</w:t>
      </w:r>
      <w:r w:rsidRPr="007A56A4">
        <w:rPr>
          <w:sz w:val="22"/>
          <w:szCs w:val="22"/>
        </w:rPr>
        <w:t xml:space="preserve">, </w:t>
      </w:r>
      <w:proofErr w:type="spellStart"/>
      <w:r w:rsidRPr="007A56A4">
        <w:rPr>
          <w:sz w:val="22"/>
          <w:szCs w:val="22"/>
        </w:rPr>
        <w:t>f</w:t>
      </w:r>
      <w:r w:rsidRPr="007A56A4">
        <w:rPr>
          <w:sz w:val="22"/>
          <w:szCs w:val="22"/>
          <w:vertAlign w:val="subscript"/>
        </w:rPr>
        <w:t>p</w:t>
      </w:r>
      <w:proofErr w:type="spellEnd"/>
      <w:r w:rsidRPr="007A56A4">
        <w:rPr>
          <w:sz w:val="22"/>
          <w:szCs w:val="22"/>
        </w:rPr>
        <w:t>=30⁓80 kHz, P</w:t>
      </w:r>
      <w:r w:rsidRPr="007A56A4">
        <w:rPr>
          <w:sz w:val="22"/>
          <w:szCs w:val="22"/>
          <w:vertAlign w:val="subscript"/>
        </w:rPr>
        <w:t>m</w:t>
      </w:r>
      <w:r w:rsidRPr="007A56A4">
        <w:rPr>
          <w:sz w:val="22"/>
          <w:szCs w:val="22"/>
        </w:rPr>
        <w:t>=30W)  and the  process parameters they examined were: the laser beam scan speed, the pulse frequency, the number of repetitions of the geometric pattern, the distance between two consecutive scan lines and the scanning strategy. They concluded that the statistical significance of the various process parameters could be indicated from the ANOVA tables and the effect of the process parameters in the removal and HAZ formation (removal rate and HAZ are the objective functions) could be easily explained from ANOVA along with the analysis of the plots.</w:t>
      </w:r>
    </w:p>
    <w:p w:rsidR="004B2028" w:rsidRPr="007A56A4" w:rsidRDefault="004B2028" w:rsidP="007A56A4">
      <w:pPr>
        <w:tabs>
          <w:tab w:val="left" w:pos="3000"/>
        </w:tabs>
        <w:ind w:firstLine="284"/>
        <w:jc w:val="both"/>
        <w:rPr>
          <w:sz w:val="22"/>
          <w:szCs w:val="22"/>
        </w:rPr>
      </w:pPr>
    </w:p>
    <w:p w:rsidR="004B2028" w:rsidRPr="007A56A4" w:rsidRDefault="004B2028" w:rsidP="007A56A4">
      <w:pPr>
        <w:pStyle w:val="Heading1"/>
        <w:rPr>
          <w:rFonts w:ascii="Times New Roman" w:hAnsi="Times New Roman"/>
          <w:b/>
          <w:color w:val="auto"/>
          <w:sz w:val="22"/>
          <w:szCs w:val="22"/>
          <w:lang w:val="en-US"/>
        </w:rPr>
      </w:pPr>
      <w:bookmarkStart w:id="0" w:name="OLE_LINK7"/>
      <w:r w:rsidRPr="007A56A4">
        <w:rPr>
          <w:rFonts w:ascii="Times New Roman" w:hAnsi="Times New Roman"/>
          <w:b/>
          <w:color w:val="auto"/>
          <w:sz w:val="22"/>
          <w:szCs w:val="22"/>
          <w:lang w:val="en-US"/>
        </w:rPr>
        <w:t>2. Experimental setup and design of experiments</w:t>
      </w:r>
    </w:p>
    <w:p w:rsidR="004B2028" w:rsidRPr="007A56A4" w:rsidRDefault="004B2028" w:rsidP="007A56A4">
      <w:pPr>
        <w:jc w:val="both"/>
        <w:rPr>
          <w:b/>
          <w:sz w:val="22"/>
          <w:szCs w:val="22"/>
        </w:rPr>
      </w:pPr>
    </w:p>
    <w:bookmarkEnd w:id="0"/>
    <w:p w:rsidR="004B2028" w:rsidRDefault="004B2028" w:rsidP="007A56A4">
      <w:pPr>
        <w:pStyle w:val="Heading2"/>
        <w:numPr>
          <w:ilvl w:val="1"/>
          <w:numId w:val="4"/>
        </w:numPr>
        <w:spacing w:before="0"/>
        <w:ind w:left="0" w:firstLine="0"/>
        <w:rPr>
          <w:rFonts w:ascii="Times New Roman" w:hAnsi="Times New Roman"/>
          <w:b/>
          <w:color w:val="auto"/>
          <w:sz w:val="22"/>
          <w:szCs w:val="22"/>
          <w:lang w:val="en-US"/>
        </w:rPr>
      </w:pPr>
      <w:proofErr w:type="spellStart"/>
      <w:r w:rsidRPr="007A56A4">
        <w:rPr>
          <w:rFonts w:ascii="Times New Roman" w:hAnsi="Times New Roman"/>
          <w:b/>
          <w:color w:val="auto"/>
          <w:sz w:val="22"/>
          <w:szCs w:val="22"/>
        </w:rPr>
        <w:t>Laser</w:t>
      </w:r>
      <w:proofErr w:type="spellEnd"/>
      <w:r w:rsidRPr="007A56A4">
        <w:rPr>
          <w:rFonts w:ascii="Times New Roman" w:hAnsi="Times New Roman"/>
          <w:b/>
          <w:color w:val="auto"/>
          <w:sz w:val="22"/>
          <w:szCs w:val="22"/>
        </w:rPr>
        <w:t xml:space="preserve"> </w:t>
      </w:r>
      <w:proofErr w:type="spellStart"/>
      <w:r w:rsidRPr="007A56A4">
        <w:rPr>
          <w:rFonts w:ascii="Times New Roman" w:hAnsi="Times New Roman"/>
          <w:b/>
          <w:color w:val="auto"/>
          <w:sz w:val="22"/>
          <w:szCs w:val="22"/>
        </w:rPr>
        <w:t>equipment</w:t>
      </w:r>
      <w:proofErr w:type="spellEnd"/>
      <w:r w:rsidRPr="007A56A4">
        <w:rPr>
          <w:rFonts w:ascii="Times New Roman" w:hAnsi="Times New Roman"/>
          <w:b/>
          <w:color w:val="auto"/>
          <w:sz w:val="22"/>
          <w:szCs w:val="22"/>
          <w:lang w:val="en-US"/>
        </w:rPr>
        <w:t xml:space="preserve"> and control</w:t>
      </w:r>
    </w:p>
    <w:p w:rsidR="007A56A4" w:rsidRPr="007A56A4" w:rsidRDefault="007A56A4" w:rsidP="007A56A4">
      <w:pPr>
        <w:rPr>
          <w:lang w:eastAsia="en-US"/>
        </w:rPr>
      </w:pPr>
    </w:p>
    <w:p w:rsidR="009F5F71" w:rsidRPr="007A56A4" w:rsidRDefault="004B2028" w:rsidP="009F5F71">
      <w:pPr>
        <w:tabs>
          <w:tab w:val="left" w:pos="3000"/>
        </w:tabs>
        <w:jc w:val="both"/>
        <w:rPr>
          <w:sz w:val="22"/>
          <w:szCs w:val="22"/>
        </w:rPr>
      </w:pPr>
      <w:r w:rsidRPr="007A56A4">
        <w:rPr>
          <w:sz w:val="22"/>
          <w:szCs w:val="22"/>
        </w:rPr>
        <w:t xml:space="preserve">The composite material ablation trials were performed with a pulsed Ytterbium green fiber laser from IPG Photonics company (type GLPM-20-Y13), with a fundamental wavelength at 532 nm, nominal power at 20 W and a pulse repetition rate in the range of 10-600 kHz. The specific laser was selected after a large review of commercially available lasers due to its relatively low weight (~1.5 kg) and compact dimensions which make it ideal candidate for utilization in automated robotic manipulators for aircraft repairs. The laser beam was guided by a CNC router machine from CNC-Cat company (gantry robot of </w:t>
      </w:r>
      <w:proofErr w:type="spellStart"/>
      <w:proofErr w:type="gramStart"/>
      <w:r w:rsidRPr="007A56A4">
        <w:rPr>
          <w:sz w:val="22"/>
          <w:szCs w:val="22"/>
        </w:rPr>
        <w:t>x,y</w:t>
      </w:r>
      <w:proofErr w:type="gramEnd"/>
      <w:r w:rsidRPr="007A56A4">
        <w:rPr>
          <w:sz w:val="22"/>
          <w:szCs w:val="22"/>
        </w:rPr>
        <w:t>,z</w:t>
      </w:r>
      <w:proofErr w:type="spellEnd"/>
      <w:r w:rsidRPr="007A56A4">
        <w:rPr>
          <w:sz w:val="22"/>
          <w:szCs w:val="22"/>
        </w:rPr>
        <w:t xml:space="preserve"> axis movement capability)</w:t>
      </w:r>
      <w:r w:rsidRPr="007A56A4">
        <w:rPr>
          <w:sz w:val="22"/>
          <w:szCs w:val="22"/>
          <w:lang w:eastAsia="en-GB"/>
        </w:rPr>
        <w:t>, f</w:t>
      </w:r>
      <w:r w:rsidRPr="007A56A4">
        <w:rPr>
          <w:sz w:val="22"/>
          <w:szCs w:val="22"/>
        </w:rPr>
        <w:t>or the purposes of the lab scale tests. Such a system was selected for its large physical dimensions that could facilitate a large composite panel as a workpiece, its 3-axis movement capability and the additional spindle control with two extra degrees of freedom as an option for future upgrade. Both laser and CNC router were controlled by special software. Photos from the hardware and a snapshot from the laser ablation process are depicted in Fig. 1.</w:t>
      </w:r>
      <w:r w:rsidR="009F5F71" w:rsidRPr="009F5F71">
        <w:rPr>
          <w:sz w:val="22"/>
          <w:szCs w:val="22"/>
        </w:rPr>
        <w:t xml:space="preserve"> </w:t>
      </w:r>
      <w:r w:rsidR="009F5F71" w:rsidRPr="007A56A4">
        <w:rPr>
          <w:sz w:val="22"/>
          <w:szCs w:val="22"/>
        </w:rPr>
        <w:t>The detailed characteristics of the laser and the CNC router are presented in Table 1. The beam was focused by a flat field lens with a focal length of 14.8 mm.</w:t>
      </w:r>
    </w:p>
    <w:p w:rsidR="004B2028" w:rsidRPr="009F5F71" w:rsidRDefault="004B2028" w:rsidP="007A56A4">
      <w:pPr>
        <w:jc w:val="both"/>
        <w:rPr>
          <w:sz w:val="22"/>
          <w:szCs w:val="22"/>
        </w:rPr>
      </w:pPr>
      <w:bookmarkStart w:id="1" w:name="_GoBack"/>
      <w:bookmarkEnd w:id="1"/>
    </w:p>
    <w:tbl>
      <w:tblPr>
        <w:tblW w:w="0" w:type="auto"/>
        <w:jc w:val="center"/>
        <w:tblLook w:val="04A0" w:firstRow="1" w:lastRow="0" w:firstColumn="1" w:lastColumn="0" w:noHBand="0" w:noVBand="1"/>
      </w:tblPr>
      <w:tblGrid>
        <w:gridCol w:w="9214"/>
      </w:tblGrid>
      <w:tr w:rsidR="004B2028" w:rsidRPr="007A56A4" w:rsidTr="004248E9">
        <w:trPr>
          <w:jc w:val="center"/>
        </w:trPr>
        <w:tc>
          <w:tcPr>
            <w:tcW w:w="9214" w:type="dxa"/>
            <w:shd w:val="clear" w:color="auto" w:fill="auto"/>
          </w:tcPr>
          <w:p w:rsidR="004B2028" w:rsidRPr="007A56A4" w:rsidRDefault="00C677C1" w:rsidP="009F5F71">
            <w:pPr>
              <w:jc w:val="center"/>
              <w:rPr>
                <w:sz w:val="22"/>
                <w:szCs w:val="22"/>
              </w:rPr>
            </w:pPr>
            <w:r>
              <w:rPr>
                <w:noProof/>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 o:spid="_x0000_i1025" type="#_x0000_t75" style="width:262.2pt;height:196.3pt;visibility:visible">
                  <v:imagedata r:id="rId8" o:title=""/>
                </v:shape>
              </w:pict>
            </w:r>
          </w:p>
        </w:tc>
      </w:tr>
    </w:tbl>
    <w:p w:rsidR="009F5F71" w:rsidRDefault="009F5F71" w:rsidP="009F5F71">
      <w:pPr>
        <w:jc w:val="center"/>
        <w:rPr>
          <w:b/>
          <w:sz w:val="22"/>
          <w:szCs w:val="22"/>
        </w:rPr>
      </w:pPr>
    </w:p>
    <w:p w:rsidR="004B2028" w:rsidRPr="007A56A4" w:rsidRDefault="004B2028" w:rsidP="009F5F71">
      <w:pPr>
        <w:jc w:val="center"/>
        <w:rPr>
          <w:sz w:val="22"/>
          <w:szCs w:val="22"/>
        </w:rPr>
      </w:pPr>
      <w:r w:rsidRPr="007A56A4">
        <w:rPr>
          <w:b/>
          <w:sz w:val="22"/>
          <w:szCs w:val="22"/>
        </w:rPr>
        <w:t>Fig</w:t>
      </w:r>
      <w:r w:rsidR="007A56A4">
        <w:rPr>
          <w:b/>
          <w:sz w:val="22"/>
          <w:szCs w:val="22"/>
        </w:rPr>
        <w:t>ure</w:t>
      </w:r>
      <w:r w:rsidRPr="007A56A4">
        <w:rPr>
          <w:b/>
          <w:sz w:val="22"/>
          <w:szCs w:val="22"/>
        </w:rPr>
        <w:t xml:space="preserve"> 1.</w:t>
      </w:r>
      <w:r w:rsidRPr="007A56A4">
        <w:rPr>
          <w:sz w:val="22"/>
          <w:szCs w:val="22"/>
        </w:rPr>
        <w:t xml:space="preserve"> The Ytterbium fiber green laser on the CNC router table of the experimental setup</w:t>
      </w:r>
    </w:p>
    <w:p w:rsidR="004B2028" w:rsidRPr="007A56A4" w:rsidRDefault="004B2028" w:rsidP="007A56A4">
      <w:pPr>
        <w:tabs>
          <w:tab w:val="left" w:pos="3000"/>
        </w:tabs>
        <w:ind w:firstLine="284"/>
        <w:jc w:val="both"/>
        <w:rPr>
          <w:sz w:val="22"/>
          <w:szCs w:val="22"/>
        </w:rPr>
      </w:pPr>
    </w:p>
    <w:p w:rsidR="004B2028" w:rsidRDefault="004B2028" w:rsidP="009F5F71">
      <w:pPr>
        <w:jc w:val="center"/>
        <w:rPr>
          <w:sz w:val="22"/>
          <w:szCs w:val="22"/>
        </w:rPr>
      </w:pPr>
      <w:r w:rsidRPr="007A56A4">
        <w:rPr>
          <w:b/>
          <w:sz w:val="22"/>
          <w:szCs w:val="22"/>
        </w:rPr>
        <w:t>Table 1</w:t>
      </w:r>
      <w:r w:rsidR="007A56A4">
        <w:rPr>
          <w:b/>
          <w:sz w:val="22"/>
          <w:szCs w:val="22"/>
        </w:rPr>
        <w:t xml:space="preserve">. </w:t>
      </w:r>
      <w:r w:rsidRPr="007A56A4">
        <w:rPr>
          <w:sz w:val="22"/>
          <w:szCs w:val="22"/>
        </w:rPr>
        <w:t>Laser characteristics</w:t>
      </w:r>
    </w:p>
    <w:p w:rsidR="009F5F71" w:rsidRPr="007A56A4" w:rsidRDefault="009F5F71" w:rsidP="009F5F71">
      <w:pPr>
        <w:jc w:val="center"/>
        <w:rPr>
          <w:b/>
          <w:sz w:val="22"/>
          <w:szCs w:val="22"/>
        </w:rPr>
      </w:pPr>
    </w:p>
    <w:tbl>
      <w:tblPr>
        <w:tblW w:w="396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77"/>
        <w:gridCol w:w="992"/>
      </w:tblGrid>
      <w:tr w:rsidR="004B2028" w:rsidRPr="007A56A4" w:rsidTr="009F5F71">
        <w:trPr>
          <w:jc w:val="center"/>
        </w:trPr>
        <w:tc>
          <w:tcPr>
            <w:tcW w:w="2977" w:type="dxa"/>
            <w:tcBorders>
              <w:top w:val="single" w:sz="12" w:space="0" w:color="auto"/>
              <w:bottom w:val="single" w:sz="12" w:space="0" w:color="auto"/>
              <w:right w:val="nil"/>
            </w:tcBorders>
            <w:shd w:val="clear" w:color="auto" w:fill="BFBFBF"/>
          </w:tcPr>
          <w:p w:rsidR="004B2028" w:rsidRPr="007A56A4" w:rsidRDefault="004B2028" w:rsidP="009F5F71">
            <w:pPr>
              <w:jc w:val="center"/>
              <w:rPr>
                <w:b/>
                <w:sz w:val="22"/>
                <w:szCs w:val="22"/>
              </w:rPr>
            </w:pPr>
            <w:r w:rsidRPr="007A56A4">
              <w:rPr>
                <w:b/>
                <w:sz w:val="22"/>
                <w:szCs w:val="22"/>
              </w:rPr>
              <w:t>Characteristics</w:t>
            </w:r>
          </w:p>
        </w:tc>
        <w:tc>
          <w:tcPr>
            <w:tcW w:w="992" w:type="dxa"/>
            <w:tcBorders>
              <w:top w:val="single" w:sz="12" w:space="0" w:color="auto"/>
              <w:left w:val="nil"/>
              <w:bottom w:val="single" w:sz="12" w:space="0" w:color="auto"/>
            </w:tcBorders>
            <w:shd w:val="clear" w:color="auto" w:fill="BFBFBF"/>
          </w:tcPr>
          <w:p w:rsidR="004B2028" w:rsidRPr="007A56A4" w:rsidRDefault="004B2028" w:rsidP="009F5F71">
            <w:pPr>
              <w:jc w:val="center"/>
              <w:rPr>
                <w:b/>
                <w:sz w:val="22"/>
                <w:szCs w:val="22"/>
              </w:rPr>
            </w:pPr>
            <w:r w:rsidRPr="007A56A4">
              <w:rPr>
                <w:b/>
                <w:sz w:val="22"/>
                <w:szCs w:val="22"/>
              </w:rPr>
              <w:t>Values</w:t>
            </w:r>
          </w:p>
        </w:tc>
      </w:tr>
      <w:tr w:rsidR="004B2028" w:rsidRPr="007A56A4" w:rsidTr="009F5F71">
        <w:trPr>
          <w:jc w:val="center"/>
        </w:trPr>
        <w:tc>
          <w:tcPr>
            <w:tcW w:w="2977" w:type="dxa"/>
            <w:tcBorders>
              <w:top w:val="single" w:sz="12" w:space="0" w:color="auto"/>
              <w:bottom w:val="nil"/>
              <w:right w:val="nil"/>
            </w:tcBorders>
            <w:shd w:val="clear" w:color="auto" w:fill="F2F2F2"/>
          </w:tcPr>
          <w:p w:rsidR="004B2028" w:rsidRPr="007A56A4" w:rsidRDefault="004B2028" w:rsidP="009F5F71">
            <w:pPr>
              <w:jc w:val="center"/>
              <w:rPr>
                <w:sz w:val="22"/>
                <w:szCs w:val="22"/>
              </w:rPr>
            </w:pPr>
            <w:r w:rsidRPr="007A56A4">
              <w:rPr>
                <w:sz w:val="22"/>
                <w:szCs w:val="22"/>
              </w:rPr>
              <w:t>Wavelength, nm</w:t>
            </w:r>
          </w:p>
        </w:tc>
        <w:tc>
          <w:tcPr>
            <w:tcW w:w="992" w:type="dxa"/>
            <w:tcBorders>
              <w:top w:val="single" w:sz="12" w:space="0" w:color="auto"/>
              <w:left w:val="nil"/>
              <w:bottom w:val="nil"/>
            </w:tcBorders>
            <w:shd w:val="clear" w:color="auto" w:fill="F2F2F2"/>
          </w:tcPr>
          <w:p w:rsidR="004B2028" w:rsidRPr="007A56A4" w:rsidRDefault="004B2028" w:rsidP="009F5F71">
            <w:pPr>
              <w:jc w:val="center"/>
              <w:rPr>
                <w:sz w:val="22"/>
                <w:szCs w:val="22"/>
              </w:rPr>
            </w:pPr>
            <w:r w:rsidRPr="007A56A4">
              <w:rPr>
                <w:sz w:val="22"/>
                <w:szCs w:val="22"/>
              </w:rPr>
              <w:t>532± 10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Type</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Pulsed</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Max Average Power, W</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20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Pulse Energy, </w:t>
            </w:r>
            <w:proofErr w:type="spellStart"/>
            <w:r w:rsidRPr="007A56A4">
              <w:rPr>
                <w:sz w:val="22"/>
                <w:szCs w:val="22"/>
              </w:rPr>
              <w:t>μJ</w:t>
            </w:r>
            <w:proofErr w:type="spellEnd"/>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20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Pulse Duration, ns</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1.0 - 2.0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Power Range, %</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20 – 100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Peak Power, kW</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&gt; 150</w:t>
            </w:r>
          </w:p>
        </w:tc>
      </w:tr>
      <w:tr w:rsidR="004B2028" w:rsidRPr="007A56A4" w:rsidTr="009F5F71">
        <w:trPr>
          <w:jc w:val="center"/>
        </w:trPr>
        <w:tc>
          <w:tcPr>
            <w:tcW w:w="2977" w:type="dxa"/>
            <w:tcBorders>
              <w:top w:val="nil"/>
              <w:bottom w:val="nil"/>
              <w:right w:val="nil"/>
            </w:tcBorders>
            <w:shd w:val="clear" w:color="auto" w:fill="F2F2F2"/>
          </w:tcPr>
          <w:p w:rsidR="004B2028" w:rsidRPr="007A56A4" w:rsidRDefault="004B2028" w:rsidP="009F5F71">
            <w:pPr>
              <w:jc w:val="center"/>
              <w:rPr>
                <w:sz w:val="22"/>
                <w:szCs w:val="22"/>
              </w:rPr>
            </w:pPr>
            <w:r w:rsidRPr="007A56A4">
              <w:rPr>
                <w:sz w:val="22"/>
                <w:szCs w:val="22"/>
              </w:rPr>
              <w:t>Repetition Rate, kHz</w:t>
            </w:r>
          </w:p>
        </w:tc>
        <w:tc>
          <w:tcPr>
            <w:tcW w:w="992" w:type="dxa"/>
            <w:tcBorders>
              <w:top w:val="nil"/>
              <w:left w:val="nil"/>
              <w:bottom w:val="nil"/>
            </w:tcBorders>
            <w:shd w:val="clear" w:color="auto" w:fill="F2F2F2"/>
          </w:tcPr>
          <w:p w:rsidR="004B2028" w:rsidRPr="007A56A4" w:rsidRDefault="004B2028" w:rsidP="009F5F71">
            <w:pPr>
              <w:jc w:val="center"/>
              <w:rPr>
                <w:sz w:val="22"/>
                <w:szCs w:val="22"/>
              </w:rPr>
            </w:pPr>
            <w:r w:rsidRPr="007A56A4">
              <w:rPr>
                <w:sz w:val="22"/>
                <w:szCs w:val="22"/>
              </w:rPr>
              <w:t>10 – 600</w:t>
            </w:r>
          </w:p>
        </w:tc>
      </w:tr>
      <w:tr w:rsidR="004B2028" w:rsidRPr="007A56A4" w:rsidTr="009F5F71">
        <w:trPr>
          <w:jc w:val="center"/>
        </w:trPr>
        <w:tc>
          <w:tcPr>
            <w:tcW w:w="2977" w:type="dxa"/>
            <w:tcBorders>
              <w:top w:val="nil"/>
              <w:bottom w:val="single" w:sz="12" w:space="0" w:color="auto"/>
              <w:right w:val="nil"/>
            </w:tcBorders>
            <w:shd w:val="clear" w:color="auto" w:fill="F2F2F2"/>
          </w:tcPr>
          <w:p w:rsidR="004B2028" w:rsidRPr="007A56A4" w:rsidRDefault="004B2028" w:rsidP="009F5F71">
            <w:pPr>
              <w:jc w:val="center"/>
              <w:rPr>
                <w:sz w:val="22"/>
                <w:szCs w:val="22"/>
              </w:rPr>
            </w:pPr>
            <w:r w:rsidRPr="007A56A4">
              <w:rPr>
                <w:sz w:val="22"/>
                <w:szCs w:val="22"/>
              </w:rPr>
              <w:t>Laser Beam Quality, M</w:t>
            </w:r>
            <w:r w:rsidRPr="007A56A4">
              <w:rPr>
                <w:sz w:val="22"/>
                <w:szCs w:val="22"/>
                <w:vertAlign w:val="superscript"/>
              </w:rPr>
              <w:t>2</w:t>
            </w:r>
          </w:p>
        </w:tc>
        <w:tc>
          <w:tcPr>
            <w:tcW w:w="992" w:type="dxa"/>
            <w:tcBorders>
              <w:top w:val="nil"/>
              <w:left w:val="nil"/>
              <w:bottom w:val="single" w:sz="12" w:space="0" w:color="auto"/>
            </w:tcBorders>
            <w:shd w:val="clear" w:color="auto" w:fill="F2F2F2"/>
          </w:tcPr>
          <w:p w:rsidR="004B2028" w:rsidRPr="007A56A4" w:rsidRDefault="004B2028" w:rsidP="009F5F71">
            <w:pPr>
              <w:jc w:val="center"/>
              <w:rPr>
                <w:sz w:val="22"/>
                <w:szCs w:val="22"/>
              </w:rPr>
            </w:pPr>
            <w:r w:rsidRPr="007A56A4">
              <w:rPr>
                <w:sz w:val="22"/>
                <w:szCs w:val="22"/>
              </w:rPr>
              <w:t>&lt; 1.3</w:t>
            </w:r>
          </w:p>
        </w:tc>
      </w:tr>
    </w:tbl>
    <w:p w:rsidR="004B2028" w:rsidRPr="007A56A4" w:rsidRDefault="004B2028" w:rsidP="007A56A4">
      <w:pPr>
        <w:tabs>
          <w:tab w:val="left" w:pos="3000"/>
        </w:tabs>
        <w:ind w:firstLine="284"/>
        <w:jc w:val="both"/>
        <w:rPr>
          <w:sz w:val="22"/>
          <w:szCs w:val="22"/>
        </w:rPr>
      </w:pPr>
    </w:p>
    <w:p w:rsidR="004B2028" w:rsidRDefault="004B2028" w:rsidP="007A56A4">
      <w:pPr>
        <w:jc w:val="both"/>
        <w:rPr>
          <w:noProof/>
          <w:sz w:val="22"/>
          <w:szCs w:val="22"/>
          <w:lang w:eastAsia="en-GB"/>
        </w:rPr>
      </w:pPr>
      <w:r w:rsidRPr="007A56A4">
        <w:rPr>
          <w:noProof/>
          <w:sz w:val="22"/>
          <w:szCs w:val="22"/>
          <w:lang w:eastAsia="en-GB"/>
        </w:rPr>
        <w:t>In a laser process, a fundamental quantity is the energy density (ED) or fluence per pulse. Especially in composite materials ablation applications, the ED determines the material removal rate as well as the size of the Heat Affected Zone (HAZ) as shown for example in [4]. ED is defined as:</w:t>
      </w:r>
    </w:p>
    <w:p w:rsidR="009F5F71" w:rsidRPr="007A56A4" w:rsidRDefault="009F5F71" w:rsidP="007A56A4">
      <w:pPr>
        <w:jc w:val="both"/>
        <w:rPr>
          <w:noProof/>
          <w:sz w:val="22"/>
          <w:szCs w:val="22"/>
          <w:lang w:eastAsia="en-GB"/>
        </w:rPr>
      </w:pPr>
    </w:p>
    <w:p w:rsidR="004B2028" w:rsidRDefault="00454616" w:rsidP="009F5F71">
      <w:pPr>
        <w:jc w:val="center"/>
        <w:rPr>
          <w:noProof/>
          <w:sz w:val="22"/>
          <w:szCs w:val="22"/>
          <w:lang w:eastAsia="en-GB"/>
        </w:rPr>
      </w:pPr>
      <w:r w:rsidRPr="00454616">
        <w:rPr>
          <w:noProof/>
          <w:sz w:val="32"/>
          <w:lang w:eastAsia="en-GB"/>
        </w:rPr>
        <w:t xml:space="preserve">  </w:t>
      </w:r>
      <w:r w:rsidR="004B2028" w:rsidRPr="007A56A4">
        <w:rPr>
          <w:noProof/>
          <w:sz w:val="22"/>
          <w:szCs w:val="22"/>
          <w:lang w:eastAsia="en-GB"/>
        </w:rPr>
        <w:fldChar w:fldCharType="begin"/>
      </w:r>
      <w:r w:rsidR="004B2028" w:rsidRPr="007A56A4">
        <w:rPr>
          <w:noProof/>
          <w:sz w:val="22"/>
          <w:szCs w:val="22"/>
          <w:lang w:eastAsia="en-GB"/>
        </w:rPr>
        <w:instrText xml:space="preserve"> QUOTE </w:instrText>
      </w:r>
      <w:r w:rsidR="00C677C1">
        <w:rPr>
          <w:position w:val="-21"/>
          <w:sz w:val="22"/>
          <w:szCs w:val="22"/>
        </w:rPr>
        <w:pict>
          <v:shape id="_x0000_i1026" type="#_x0000_t75" style="width:99.1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C456A&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BC456A&quot; wsp:rsidP=&quot;00BC456A&quot;&gt;&lt;m:oMathPara&gt;&lt;m:oMath&gt;&lt;m:r&gt;&lt;w:rPr&gt;&lt;w:rFonts w:ascii=&quot;Cambria Math&quot; w:h-ansi=&quot;Cambria Math&quot;/&gt;&lt;wx:font wx:val=&quot;Cambria Math&quot;/&gt;&lt;w:i/&gt;&lt;w:noProof/&gt;&lt;w:sz w:val=&quot;28&quot;/&gt;&lt;w:lang w:fareast=&quot;EN-GB&quot;/&gt;&lt;/w:rPr&gt;&lt;m:t&gt;ED=&lt;/m:t&gt;&lt;/m:r&gt;&lt;m:f&gt;&lt;m:fPr&gt;&lt;m:ctrlPr&gt;&lt;w:rPr&gt;&lt;w:rFonts w:ascii=&quot;Cambria Math&quot; w:h-ansi=&quot;Cambria Math&quot;/&gt;&lt;wx:font wx:val=&quot;Cambria Math&quot;/&gt;&lt;w:i/&gt;&lt;w:noProof/&gt;&lt;w:sz w:val=&quot;28&quot;/&gt;&lt;w:lang w:fareast=&quot;EN-GB&quot;/&gt;&lt;/w:rPr&gt;&lt;/m:ctrlPr&gt;&lt;/m:fPr&gt;&lt;m:num&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P&lt;/m:t&gt;&lt;/m:r&gt;&lt;/m:e&gt;&lt;m:sub&gt;&lt;m:r&gt;&lt;w:rPr&gt;&lt;w:rFonts w:ascii=&quot;Cambria Math&quot; w:h-ansi=&quot;Cambria Math&quot;/&gt;&lt;wx:font wx:val=&quot;Cambria Math&quot;/&gt;&lt;w:i/&gt;&lt;w:noProof/&gt;&lt;w:sz w:val=&quot;28&quot;/&gt;&lt;w:lang w:fareast=&quot;EN-GB&quot;/&gt;&lt;/w:rPr&gt;&lt;m:t&gt;av&lt;/m:t&gt;&lt;/m:r&gt;&lt;/m:sub&gt;&lt;/m:sSub&gt;&lt;/m:num&gt;&lt;m:den&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V&lt;/m:t&gt;&lt;/m:r&gt;&lt;/m:e&gt;&lt;m:sub&gt;&lt;m:r&gt;&lt;w:rPr&gt;&lt;w:rFonts w:ascii=&quot;Cambria Math&quot; w:h-ansi=&quot;Cambria Math&quot;/&gt;&lt;wx:font wx:val=&quot;Cambria Math&quot;/&gt;&lt;w:i/&gt;&lt;w:noProof/&gt;&lt;w:sz w:val=&quot;28&quot;/&gt;&lt;w:lang w:fareast=&quot;EN-GB&quot;/&gt;&lt;/w:rPr&gt;&lt;m:t&gt;scan&lt;/m:t&gt;&lt;/m:r&gt;&lt;/m:sub&gt;&lt;/m:sSub&gt;&lt;m:r&gt;&lt;w:rPr&gt;&lt;w:rFonts w:ascii=&quot;Cambria Math&quot; w:h-ansi=&quot;Cambria Math&quot;/&gt;&lt;wx:font wx:val=&quot;Cambria Math&quot;/&gt;&lt;w:i/&gt;&lt;w:noProof/&gt;&lt;w:sz w:val=&quot;28&quot;/&gt;&lt;w:lang w:fareast=&quot;EN-GB&quot;/&gt;&lt;/w:rPr&gt;&lt;m:t&gt; x &lt;/m:t&gt;&lt;/m:r&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Ξ¦&lt;/m:t&gt;&lt;/m:r&gt;&lt;/m:e&gt;&lt;m:sub&gt;&lt;m:r&gt;&lt;w:rPr&gt;&lt;w:rFonts w:ascii=&quot;Cambria Math&quot; w:h-ansi=&quot;Cambria Math&quot;/&gt;&lt;wx:font wx:val=&quot;Cambria Math&quot;/&gt;&lt;w:i/&gt;&lt;w:noProof/&gt;&lt;w:sz w:val=&quot;28&quot;/&gt;&lt;w:lang w:fareast=&quot;EN-GB&quot;/&gt;&lt;/w:rPr&gt;&lt;m:t&gt;spot&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4B2028" w:rsidRPr="007A56A4">
        <w:rPr>
          <w:noProof/>
          <w:sz w:val="22"/>
          <w:szCs w:val="22"/>
          <w:lang w:eastAsia="en-GB"/>
        </w:rPr>
        <w:instrText xml:space="preserve"> </w:instrText>
      </w:r>
      <w:r w:rsidR="004B2028" w:rsidRPr="007A56A4">
        <w:rPr>
          <w:noProof/>
          <w:sz w:val="22"/>
          <w:szCs w:val="22"/>
          <w:lang w:eastAsia="en-GB"/>
        </w:rPr>
        <w:fldChar w:fldCharType="end"/>
      </w:r>
      <w:r w:rsidR="004B2028" w:rsidRPr="007A56A4">
        <w:rPr>
          <w:noProof/>
          <w:sz w:val="22"/>
          <w:szCs w:val="22"/>
          <w:lang w:eastAsia="en-GB"/>
        </w:rPr>
        <w:t xml:space="preserve">     </w:t>
      </w:r>
      <w:r w:rsidR="005A05C4" w:rsidRPr="005A05C4">
        <w:rPr>
          <w:noProof/>
          <w:sz w:val="32"/>
          <w:szCs w:val="22"/>
          <w:lang w:eastAsia="en-GB"/>
        </w:rPr>
        <w:fldChar w:fldCharType="begin"/>
      </w:r>
      <w:r w:rsidR="005A05C4" w:rsidRPr="005A05C4">
        <w:rPr>
          <w:noProof/>
          <w:sz w:val="32"/>
          <w:szCs w:val="22"/>
          <w:lang w:eastAsia="en-GB"/>
        </w:rPr>
        <w:instrText xml:space="preserve"> QUOTE </w:instrText>
      </w:r>
      <w:r w:rsidR="00C677C1">
        <w:rPr>
          <w:position w:val="-21"/>
        </w:rPr>
        <w:pict>
          <v:shape id="_x0000_i1027" type="#_x0000_t75" style="width:99.1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86AE3&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57B8D&quot;/&gt;&lt;wsp:rsid wsp:val=&quot;002721E0&quot;/&gt;&lt;wsp:rsid wsp:val=&quot;00294B69&quot;/&gt;&lt;wsp:rsid wsp:val=&quot;002B4784&quot;/&gt;&lt;wsp:rsid wsp:val=&quot;002C4340&quot;/&gt;&lt;wsp:rsid wsp:val=&quot;002D3DF2&quot;/&gt;&lt;wsp:rsid wsp:val=&quot;002D5FD5&quot;/&gt;&lt;wsp:rsid wsp:val=&quot;00302925&quot;/&gt;&lt;wsp:rsid wsp:val=&quot;00314803&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48E9&quot;/&gt;&lt;wsp:rsid wsp:val=&quot;00425386&quot;/&gt;&lt;wsp:rsid wsp:val=&quot;00427346&quot;/&gt;&lt;wsp:rsid wsp:val=&quot;00432826&quot;/&gt;&lt;wsp:rsid wsp:val=&quot;0043410B&quot;/&gt;&lt;wsp:rsid wsp:val=&quot;0044074B&quot;/&gt;&lt;wsp:rsid wsp:val=&quot;00442A07&quot;/&gt;&lt;wsp:rsid wsp:val=&quot;00454616&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E4B18&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A05C4&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A56A4&quot;/&gt;&lt;wsp:rsid wsp:val=&quot;007C46DE&quot;/&gt;&lt;wsp:rsid wsp:val=&quot;007C6562&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9F5F71&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637C3&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21D4B&quot;/&gt;&lt;wsp:rsid wsp:val=&quot;00D333B2&quot;/&gt;&lt;wsp:rsid wsp:val=&quot;00D420AC&quot;/&gt;&lt;wsp:rsid wsp:val=&quot;00D5226E&quot;/&gt;&lt;wsp:rsid wsp:val=&quot;00D92B50&quot;/&gt;&lt;wsp:rsid wsp:val=&quot;00D94589&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4E4B18&quot; wsp:rsidP=&quot;004E4B18&quot;&gt;&lt;m:oMathPara&gt;&lt;m:oMath&gt;&lt;m:r&gt;&lt;w:rPr&gt;&lt;w:rFonts w:ascii=&quot;Cambria Math&quot; w:fareast=&quot;Calibri&quot; w:h-ansi=&quot;Cambria Math&quot;/&gt;&lt;wx:font wx:val=&quot;Cambria Math&quot;/&gt;&lt;w:i/&gt;&lt;w:noProof/&gt;&lt;w:sz w:val=&quot;28&quot;/&gt;&lt;w:sz-cs w:val=&quot;22&quot;/&gt;&lt;w:lang w:val=&quot;EL&quot; w:fareast=&quot;EN-GB&quot;/&gt;&lt;/w:rPr&gt;&lt;m:t&gt;ED&lt;/m:t&gt;&lt;/m:r&gt;&lt;m:r&gt;&lt;w:rPr&gt;&lt;w:rFonts w:ascii=&quot;Cambria Math&quot; w:fareast=&quot;Calibri&quot; w:h-ansi=&quot;Cambria Math&quot;/&gt;&lt;wx:font wx:val=&quot;Cambria Math&quot;/&gt;&lt;w:i/&gt;&lt;w:noProof/&gt;&lt;w:sz w:val=&quot;28&quot;/&gt;&lt;w:sz-cs w:val=&quot;22&quot;/&gt;&lt;w:lang w:fareast=&quot;EN-GB&quot;/&gt;&lt;/w:rPr&gt;&lt;m:t&gt;=&lt;/m:t&gt;&lt;/m:r&gt;&lt;m:f&gt;&lt;m:fPr&gt;&lt;m:ctrlPr&gt;&lt;w:rPr&gt;&lt;w:rFonts w:ascii=&quot;Cambria Math&quot; w:fareast=&quot;Calibri&quot; w:h-ansi=&quot;Cambria Math&quot;/&gt;&lt;wx:font wx:val=&quot;Cambria Math&quot;/&gt;&lt;w:i/&gt;&lt;w:noProof/&gt;&lt;w:sz w:val=&quot;28&quot;/&gt;&lt;w:sz-cs w:val=&quot;22&quot;/&gt;&lt;w:lang w:val=&quot;EL&quot; w:fareast=&quot;EN-GB&quot;/&gt;&lt;/w:rPr&gt;&lt;/m:ctrlPr&gt;&lt;/m:fPr&gt;&lt;m:num&gt;&lt;m:sSub&gt;&lt;m:sSubPr&gt;&lt;m:ctrlPr&gt;&lt;w:rPr&gt;&lt;w:rFonts w:ascii=&quot;Cambria Math&quot; w:fareast=&quot;Calibri&quot; w:h-ansi=&quot;Cambria Math&quot;/&gt;&lt;wx:font wx:val=&quot;Cambria Math&quot;/&gt;&lt;w:i/&gt;&lt;w:noProof/&gt;&lt;w:sz w:val=&quot;28&quot;/&gt;&lt;w:sz-cs w:val=&quot;22&quot;/&gt;&lt;w:lang w:val=&quot;EL&quot; w:fareast=&quot;EN-GB&quot;/&gt;&lt;/w:rPr&gt;&lt;/m:ctrlPr&gt;&lt;/m:sSubPr&gt;&lt;m:e&gt;&lt;m:r&gt;&lt;w:rPr&gt;&lt;w:rFonts w:ascii=&quot;Cambria Math&quot; w:fareast=&quot;Calibri&quot; w:h-ansi=&quot;Cambria Math&quot;/&gt;&lt;wx:font wx:val=&quot;Cambria Math&quot;/&gt;&lt;w:i/&gt;&lt;w:noProof/&gt;&lt;w:sz w:val=&quot;28&quot;/&gt;&lt;w:sz-cs w:val=&quot;22&quot;/&gt;&lt;w:lang w:val=&quot;EL&quot; w:fareast=&quot;EN-GB&quot;/&gt;&lt;/w:rPr&gt;&lt;m:t&gt;P&lt;/m:t&gt;&lt;/m:r&gt;&lt;/m:e&gt;&lt;m:sub&gt;&lt;m:r&gt;&lt;w:rPr&gt;&lt;w:rFonts w:ascii=&quot;Cambria Math&quot; w:fareast=&quot;Calibri&quot; w:h-ansi=&quot;Cambria Math&quot;/&gt;&lt;wx:font wx:val=&quot;Cambria Math&quot;/&gt;&lt;w:i/&gt;&lt;w:noProof/&gt;&lt;w:sz w:val=&quot;28&quot;/&gt;&lt;w:sz-cs w:val=&quot;22&quot;/&gt;&lt;w:lang w:val=&quot;EL&quot; w:fareast=&quot;EN-GB&quot;/&gt;&lt;/w:rPr&gt;&lt;m:t&gt;av&lt;/m:t&gt;&lt;/m:r&gt;&lt;/m:sub&gt;&lt;/m:sSub&gt;&lt;/m:num&gt;&lt;m:den&gt;&lt;m:sSub&gt;&lt;m:sSubPr&gt;&lt;m:ctrlPr&gt;&lt;w:rPr&gt;&lt;w:rFonts w:ascii=&quot;Cambria Math&quot; w:fareast=&quot;Calibri&quot; w:h-ansi=&quot;Cambria Math&quot;/&gt;&lt;wx:font wx:val=&quot;Cambria Math&quot;/&gt;&lt;w:i/&gt;&lt;w:noProof/&gt;&lt;w:sz w:val=&quot;28&quot;/&gt;&lt;w:sz-cs w:val=&quot;22&quot;/&gt;&lt;w:lang w:val=&quot;EL&quot; w:fareast=&quot;EN-GB&quot;/&gt;&lt;/w:rPr&gt;&lt;/m:ctrlPr&gt;&lt;/m:sSubPr&gt;&lt;m:e&gt;&lt;m:r&gt;&lt;w:rPr&gt;&lt;w:rFonts w:ascii=&quot;Cambria Math&quot; w:fareast=&quot;Calibri&quot; w:h-ansi=&quot;Cambria Math&quot;/&gt;&lt;wx:font wx:val=&quot;Cambria Math&quot;/&gt;&lt;w:i/&gt;&lt;w:noProof/&gt;&lt;w:sz w:val=&quot;28&quot;/&gt;&lt;w:sz-cs w:val=&quot;22&quot;/&gt;&lt;w:lang w:val=&quot;EL&quot; w:fareast=&quot;EN-GB&quot;/&gt;&lt;/w:rPr&gt;&lt;m:t&gt;V&lt;/m:t&gt;&lt;/m:r&gt;&lt;/m:e&gt;&lt;m:sub&gt;&lt;m:r&gt;&lt;w:rPr&gt;&lt;w:rFonts w:ascii=&quot;Cambria Math&quot; w:fareast=&quot;Calibri&quot; w:h-ansi=&quot;Cambria Math&quot;/&gt;&lt;wx:font wx:val=&quot;Cambria Math&quot;/&gt;&lt;w:i/&gt;&lt;w:noProof/&gt;&lt;w:sz w:val=&quot;28&quot;/&gt;&lt;w:sz-cs w:val=&quot;22&quot;/&gt;&lt;w:lang w:val=&quot;EL&quot; w:fareast=&quot;EN-GB&quot;/&gt;&lt;/w:rPr&gt;&lt;m:t&gt;scan&lt;/m:t&gt;&lt;/m:r&gt;&lt;/m:sub&gt;&lt;/m:sSub&gt;&lt;m:r&gt;&lt;w:rPr&gt;&lt;w:rFonts w:ascii=&quot;Cambria Math&quot; w:fareast=&quot;Calibri&quot; w:h-ansi=&quot;Cambria Math&quot;/&gt;&lt;wx:font wx:val=&quot;Cambria Math&quot;/&gt;&lt;w:i/&gt;&lt;w:noProof/&gt;&lt;w:sz w:val=&quot;28&quot;/&gt;&lt;w:sz-cs w:val=&quot;22&quot;/&gt;&lt;w:lang w:fareast=&quot;EN-GB&quot;/&gt;&lt;/w:rPr&gt;&lt;m:t&gt; &lt;/m:t&gt;&lt;/m:r&gt;&lt;m:r&gt;&lt;w:rPr&gt;&lt;w:rFonts w:ascii=&quot;Cambria Math&quot; w:fareast=&quot;Calibri&quot; w:h-ansi=&quot;Cambria Math&quot;/&gt;&lt;wx:font wx:val=&quot;Cambria Math&quot;/&gt;&lt;w:i/&gt;&lt;w:noProof/&gt;&lt;w:sz w:val=&quot;28&quot;/&gt;&lt;w:sz-cs w:val=&quot;22&quot;/&gt;&lt;w:lang w:val=&quot;EL&quot; w:fareast=&quot;EN-GB&quot;/&gt;&lt;/w:rPr&gt;&lt;m:t&gt;x&lt;/m:t&gt;&lt;/m:r&gt;&lt;m:r&gt;&lt;w:rPr&gt;&lt;w:rFonts w:ascii=&quot;Cambria Math&quot; w:fareast=&quot;Calibri&quot; w:h-ansi=&quot;Cambria Math&quot;/&gt;&lt;wx:font wx:val=&quot;Cambria Math&quot;/&gt;&lt;w:i/&gt;&lt;w:noProof/&gt;&lt;w:sz w:val=&quot;28&quot;/&gt;&lt;w:sz-cs w:val=&quot;22&quot;/&gt;&lt;w:lang w:fareast=&quot;EN-GB&quot;/&gt;&lt;/w:rPr&gt;&lt;m:t&gt; &lt;/m:t&gt;&lt;/m:r&gt;&lt;m:sSub&gt;&lt;m:sSubPr&gt;&lt;m:ctrlPr&gt;&lt;w:rPr&gt;&lt;w:rFonts w:ascii=&quot;Cambria Math&quot; w:fareast=&quot;Calibri&quot; w:h-ansi=&quot;Cambria Math&quot;/&gt;&lt;wx:font wx:val=&quot;Cambria Math&quot;/&gt;&lt;w:i/&gt;&lt;w:noProof/&gt;&lt;w:sz w:val=&quot;28&quot;/&gt;&lt;w:sz-cs w:val=&quot;22&quot;/&gt;&lt;w:lang w:val=&quot;EL&quot; w:fareast=&quot;EN-GB&quot;/&gt;&lt;/w:rPr&gt;&lt;/m:ctrlPr&gt;&lt;/m:sSubPr&gt;&lt;m:e&gt;&lt;m:r&gt;&lt;w:rPr&gt;&lt;w:rFonts w:ascii=&quot;Cambria Math&quot; w:fareast=&quot;Calibri&quot; w:h-ansi=&quot;Cambria Math&quot;/&gt;&lt;wx:font wx:val=&quot;Cambria Math&quot;/&gt;&lt;w:i/&gt;&lt;w:noProof/&gt;&lt;w:sz w:val=&quot;28&quot;/&gt;&lt;w:sz-cs w:val=&quot;22&quot;/&gt;&lt;w:lang w:val=&quot;EL&quot; w:fareast=&quot;EN-GB&quot;/&gt;&lt;/w:rPr&gt;&lt;m:t&gt;Ξ¦&lt;/m:t&gt;&lt;/m:r&gt;&lt;/m:e&gt;&lt;m:sub&gt;&lt;m:r&gt;&lt;w:rPr&gt;&lt;w:rFonts w:ascii=&quot;Cambria Math&quot; w:fareast=&quot;Calibri&quot; w:h-ansi=&quot;Cambria Math&quot;/&gt;&lt;wx:font wx:val=&quot;Cambria Math&quot;/&gt;&lt;w:i/&gt;&lt;w:noProof/&gt;&lt;w:sz w:val=&quot;28&quot;/&gt;&lt;w:sz-cs w:val=&quot;22&quot;/&gt;&lt;w:lang w:val=&quot;EL&quot; w:fareast=&quot;EN-GB&quot;/&gt;&lt;/w:rPr&gt;&lt;m:t&gt;spot&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5A05C4" w:rsidRPr="005A05C4">
        <w:rPr>
          <w:noProof/>
          <w:sz w:val="32"/>
          <w:szCs w:val="22"/>
          <w:lang w:eastAsia="en-GB"/>
        </w:rPr>
        <w:instrText xml:space="preserve"> </w:instrText>
      </w:r>
      <w:r w:rsidR="005A05C4" w:rsidRPr="005A05C4">
        <w:rPr>
          <w:noProof/>
          <w:sz w:val="32"/>
          <w:szCs w:val="22"/>
          <w:lang w:eastAsia="en-GB"/>
        </w:rPr>
        <w:fldChar w:fldCharType="end"/>
      </w:r>
      <w:r w:rsidR="005A05C4" w:rsidRPr="005A05C4">
        <w:rPr>
          <w:noProof/>
          <w:sz w:val="32"/>
          <w:szCs w:val="22"/>
          <w:lang w:eastAsia="en-GB"/>
        </w:rPr>
        <w:t xml:space="preserve">      </w:t>
      </w:r>
      <w:r w:rsidR="004B2028" w:rsidRPr="007A56A4">
        <w:rPr>
          <w:noProof/>
          <w:sz w:val="22"/>
          <w:szCs w:val="22"/>
          <w:lang w:eastAsia="en-GB"/>
        </w:rPr>
        <w:t xml:space="preserve"> </w:t>
      </w:r>
      <w:r w:rsidR="00297D42" w:rsidRPr="006D24B2">
        <w:rPr>
          <w:noProof/>
          <w:sz w:val="32"/>
          <w:lang w:eastAsia="en-GB"/>
        </w:rPr>
        <w:fldChar w:fldCharType="begin"/>
      </w:r>
      <w:r w:rsidR="00297D42" w:rsidRPr="006D24B2">
        <w:rPr>
          <w:noProof/>
          <w:sz w:val="32"/>
          <w:lang w:eastAsia="en-GB"/>
        </w:rPr>
        <w:instrText xml:space="preserve"> QUOTE </w:instrText>
      </w:r>
      <w:r w:rsidR="00C677C1">
        <w:rPr>
          <w:position w:val="-21"/>
        </w:rPr>
        <w:pict>
          <v:shape id="_x0000_i1028" type="#_x0000_t75" style="width:99.1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86AE3&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57B8D&quot;/&gt;&lt;wsp:rsid wsp:val=&quot;002721E0&quot;/&gt;&lt;wsp:rsid wsp:val=&quot;00294B69&quot;/&gt;&lt;wsp:rsid wsp:val=&quot;00297D42&quot;/&gt;&lt;wsp:rsid wsp:val=&quot;002B4784&quot;/&gt;&lt;wsp:rsid wsp:val=&quot;002C4340&quot;/&gt;&lt;wsp:rsid wsp:val=&quot;002D3DF2&quot;/&gt;&lt;wsp:rsid wsp:val=&quot;002D5FD5&quot;/&gt;&lt;wsp:rsid wsp:val=&quot;00302925&quot;/&gt;&lt;wsp:rsid wsp:val=&quot;00314803&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48E9&quot;/&gt;&lt;wsp:rsid wsp:val=&quot;00425386&quot;/&gt;&lt;wsp:rsid wsp:val=&quot;00427346&quot;/&gt;&lt;wsp:rsid wsp:val=&quot;00432826&quot;/&gt;&lt;wsp:rsid wsp:val=&quot;0043410B&quot;/&gt;&lt;wsp:rsid wsp:val=&quot;0044074B&quot;/&gt;&lt;wsp:rsid wsp:val=&quot;00442A07&quot;/&gt;&lt;wsp:rsid wsp:val=&quot;00454616&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A05C4&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A56A4&quot;/&gt;&lt;wsp:rsid wsp:val=&quot;007C46DE&quot;/&gt;&lt;wsp:rsid wsp:val=&quot;007C6562&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9E54CE&quot;/&gt;&lt;wsp:rsid wsp:val=&quot;009F5F71&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637C3&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21D4B&quot;/&gt;&lt;wsp:rsid wsp:val=&quot;00D333B2&quot;/&gt;&lt;wsp:rsid wsp:val=&quot;00D420AC&quot;/&gt;&lt;wsp:rsid wsp:val=&quot;00D5226E&quot;/&gt;&lt;wsp:rsid wsp:val=&quot;00D92B50&quot;/&gt;&lt;wsp:rsid wsp:val=&quot;00D94589&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9E54CE&quot; wsp:rsidP=&quot;009E54CE&quot;&gt;&lt;m:oMathPara&gt;&lt;m:oMath&gt;&lt;m:r&gt;&lt;w:rPr&gt;&lt;w:rFonts w:ascii=&quot;Cambria Math&quot; w:h-ansi=&quot;Cambria Math&quot;/&gt;&lt;wx:font wx:val=&quot;Cambria Math&quot;/&gt;&lt;w:i/&gt;&lt;w:noProof/&gt;&lt;w:sz w:val=&quot;28&quot;/&gt;&lt;w:lang w:fareast=&quot;EN-GB&quot;/&gt;&lt;/w:rPr&gt;&lt;m:t&gt;ED=&lt;/m:t&gt;&lt;/m:r&gt;&lt;m:f&gt;&lt;m:fPr&gt;&lt;m:ctrlPr&gt;&lt;w:rPr&gt;&lt;w:rFonts w:ascii=&quot;Cambria Math&quot; w:h-ansi=&quot;Cambria Math&quot;/&gt;&lt;wx:font wx:val=&quot;Cambria Math&quot;/&gt;&lt;w:i/&gt;&lt;w:noProof/&gt;&lt;w:sz w:val=&quot;28&quot;/&gt;&lt;w:lang w:fareast=&quot;EN-GB&quot;/&gt;&lt;/w:rPr&gt;&lt;/m:ctrlPr&gt;&lt;/m:fPr&gt;&lt;m:num&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P&lt;/m:t&gt;&lt;/m:r&gt;&lt;/m:e&gt;&lt;m:sub&gt;&lt;m:r&gt;&lt;w:rPr&gt;&lt;w:rFonts w:ascii=&quot;Cambria Math&quot; w:h-ansi=&quot;Cambria Math&quot;/&gt;&lt;wx:font wx:val=&quot;Cambria Math&quot;/&gt;&lt;w:i/&gt;&lt;w:noProof/&gt;&lt;w:sz w:val=&quot;28&quot;/&gt;&lt;w:lang w:fareast=&quot;EN-GB&quot;/&gt;&lt;/w:rPr&gt;&lt;m:t&gt;av&lt;/m:t&gt;&lt;/m:r&gt;&lt;/m:sub&gt;&lt;/m:sSub&gt;&lt;/m:num&gt;&lt;m:den&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V&lt;/m:t&gt;&lt;/m:r&gt;&lt;/m:e&gt;&lt;m:sub&gt;&lt;m:r&gt;&lt;w:rPr&gt;&lt;w:rFonts w:ascii=&quot;Cambria Math&quot; w:h-ansi=&quot;Cambria Math&quot;/&gt;&lt;wx:font wx:val=&quot;Cambria Math&quot;/&gt;&lt;w:i/&gt;&lt;w:noProof/&gt;&lt;w:sz w:val=&quot;28&quot;/&gt;&lt;w:lang w:fareast=&quot;EN-GB&quot;/&gt;&lt;/w:rPr&gt;&lt;m:t&gt;scan&lt;/m:t&gt;&lt;/m:r&gt;&lt;/m:sub&gt;&lt;/m:sSub&gt;&lt;m:r&gt;&lt;w:rPr&gt;&lt;w:rFonts w:ascii=&quot;Cambria Math&quot; w:h-ansi=&quot;Cambria Math&quot;/&gt;&lt;wx:font wx:val=&quot;Cambria Math&quot;/&gt;&lt;w:i/&gt;&lt;w:noProof/&gt;&lt;w:sz w:val=&quot;28&quot;/&gt;&lt;w:lang w:fareast=&quot;EN-GB&quot;/&gt;&lt;/w:rPr&gt;&lt;m:t&gt; x &lt;/m:t&gt;&lt;/m:r&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Ξ¦&lt;/m:t&gt;&lt;/m:r&gt;&lt;/m:e&gt;&lt;m:sub&gt;&lt;m:r&gt;&lt;w:rPr&gt;&lt;w:rFonts w:ascii=&quot;Cambria Math&quot; w:h-ansi=&quot;Cambria Math&quot;/&gt;&lt;wx:font wx:val=&quot;Cambria Math&quot;/&gt;&lt;w:i/&gt;&lt;w:noProof/&gt;&lt;w:sz w:val=&quot;28&quot;/&gt;&lt;w:lang w:fareast=&quot;EN-GB&quot;/&gt;&lt;/w:rPr&gt;&lt;m:t&gt;spot&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297D42" w:rsidRPr="006D24B2">
        <w:rPr>
          <w:noProof/>
          <w:sz w:val="32"/>
          <w:lang w:eastAsia="en-GB"/>
        </w:rPr>
        <w:instrText xml:space="preserve"> </w:instrText>
      </w:r>
      <w:r w:rsidR="00297D42" w:rsidRPr="006D24B2">
        <w:rPr>
          <w:noProof/>
          <w:sz w:val="32"/>
          <w:lang w:eastAsia="en-GB"/>
        </w:rPr>
        <w:fldChar w:fldCharType="separate"/>
      </w:r>
      <w:r w:rsidR="00C677C1">
        <w:rPr>
          <w:position w:val="-21"/>
        </w:rPr>
        <w:pict>
          <v:shape id="_x0000_i1029" type="#_x0000_t75" style="width:99.1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86AE3&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57B8D&quot;/&gt;&lt;wsp:rsid wsp:val=&quot;002721E0&quot;/&gt;&lt;wsp:rsid wsp:val=&quot;00294B69&quot;/&gt;&lt;wsp:rsid wsp:val=&quot;00297D42&quot;/&gt;&lt;wsp:rsid wsp:val=&quot;002B4784&quot;/&gt;&lt;wsp:rsid wsp:val=&quot;002C4340&quot;/&gt;&lt;wsp:rsid wsp:val=&quot;002D3DF2&quot;/&gt;&lt;wsp:rsid wsp:val=&quot;002D5FD5&quot;/&gt;&lt;wsp:rsid wsp:val=&quot;00302925&quot;/&gt;&lt;wsp:rsid wsp:val=&quot;00314803&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48E9&quot;/&gt;&lt;wsp:rsid wsp:val=&quot;00425386&quot;/&gt;&lt;wsp:rsid wsp:val=&quot;00427346&quot;/&gt;&lt;wsp:rsid wsp:val=&quot;00432826&quot;/&gt;&lt;wsp:rsid wsp:val=&quot;0043410B&quot;/&gt;&lt;wsp:rsid wsp:val=&quot;0044074B&quot;/&gt;&lt;wsp:rsid wsp:val=&quot;00442A07&quot;/&gt;&lt;wsp:rsid wsp:val=&quot;00454616&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A05C4&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A56A4&quot;/&gt;&lt;wsp:rsid wsp:val=&quot;007C46DE&quot;/&gt;&lt;wsp:rsid wsp:val=&quot;007C6562&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9E54CE&quot;/&gt;&lt;wsp:rsid wsp:val=&quot;009F5F71&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637C3&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21D4B&quot;/&gt;&lt;wsp:rsid wsp:val=&quot;00D333B2&quot;/&gt;&lt;wsp:rsid wsp:val=&quot;00D420AC&quot;/&gt;&lt;wsp:rsid wsp:val=&quot;00D5226E&quot;/&gt;&lt;wsp:rsid wsp:val=&quot;00D92B50&quot;/&gt;&lt;wsp:rsid wsp:val=&quot;00D94589&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9E54CE&quot; wsp:rsidP=&quot;009E54CE&quot;&gt;&lt;m:oMathPara&gt;&lt;m:oMath&gt;&lt;m:r&gt;&lt;w:rPr&gt;&lt;w:rFonts w:ascii=&quot;Cambria Math&quot; w:h-ansi=&quot;Cambria Math&quot;/&gt;&lt;wx:font wx:val=&quot;Cambria Math&quot;/&gt;&lt;w:i/&gt;&lt;w:noProof/&gt;&lt;w:sz w:val=&quot;28&quot;/&gt;&lt;w:lang w:fareast=&quot;EN-GB&quot;/&gt;&lt;/w:rPr&gt;&lt;m:t&gt;ED=&lt;/m:t&gt;&lt;/m:r&gt;&lt;m:f&gt;&lt;m:fPr&gt;&lt;m:ctrlPr&gt;&lt;w:rPr&gt;&lt;w:rFonts w:ascii=&quot;Cambria Math&quot; w:h-ansi=&quot;Cambria Math&quot;/&gt;&lt;wx:font wx:val=&quot;Cambria Math&quot;/&gt;&lt;w:i/&gt;&lt;w:noProof/&gt;&lt;w:sz w:val=&quot;28&quot;/&gt;&lt;w:lang w:fareast=&quot;EN-GB&quot;/&gt;&lt;/w:rPr&gt;&lt;/m:ctrlPr&gt;&lt;/m:fPr&gt;&lt;m:num&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P&lt;/m:t&gt;&lt;/m:r&gt;&lt;/m:e&gt;&lt;m:sub&gt;&lt;m:r&gt;&lt;w:rPr&gt;&lt;w:rFonts w:ascii=&quot;Cambria Math&quot; w:h-ansi=&quot;Cambria Math&quot;/&gt;&lt;wx:font wx:val=&quot;Cambria Math&quot;/&gt;&lt;w:i/&gt;&lt;w:noProof/&gt;&lt;w:sz w:val=&quot;28&quot;/&gt;&lt;w:lang w:fareast=&quot;EN-GB&quot;/&gt;&lt;/w:rPr&gt;&lt;m:t&gt;av&lt;/m:t&gt;&lt;/m:r&gt;&lt;/m:sub&gt;&lt;/m:sSub&gt;&lt;/m:num&gt;&lt;m:den&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V&lt;/m:t&gt;&lt;/m:r&gt;&lt;/m:e&gt;&lt;m:sub&gt;&lt;m:r&gt;&lt;w:rPr&gt;&lt;w:rFonts w:ascii=&quot;Cambria Math&quot; w:h-ansi=&quot;Cambria Math&quot;/&gt;&lt;wx:font wx:val=&quot;Cambria Math&quot;/&gt;&lt;w:i/&gt;&lt;w:noProof/&gt;&lt;w:sz w:val=&quot;28&quot;/&gt;&lt;w:lang w:fareast=&quot;EN-GB&quot;/&gt;&lt;/w:rPr&gt;&lt;m:t&gt;scan&lt;/m:t&gt;&lt;/m:r&gt;&lt;/m:sub&gt;&lt;/m:sSub&gt;&lt;m:r&gt;&lt;w:rPr&gt;&lt;w:rFonts w:ascii=&quot;Cambria Math&quot; w:h-ansi=&quot;Cambria Math&quot;/&gt;&lt;wx:font wx:val=&quot;Cambria Math&quot;/&gt;&lt;w:i/&gt;&lt;w:noProof/&gt;&lt;w:sz w:val=&quot;28&quot;/&gt;&lt;w:lang w:fareast=&quot;EN-GB&quot;/&gt;&lt;/w:rPr&gt;&lt;m:t&gt; x &lt;/m:t&gt;&lt;/m:r&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Ξ¦&lt;/m:t&gt;&lt;/m:r&gt;&lt;/m:e&gt;&lt;m:sub&gt;&lt;m:r&gt;&lt;w:rPr&gt;&lt;w:rFonts w:ascii=&quot;Cambria Math&quot; w:h-ansi=&quot;Cambria Math&quot;/&gt;&lt;wx:font wx:val=&quot;Cambria Math&quot;/&gt;&lt;w:i/&gt;&lt;w:noProof/&gt;&lt;w:sz w:val=&quot;28&quot;/&gt;&lt;w:lang w:fareast=&quot;EN-GB&quot;/&gt;&lt;/w:rPr&gt;&lt;m:t&gt;spot&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297D42" w:rsidRPr="006D24B2">
        <w:rPr>
          <w:noProof/>
          <w:sz w:val="32"/>
          <w:lang w:eastAsia="en-GB"/>
        </w:rPr>
        <w:fldChar w:fldCharType="end"/>
      </w:r>
      <w:r w:rsidR="00297D42" w:rsidRPr="00297D42">
        <w:rPr>
          <w:noProof/>
          <w:sz w:val="32"/>
          <w:lang w:eastAsia="en-GB"/>
        </w:rPr>
        <w:t xml:space="preserve">  </w:t>
      </w:r>
      <w:r w:rsidR="00297D42" w:rsidRPr="006D24B2">
        <w:rPr>
          <w:noProof/>
          <w:sz w:val="32"/>
          <w:lang w:eastAsia="en-GB"/>
        </w:rPr>
        <w:fldChar w:fldCharType="begin"/>
      </w:r>
      <w:r w:rsidR="00297D42" w:rsidRPr="006D24B2">
        <w:rPr>
          <w:noProof/>
          <w:sz w:val="32"/>
          <w:lang w:eastAsia="en-GB"/>
        </w:rPr>
        <w:instrText xml:space="preserve"> QUOTE </w:instrText>
      </w:r>
      <w:r w:rsidR="00C677C1">
        <w:rPr>
          <w:position w:val="-21"/>
        </w:rPr>
        <w:pict>
          <v:shape id="_x0000_i1030" type="#_x0000_t75" style="width:99.15pt;height:27.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1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86AE3&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57B8D&quot;/&gt;&lt;wsp:rsid wsp:val=&quot;002721E0&quot;/&gt;&lt;wsp:rsid wsp:val=&quot;00294B69&quot;/&gt;&lt;wsp:rsid wsp:val=&quot;00297D42&quot;/&gt;&lt;wsp:rsid wsp:val=&quot;002B4784&quot;/&gt;&lt;wsp:rsid wsp:val=&quot;002C4340&quot;/&gt;&lt;wsp:rsid wsp:val=&quot;002D3DF2&quot;/&gt;&lt;wsp:rsid wsp:val=&quot;002D5FD5&quot;/&gt;&lt;wsp:rsid wsp:val=&quot;00302925&quot;/&gt;&lt;wsp:rsid wsp:val=&quot;00314803&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48E9&quot;/&gt;&lt;wsp:rsid wsp:val=&quot;00425386&quot;/&gt;&lt;wsp:rsid wsp:val=&quot;00427346&quot;/&gt;&lt;wsp:rsid wsp:val=&quot;00432826&quot;/&gt;&lt;wsp:rsid wsp:val=&quot;0043410B&quot;/&gt;&lt;wsp:rsid wsp:val=&quot;0044074B&quot;/&gt;&lt;wsp:rsid wsp:val=&quot;00442A07&quot;/&gt;&lt;wsp:rsid wsp:val=&quot;00454616&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A05C4&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A56A4&quot;/&gt;&lt;wsp:rsid wsp:val=&quot;007C46DE&quot;/&gt;&lt;wsp:rsid wsp:val=&quot;007C6562&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9F5F71&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A2888&quot;/&gt;&lt;wsp:rsid wsp:val=&quot;00BD23DE&quot;/&gt;&lt;wsp:rsid wsp:val=&quot;00C12945&quot;/&gt;&lt;wsp:rsid wsp:val=&quot;00C13D08&quot;/&gt;&lt;wsp:rsid wsp:val=&quot;00C173C4&quot;/&gt;&lt;wsp:rsid wsp:val=&quot;00C5281A&quot;/&gt;&lt;wsp:rsid wsp:val=&quot;00C637C3&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21D4B&quot;/&gt;&lt;wsp:rsid wsp:val=&quot;00D333B2&quot;/&gt;&lt;wsp:rsid wsp:val=&quot;00D420AC&quot;/&gt;&lt;wsp:rsid wsp:val=&quot;00D5226E&quot;/&gt;&lt;wsp:rsid wsp:val=&quot;00D92B50&quot;/&gt;&lt;wsp:rsid wsp:val=&quot;00D94589&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BA2888&quot; wsp:rsidP=&quot;00BA2888&quot;&gt;&lt;m:oMathPara&gt;&lt;m:oMath&gt;&lt;m:r&gt;&lt;w:rPr&gt;&lt;w:rFonts w:ascii=&quot;Cambria Math&quot; w:h-ansi=&quot;Cambria Math&quot;/&gt;&lt;wx:font wx:val=&quot;Cambria Math&quot;/&gt;&lt;w:i/&gt;&lt;w:noProof/&gt;&lt;w:sz w:val=&quot;28&quot;/&gt;&lt;w:lang w:fareast=&quot;EN-GB&quot;/&gt;&lt;/w:rPr&gt;&lt;m:t&gt;ED=&lt;/m:t&gt;&lt;/m:r&gt;&lt;m:f&gt;&lt;m:fPr&gt;&lt;m:ctrlPr&gt;&lt;w:rPr&gt;&lt;w:rFonts w:ascii=&quot;Cambria Math&quot; w:h-ansi=&quot;Cambria Math&quot;/&gt;&lt;wx:font wx:val=&quot;Cambria Math&quot;/&gt;&lt;w:i/&gt;&lt;w:noProof/&gt;&lt;w:sz w:val=&quot;28&quot;/&gt;&lt;w:lang w:fareast=&quot;EN-GB&quot;/&gt;&lt;/w:rPr&gt;&lt;/m:ctrlPr&gt;&lt;/m:fPr&gt;&lt;m:num&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P&lt;/m:t&gt;&lt;/m:r&gt;&lt;/m:e&gt;&lt;m:sub&gt;&lt;m:r&gt;&lt;w:rPr&gt;&lt;w:rFonts w:ascii=&quot;Cambria Math&quot; w:h-ansi=&quot;Cambria Math&quot;/&gt;&lt;wx:font wx:val=&quot;Cambria Math&quot;/&gt;&lt;w:i/&gt;&lt;w:noProof/&gt;&lt;w:sz w:val=&quot;28&quot;/&gt;&lt;w:lang w:fareast=&quot;EN-GB&quot;/&gt;&lt;/w:rPr&gt;&lt;m:t&gt;av&lt;/m:t&gt;&lt;/m:r&gt;&lt;/m:sub&gt;&lt;/m:sSub&gt;&lt;/m:num&gt;&lt;m:den&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V&lt;/m:t&gt;&lt;/m:r&gt;&lt;/m:e&gt;&lt;m:sub&gt;&lt;m:r&gt;&lt;w:rPr&gt;&lt;w:rFonts w:ascii=&quot;Cambria Math&quot; w:h-ansi=&quot;Cambria Math&quot;/&gt;&lt;wx:font wx:val=&quot;Cambria Math&quot;/&gt;&lt;w:i/&gt;&lt;w:noProof/&gt;&lt;w:sz w:val=&quot;28&quot;/&gt;&lt;w:lang w:fareast=&quot;EN-GB&quot;/&gt;&lt;/w:rPr&gt;&lt;m:t&gt;scan&lt;/m:t&gt;&lt;/m:r&gt;&lt;/m:sub&gt;&lt;/m:sSub&gt;&lt;m:r&gt;&lt;w:rPr&gt;&lt;w:rFonts w:ascii=&quot;Cambria Math&quot; w:h-ansi=&quot;Cambria Math&quot;/&gt;&lt;wx:font wx:val=&quot;Cambria Math&quot;/&gt;&lt;w:i/&gt;&lt;w:noProof/&gt;&lt;w:sz w:val=&quot;28&quot;/&gt;&lt;w:lang w:fareast=&quot;EN-GB&quot;/&gt;&lt;/w:rPr&gt;&lt;m:t&gt; x &lt;/m:t&gt;&lt;/m:r&gt;&lt;m:sSub&gt;&lt;m:sSubPr&gt;&lt;m:ctrlPr&gt;&lt;w:rPr&gt;&lt;w:rFonts w:ascii=&quot;Cambria Math&quot; w:h-ansi=&quot;Cambria Math&quot;/&gt;&lt;wx:font wx:val=&quot;Cambria Math&quot;/&gt;&lt;w:i/&gt;&lt;w:noProof/&gt;&lt;w:sz w:val=&quot;28&quot;/&gt;&lt;w:lang w:fareast=&quot;EN-GB&quot;/&gt;&lt;/w:rPr&gt;&lt;/m:ctrlPr&gt;&lt;/m:sSubPr&gt;&lt;m:e&gt;&lt;m:r&gt;&lt;w:rPr&gt;&lt;w:rFonts w:ascii=&quot;Cambria Math&quot; w:h-ansi=&quot;Cambria Math&quot;/&gt;&lt;wx:font wx:val=&quot;Cambria Math&quot;/&gt;&lt;w:i/&gt;&lt;w:noProof/&gt;&lt;w:sz w:val=&quot;28&quot;/&gt;&lt;w:lang w:fareast=&quot;EN-GB&quot;/&gt;&lt;/w:rPr&gt;&lt;m:t&gt;Ξ¦&lt;/m:t&gt;&lt;/m:r&gt;&lt;/m:e&gt;&lt;m:sub&gt;&lt;m:r&gt;&lt;w:rPr&gt;&lt;w:rFonts w:ascii=&quot;Cambria Math&quot; w:h-ansi=&quot;Cambria Math&quot;/&gt;&lt;wx:font wx:val=&quot;Cambria Math&quot;/&gt;&lt;w:i/&gt;&lt;w:noProof/&gt;&lt;w:sz w:val=&quot;28&quot;/&gt;&lt;w:lang w:fareast=&quot;EN-GB&quot;/&gt;&lt;/w:rPr&gt;&lt;m:t&gt;spot&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9" o:title="" chromakey="white"/>
          </v:shape>
        </w:pict>
      </w:r>
      <w:r w:rsidR="00297D42" w:rsidRPr="006D24B2">
        <w:rPr>
          <w:noProof/>
          <w:sz w:val="32"/>
          <w:lang w:eastAsia="en-GB"/>
        </w:rPr>
        <w:instrText xml:space="preserve"> </w:instrText>
      </w:r>
      <w:r w:rsidR="00297D42" w:rsidRPr="006D24B2">
        <w:rPr>
          <w:noProof/>
          <w:sz w:val="32"/>
          <w:lang w:eastAsia="en-GB"/>
        </w:rPr>
        <w:fldChar w:fldCharType="end"/>
      </w:r>
      <w:r w:rsidR="00297D42" w:rsidRPr="00297D42">
        <w:rPr>
          <w:noProof/>
          <w:sz w:val="32"/>
          <w:lang w:eastAsia="en-GB"/>
        </w:rPr>
        <w:t xml:space="preserve">      </w:t>
      </w:r>
      <w:r w:rsidR="004B2028" w:rsidRPr="007A56A4">
        <w:rPr>
          <w:noProof/>
          <w:sz w:val="22"/>
          <w:szCs w:val="22"/>
          <w:lang w:eastAsia="en-GB"/>
        </w:rPr>
        <w:tab/>
        <w:t>(1)</w:t>
      </w:r>
    </w:p>
    <w:p w:rsidR="009F5F71" w:rsidRPr="007A56A4" w:rsidRDefault="009F5F71" w:rsidP="009F5F71">
      <w:pPr>
        <w:jc w:val="center"/>
        <w:rPr>
          <w:noProof/>
          <w:sz w:val="22"/>
          <w:szCs w:val="22"/>
          <w:lang w:eastAsia="en-GB"/>
        </w:rPr>
      </w:pPr>
    </w:p>
    <w:p w:rsidR="004B2028" w:rsidRPr="007A56A4" w:rsidRDefault="004B2028" w:rsidP="007A56A4">
      <w:pPr>
        <w:jc w:val="both"/>
        <w:rPr>
          <w:noProof/>
          <w:sz w:val="22"/>
          <w:szCs w:val="22"/>
          <w:lang w:eastAsia="en-GB"/>
        </w:rPr>
      </w:pPr>
      <w:r w:rsidRPr="007A56A4">
        <w:rPr>
          <w:noProof/>
          <w:sz w:val="22"/>
          <w:szCs w:val="22"/>
          <w:lang w:eastAsia="en-GB"/>
        </w:rPr>
        <w:t xml:space="preserve">In the present study, the aim is to assess the influence of the various involved process parameters on the MRR, the HAZ and the mechanical strength as assessed by stepped-lap shear tests. The average power </w:t>
      </w:r>
      <w:r w:rsidRPr="007A56A4">
        <w:rPr>
          <w:noProof/>
          <w:sz w:val="22"/>
          <w:szCs w:val="22"/>
          <w:lang w:eastAsia="en-GB"/>
        </w:rPr>
        <w:fldChar w:fldCharType="begin"/>
      </w:r>
      <w:r w:rsidRPr="007A56A4">
        <w:rPr>
          <w:noProof/>
          <w:sz w:val="22"/>
          <w:szCs w:val="22"/>
          <w:lang w:eastAsia="en-GB"/>
        </w:rPr>
        <w:instrText xml:space="preserve"> QUOTE </w:instrText>
      </w:r>
      <w:r w:rsidR="00C677C1">
        <w:rPr>
          <w:position w:val="-6"/>
          <w:sz w:val="22"/>
          <w:szCs w:val="22"/>
        </w:rPr>
        <w:pict>
          <v:shape id="_x0000_i1031" type="#_x0000_t75" style="width:15.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962B9&quot;/&gt;&lt;wsp:rsid wsp:val=&quot;00FD2CC8&quot;/&gt;&lt;wsp:rsid wsp:val=&quot;00FE4BC5&quot;/&gt;&lt;/wsp:rsids&gt;&lt;/w:docPr&gt;&lt;w:body&gt;&lt;wx:sect&gt;&lt;w:p wsp:rsidR=&quot;00000000&quot; wsp:rsidRDefault=&quot;00F962B9&quot; wsp:rsidP=&quot;00F962B9&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P&lt;/m:t&gt;&lt;/m:r&gt;&lt;/m:e&gt;&lt;m:sub&gt;&lt;m:r&gt;&lt;w:rPr&gt;&lt;w:rFonts w:ascii=&quot;Cambria Math&quot; w:h-ansi=&quot;Cambria Math&quot;/&gt;&lt;wx:font wx:val=&quot;Cambria Math&quot;/&gt;&lt;w:i/&gt;&lt;w:noProof/&gt;&lt;w:lang w:fareast=&quot;EN-GB&quot;/&gt;&lt;/w:rPr&gt;&lt;m:t&gt;av&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sidRPr="007A56A4">
        <w:rPr>
          <w:noProof/>
          <w:sz w:val="22"/>
          <w:szCs w:val="22"/>
          <w:lang w:eastAsia="en-GB"/>
        </w:rPr>
        <w:instrText xml:space="preserve"> </w:instrText>
      </w:r>
      <w:r w:rsidRPr="007A56A4">
        <w:rPr>
          <w:noProof/>
          <w:sz w:val="22"/>
          <w:szCs w:val="22"/>
          <w:lang w:eastAsia="en-GB"/>
        </w:rPr>
        <w:fldChar w:fldCharType="separate"/>
      </w:r>
      <w:r w:rsidR="00C677C1">
        <w:rPr>
          <w:position w:val="-6"/>
          <w:sz w:val="22"/>
          <w:szCs w:val="22"/>
        </w:rPr>
        <w:pict>
          <v:shape id="_x0000_i1032" type="#_x0000_t75" style="width:15.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962B9&quot;/&gt;&lt;wsp:rsid wsp:val=&quot;00FD2CC8&quot;/&gt;&lt;wsp:rsid wsp:val=&quot;00FE4BC5&quot;/&gt;&lt;/wsp:rsids&gt;&lt;/w:docPr&gt;&lt;w:body&gt;&lt;wx:sect&gt;&lt;w:p wsp:rsidR=&quot;00000000&quot; wsp:rsidRDefault=&quot;00F962B9&quot; wsp:rsidP=&quot;00F962B9&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P&lt;/m:t&gt;&lt;/m:r&gt;&lt;/m:e&gt;&lt;m:sub&gt;&lt;m:r&gt;&lt;w:rPr&gt;&lt;w:rFonts w:ascii=&quot;Cambria Math&quot; w:h-ansi=&quot;Cambria Math&quot;/&gt;&lt;wx:font wx:val=&quot;Cambria Math&quot;/&gt;&lt;w:i/&gt;&lt;w:noProof/&gt;&lt;w:lang w:fareast=&quot;EN-GB&quot;/&gt;&lt;/w:rPr&gt;&lt;m:t&gt;av&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0" o:title="" chromakey="white"/>
          </v:shape>
        </w:pict>
      </w:r>
      <w:r w:rsidRPr="007A56A4">
        <w:rPr>
          <w:noProof/>
          <w:sz w:val="22"/>
          <w:szCs w:val="22"/>
          <w:lang w:eastAsia="en-GB"/>
        </w:rPr>
        <w:fldChar w:fldCharType="end"/>
      </w:r>
      <w:r w:rsidRPr="007A56A4">
        <w:rPr>
          <w:noProof/>
          <w:sz w:val="22"/>
          <w:szCs w:val="22"/>
          <w:lang w:eastAsia="en-GB"/>
        </w:rPr>
        <w:t xml:space="preserve"> is the product of energy per pulse multiplied with the pulse repetition frequency and by changing the latter we manage to control its nominal value. Another candidate influential process parameter is the scanning speed </w:t>
      </w:r>
      <w:r w:rsidRPr="007A56A4">
        <w:rPr>
          <w:noProof/>
          <w:sz w:val="22"/>
          <w:szCs w:val="22"/>
          <w:lang w:eastAsia="en-GB"/>
        </w:rPr>
        <w:fldChar w:fldCharType="begin"/>
      </w:r>
      <w:r w:rsidRPr="007A56A4">
        <w:rPr>
          <w:noProof/>
          <w:sz w:val="22"/>
          <w:szCs w:val="22"/>
          <w:lang w:eastAsia="en-GB"/>
        </w:rPr>
        <w:instrText xml:space="preserve"> QUOTE </w:instrText>
      </w:r>
      <w:r w:rsidR="00C677C1">
        <w:rPr>
          <w:position w:val="-6"/>
          <w:sz w:val="22"/>
          <w:szCs w:val="22"/>
        </w:rPr>
        <w:pict>
          <v:shape id="_x0000_i1033" type="#_x0000_t75" style="width:24.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6109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C6109A&quot; wsp:rsidP=&quot;00C6109A&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V&lt;/m:t&gt;&lt;/m:r&gt;&lt;/m:e&gt;&lt;m:sub&gt;&lt;m:r&gt;&lt;w:rPr&gt;&lt;w:rFonts w:ascii=&quot;Cambria Math&quot; w:h-ansi=&quot;Cambria Math&quot;/&gt;&lt;wx:font wx:val=&quot;Cambria Math&quot;/&gt;&lt;w:i/&gt;&lt;w:noProof/&gt;&lt;w:lang w:fareast=&quot;EN-GB&quot;/&gt;&lt;/w:rPr&gt;&lt;m:t&gt;sca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7A56A4">
        <w:rPr>
          <w:noProof/>
          <w:sz w:val="22"/>
          <w:szCs w:val="22"/>
          <w:lang w:eastAsia="en-GB"/>
        </w:rPr>
        <w:instrText xml:space="preserve"> </w:instrText>
      </w:r>
      <w:r w:rsidRPr="007A56A4">
        <w:rPr>
          <w:noProof/>
          <w:sz w:val="22"/>
          <w:szCs w:val="22"/>
          <w:lang w:eastAsia="en-GB"/>
        </w:rPr>
        <w:fldChar w:fldCharType="separate"/>
      </w:r>
      <w:r w:rsidR="00006F58">
        <w:rPr>
          <w:position w:val="-6"/>
          <w:sz w:val="22"/>
          <w:szCs w:val="22"/>
        </w:rPr>
        <w:pict>
          <v:shape id="_x0000_i1034" type="#_x0000_t75" style="width:24.4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6109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C6109A&quot; wsp:rsidP=&quot;00C6109A&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V&lt;/m:t&gt;&lt;/m:r&gt;&lt;/m:e&gt;&lt;m:sub&gt;&lt;m:r&gt;&lt;w:rPr&gt;&lt;w:rFonts w:ascii=&quot;Cambria Math&quot; w:h-ansi=&quot;Cambria Math&quot;/&gt;&lt;wx:font wx:val=&quot;Cambria Math&quot;/&gt;&lt;w:i/&gt;&lt;w:noProof/&gt;&lt;w:lang w:fareast=&quot;EN-GB&quot;/&gt;&lt;/w:rPr&gt;&lt;m:t&gt;sca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7A56A4">
        <w:rPr>
          <w:noProof/>
          <w:sz w:val="22"/>
          <w:szCs w:val="22"/>
          <w:lang w:eastAsia="en-GB"/>
        </w:rPr>
        <w:fldChar w:fldCharType="end"/>
      </w:r>
      <w:r w:rsidRPr="007A56A4">
        <w:rPr>
          <w:noProof/>
          <w:sz w:val="22"/>
          <w:szCs w:val="22"/>
          <w:lang w:eastAsia="en-GB"/>
        </w:rPr>
        <w:t xml:space="preserve"> whilst the </w:t>
      </w:r>
      <w:r w:rsidRPr="007A56A4">
        <w:rPr>
          <w:noProof/>
          <w:sz w:val="22"/>
          <w:szCs w:val="22"/>
          <w:lang w:eastAsia="en-GB"/>
        </w:rPr>
        <w:fldChar w:fldCharType="begin"/>
      </w:r>
      <w:r w:rsidRPr="007A56A4">
        <w:rPr>
          <w:noProof/>
          <w:sz w:val="22"/>
          <w:szCs w:val="22"/>
          <w:lang w:eastAsia="en-GB"/>
        </w:rPr>
        <w:instrText xml:space="preserve"> QUOTE </w:instrText>
      </w:r>
      <w:r w:rsidR="00C677C1">
        <w:rPr>
          <w:position w:val="-8"/>
          <w:sz w:val="22"/>
          <w:szCs w:val="22"/>
        </w:rPr>
        <w:pict>
          <v:shape id="_x0000_i1035"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33143&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E33143&quot; wsp:rsidP=&quot;00E33143&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Ξ¦&lt;/m:t&gt;&lt;/m:r&gt;&lt;/m:e&gt;&lt;m:sub&gt;&lt;m:r&gt;&lt;w:rPr&gt;&lt;w:rFonts w:ascii=&quot;Cambria Math&quot; w:h-ansi=&quot;Cambria Math&quot;/&gt;&lt;wx:font wx:val=&quot;Cambria Math&quot;/&gt;&lt;w:i/&gt;&lt;w:noProof/&gt;&lt;w:lang w:fareast=&quot;EN-GB&quot;/&gt;&lt;/w:rPr&gt;&lt;m:t&gt;spo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7A56A4">
        <w:rPr>
          <w:noProof/>
          <w:sz w:val="22"/>
          <w:szCs w:val="22"/>
          <w:lang w:eastAsia="en-GB"/>
        </w:rPr>
        <w:instrText xml:space="preserve"> </w:instrText>
      </w:r>
      <w:r w:rsidRPr="007A56A4">
        <w:rPr>
          <w:noProof/>
          <w:sz w:val="22"/>
          <w:szCs w:val="22"/>
          <w:lang w:eastAsia="en-GB"/>
        </w:rPr>
        <w:fldChar w:fldCharType="separate"/>
      </w:r>
      <w:r w:rsidR="00006F58">
        <w:rPr>
          <w:position w:val="-8"/>
          <w:sz w:val="22"/>
          <w:szCs w:val="22"/>
        </w:rPr>
        <w:pict>
          <v:shape id="_x0000_i1036" type="#_x0000_t75" style="width:27.85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33143&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E33143&quot; wsp:rsidP=&quot;00E33143&quot;&gt;&lt;m:oMathPara&gt;&lt;m:oMath&gt;&lt;m:sSub&gt;&lt;m:sSubPr&gt;&lt;m:ctrlPr&gt;&lt;w:rPr&gt;&lt;w:rFonts w:ascii=&quot;Cambria Math&quot; w:h-ansi=&quot;Cambria Math&quot;/&gt;&lt;wx:font wx:val=&quot;Cambria Math&quot;/&gt;&lt;w:i/&gt;&lt;w:noProof/&gt;&lt;w:lang w:fareast=&quot;EN-GB&quot;/&gt;&lt;/w:rPr&gt;&lt;/m:ctrlPr&gt;&lt;/m:sSubPr&gt;&lt;m:e&gt;&lt;m:r&gt;&lt;w:rPr&gt;&lt;w:rFonts w:ascii=&quot;Cambria Math&quot; w:h-ansi=&quot;Cambria Math&quot;/&gt;&lt;wx:font wx:val=&quot;Cambria Math&quot;/&gt;&lt;w:i/&gt;&lt;w:noProof/&gt;&lt;w:lang w:fareast=&quot;EN-GB&quot;/&gt;&lt;/w:rPr&gt;&lt;m:t&gt;Ξ¦&lt;/m:t&gt;&lt;/m:r&gt;&lt;/m:e&gt;&lt;m:sub&gt;&lt;m:r&gt;&lt;w:rPr&gt;&lt;w:rFonts w:ascii=&quot;Cambria Math&quot; w:h-ansi=&quot;Cambria Math&quot;/&gt;&lt;wx:font wx:val=&quot;Cambria Math&quot;/&gt;&lt;w:i/&gt;&lt;w:noProof/&gt;&lt;w:lang w:fareast=&quot;EN-GB&quot;/&gt;&lt;/w:rPr&gt;&lt;m:t&gt;spot&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7A56A4">
        <w:rPr>
          <w:noProof/>
          <w:sz w:val="22"/>
          <w:szCs w:val="22"/>
          <w:lang w:eastAsia="en-GB"/>
        </w:rPr>
        <w:fldChar w:fldCharType="end"/>
      </w:r>
      <w:r w:rsidRPr="007A56A4">
        <w:rPr>
          <w:noProof/>
          <w:sz w:val="22"/>
          <w:szCs w:val="22"/>
          <w:lang w:eastAsia="en-GB"/>
        </w:rPr>
        <w:t xml:space="preserve"> is kept constant at approximately 50 μm. Finally, the hatching pattern has been proved to play a role in the final ablation outcome [15] and in this study is selected to be parallel i.e. parallel burning lines with a feed equal to the pre-defined hatching distance every time.</w:t>
      </w:r>
    </w:p>
    <w:p w:rsidR="004B2028" w:rsidRDefault="009F5F71" w:rsidP="009F5F71">
      <w:pPr>
        <w:tabs>
          <w:tab w:val="left" w:pos="1630"/>
        </w:tabs>
        <w:ind w:firstLine="284"/>
        <w:jc w:val="both"/>
        <w:rPr>
          <w:sz w:val="22"/>
          <w:szCs w:val="22"/>
        </w:rPr>
      </w:pPr>
      <w:r>
        <w:rPr>
          <w:sz w:val="22"/>
          <w:szCs w:val="22"/>
        </w:rPr>
        <w:tab/>
      </w:r>
    </w:p>
    <w:p w:rsidR="009F5F71" w:rsidRPr="007A56A4" w:rsidRDefault="009F5F71" w:rsidP="009F5F71">
      <w:pPr>
        <w:tabs>
          <w:tab w:val="left" w:pos="1630"/>
        </w:tabs>
        <w:ind w:firstLine="284"/>
        <w:jc w:val="both"/>
        <w:rPr>
          <w:sz w:val="22"/>
          <w:szCs w:val="22"/>
        </w:rPr>
      </w:pPr>
    </w:p>
    <w:p w:rsidR="004B2028" w:rsidRPr="007A56A4" w:rsidRDefault="004B2028" w:rsidP="007A56A4">
      <w:pPr>
        <w:pStyle w:val="Heading2"/>
        <w:numPr>
          <w:ilvl w:val="1"/>
          <w:numId w:val="4"/>
        </w:numPr>
        <w:spacing w:before="0"/>
        <w:ind w:left="0" w:firstLine="0"/>
        <w:rPr>
          <w:rFonts w:ascii="Times New Roman" w:hAnsi="Times New Roman"/>
          <w:b/>
          <w:color w:val="auto"/>
          <w:sz w:val="22"/>
          <w:szCs w:val="22"/>
          <w:lang w:val="en-US"/>
        </w:rPr>
      </w:pPr>
      <w:r w:rsidRPr="007A56A4">
        <w:rPr>
          <w:rFonts w:ascii="Times New Roman" w:hAnsi="Times New Roman"/>
          <w:b/>
          <w:color w:val="auto"/>
          <w:sz w:val="22"/>
          <w:szCs w:val="22"/>
          <w:lang w:val="en-US"/>
        </w:rPr>
        <w:t>Experimental design and Response Surface Methodology</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t xml:space="preserve">As previously mentioned, the objective of the present study is double. First, to assess which of the parameters/factors involved in a laser ablation process are statistically significant and second, to </w:t>
      </w:r>
      <w:r w:rsidRPr="007A56A4">
        <w:rPr>
          <w:sz w:val="22"/>
          <w:szCs w:val="22"/>
        </w:rPr>
        <w:lastRenderedPageBreak/>
        <w:t xml:space="preserve">determine the </w:t>
      </w:r>
      <w:r w:rsidRPr="007A56A4">
        <w:rPr>
          <w:color w:val="000000"/>
          <w:sz w:val="22"/>
          <w:szCs w:val="22"/>
        </w:rPr>
        <w:t xml:space="preserve">optimal parameter values of a multi-variable process such as the laser ablation of composites for repair purposes, </w:t>
      </w:r>
      <w:r w:rsidRPr="007A56A4">
        <w:rPr>
          <w:sz w:val="22"/>
          <w:szCs w:val="22"/>
        </w:rPr>
        <w:t xml:space="preserve">in a multi-objective optimization scheme. The statistical tools that are employed to this direction are the classical Analysis </w:t>
      </w:r>
      <w:proofErr w:type="gramStart"/>
      <w:r w:rsidRPr="007A56A4">
        <w:rPr>
          <w:sz w:val="22"/>
          <w:szCs w:val="22"/>
        </w:rPr>
        <w:t>Of</w:t>
      </w:r>
      <w:proofErr w:type="gramEnd"/>
      <w:r w:rsidRPr="007A56A4">
        <w:rPr>
          <w:sz w:val="22"/>
          <w:szCs w:val="22"/>
        </w:rPr>
        <w:t xml:space="preserve"> Variance (ANOVA) for the first objective and the Response Surface Methodology (RSM) through the Box-Behnken Design (BBD) for the second.</w:t>
      </w:r>
    </w:p>
    <w:p w:rsidR="004B2028" w:rsidRPr="007A56A4" w:rsidRDefault="004B2028" w:rsidP="007A56A4">
      <w:pPr>
        <w:jc w:val="both"/>
        <w:rPr>
          <w:sz w:val="22"/>
          <w:szCs w:val="22"/>
        </w:rPr>
      </w:pPr>
      <w:r w:rsidRPr="007A56A4">
        <w:rPr>
          <w:color w:val="000000"/>
          <w:sz w:val="22"/>
          <w:szCs w:val="22"/>
        </w:rPr>
        <w:t xml:space="preserve">The classic ANOVA method is a tool to assess the variations observed in a population and explain the variances. </w:t>
      </w:r>
      <w:r w:rsidRPr="007A56A4">
        <w:rPr>
          <w:sz w:val="22"/>
          <w:szCs w:val="22"/>
        </w:rPr>
        <w:t xml:space="preserve">ANOVA answers the question </w:t>
      </w:r>
      <w:proofErr w:type="gramStart"/>
      <w:r w:rsidRPr="007A56A4">
        <w:rPr>
          <w:sz w:val="22"/>
          <w:szCs w:val="22"/>
        </w:rPr>
        <w:t>whether or not</w:t>
      </w:r>
      <w:proofErr w:type="gramEnd"/>
      <w:r w:rsidRPr="007A56A4">
        <w:rPr>
          <w:sz w:val="22"/>
          <w:szCs w:val="22"/>
        </w:rPr>
        <w:t xml:space="preserve"> the means of several groups are equal.</w:t>
      </w:r>
      <w:r w:rsidRPr="007A56A4">
        <w:rPr>
          <w:color w:val="000000"/>
          <w:sz w:val="22"/>
          <w:szCs w:val="22"/>
        </w:rPr>
        <w:t xml:space="preserve"> The RSM approach is a tool frequently used in the optimization of industrial processes when </w:t>
      </w:r>
      <w:proofErr w:type="gramStart"/>
      <w:r w:rsidRPr="007A56A4">
        <w:rPr>
          <w:color w:val="000000"/>
          <w:sz w:val="22"/>
          <w:szCs w:val="22"/>
        </w:rPr>
        <w:t>a number of</w:t>
      </w:r>
      <w:proofErr w:type="gramEnd"/>
      <w:r w:rsidRPr="007A56A4">
        <w:rPr>
          <w:color w:val="000000"/>
          <w:sz w:val="22"/>
          <w:szCs w:val="22"/>
        </w:rPr>
        <w:t xml:space="preserve"> independent variables is involved and a reduction in the number of experiments need to be executed is pursued. RSM deals with statistical and mathematical techniques for designing experiments, evaluating the effects of variables, developing new processes, building models, optimizing performance and reaching optimum conditions for the variables with the purpose of predicting the anticipated responses. The BBD is considered as a nearly rotatable second-order design based on three-level incomplete factorial designs. BBD does not entail runs in which all the components of the including factors are at their highest or lowest levels simultaneously, an extreme case which often generates non-representative results. BBD is often employed when optimization is required since it models the response surfaces with quadratic functions and </w:t>
      </w:r>
      <w:proofErr w:type="gramStart"/>
      <w:r w:rsidRPr="007A56A4">
        <w:rPr>
          <w:color w:val="000000"/>
          <w:sz w:val="22"/>
          <w:szCs w:val="22"/>
        </w:rPr>
        <w:t>this is why</w:t>
      </w:r>
      <w:proofErr w:type="gramEnd"/>
      <w:r w:rsidRPr="007A56A4">
        <w:rPr>
          <w:color w:val="000000"/>
          <w:sz w:val="22"/>
          <w:szCs w:val="22"/>
        </w:rPr>
        <w:t xml:space="preserve"> it requires three levels of parameter values. </w:t>
      </w:r>
      <w:r w:rsidRPr="007A56A4">
        <w:rPr>
          <w:sz w:val="22"/>
          <w:szCs w:val="22"/>
        </w:rPr>
        <w:t xml:space="preserve">The three-level, three-factorial BBD is employed to optimize the following objective functions/ measured responses: 1) CFRP material removal rate, 2) the Heat Affected Zones at three locations on the laser-treated surface and 3) the shear strength obtained after the material removal through the tensile test of a stepped-lap joint. </w:t>
      </w:r>
    </w:p>
    <w:p w:rsidR="004B2028" w:rsidRPr="007A56A4" w:rsidRDefault="004B2028" w:rsidP="007A56A4">
      <w:pPr>
        <w:jc w:val="both"/>
        <w:rPr>
          <w:sz w:val="22"/>
          <w:szCs w:val="22"/>
        </w:rPr>
      </w:pPr>
      <w:r w:rsidRPr="007A56A4">
        <w:rPr>
          <w:sz w:val="22"/>
          <w:szCs w:val="22"/>
        </w:rPr>
        <w:t xml:space="preserve">Three experimental factors were selected as the major process variables i.e. the pulse repetition frequency (A) which in turn controls the average power, the scanning speed (B), and the hatching distance (C) which represents the distance between two consecutive laser scans. After some preliminary tests and </w:t>
      </w:r>
      <w:proofErr w:type="gramStart"/>
      <w:r w:rsidRPr="007A56A4">
        <w:rPr>
          <w:sz w:val="22"/>
          <w:szCs w:val="22"/>
        </w:rPr>
        <w:t>taking into account</w:t>
      </w:r>
      <w:proofErr w:type="gramEnd"/>
      <w:r w:rsidRPr="007A56A4">
        <w:rPr>
          <w:sz w:val="22"/>
          <w:szCs w:val="22"/>
        </w:rPr>
        <w:t xml:space="preserve"> the capabilities and limitations of the available CNC router, the range of interest of the process variables was determined as in Table </w:t>
      </w:r>
      <w:r w:rsidR="00C677C1">
        <w:rPr>
          <w:sz w:val="22"/>
          <w:szCs w:val="22"/>
        </w:rPr>
        <w:t>2</w:t>
      </w:r>
      <w:r w:rsidRPr="007A56A4">
        <w:rPr>
          <w:sz w:val="22"/>
          <w:szCs w:val="22"/>
        </w:rPr>
        <w:t xml:space="preserve"> below.</w:t>
      </w:r>
    </w:p>
    <w:p w:rsidR="004B2028" w:rsidRPr="007A56A4" w:rsidRDefault="004B2028" w:rsidP="007A56A4">
      <w:pPr>
        <w:jc w:val="both"/>
        <w:rPr>
          <w:sz w:val="22"/>
          <w:szCs w:val="22"/>
        </w:rPr>
      </w:pPr>
    </w:p>
    <w:p w:rsidR="004B2028" w:rsidRDefault="004B2028" w:rsidP="007A56A4">
      <w:pPr>
        <w:jc w:val="both"/>
        <w:rPr>
          <w:sz w:val="22"/>
          <w:szCs w:val="22"/>
          <w:lang w:val="nl-NL"/>
        </w:rPr>
      </w:pPr>
      <w:bookmarkStart w:id="2" w:name="_Hlk507066043"/>
      <w:r w:rsidRPr="007A56A4">
        <w:rPr>
          <w:b/>
          <w:sz w:val="22"/>
          <w:szCs w:val="22"/>
        </w:rPr>
        <w:t>Table</w:t>
      </w:r>
      <w:r w:rsidRPr="007A56A4">
        <w:rPr>
          <w:b/>
          <w:sz w:val="22"/>
          <w:szCs w:val="22"/>
          <w:lang w:val="nl-NL"/>
        </w:rPr>
        <w:t xml:space="preserve"> </w:t>
      </w:r>
      <w:r w:rsidR="009F5F71">
        <w:rPr>
          <w:b/>
          <w:sz w:val="22"/>
          <w:szCs w:val="22"/>
          <w:lang w:val="nl-NL"/>
        </w:rPr>
        <w:t>2</w:t>
      </w:r>
      <w:r w:rsidR="007A56A4">
        <w:rPr>
          <w:b/>
          <w:sz w:val="22"/>
          <w:szCs w:val="22"/>
          <w:lang w:val="nl-NL"/>
        </w:rPr>
        <w:t xml:space="preserve">. </w:t>
      </w:r>
      <w:r w:rsidRPr="007A56A4">
        <w:rPr>
          <w:sz w:val="22"/>
          <w:szCs w:val="22"/>
          <w:lang w:val="nl-NL"/>
        </w:rPr>
        <w:t>The selected levels of the investigated factors</w:t>
      </w:r>
    </w:p>
    <w:p w:rsidR="009F5F71" w:rsidRPr="007A56A4" w:rsidRDefault="009F5F71" w:rsidP="007A56A4">
      <w:pPr>
        <w:jc w:val="both"/>
        <w:rPr>
          <w:sz w:val="22"/>
          <w:szCs w:val="22"/>
        </w:rPr>
      </w:pPr>
    </w:p>
    <w:p w:rsidR="004B2028" w:rsidRPr="007A56A4" w:rsidRDefault="004B2028" w:rsidP="007A56A4">
      <w:pPr>
        <w:jc w:val="both"/>
        <w:rPr>
          <w:sz w:val="22"/>
          <w:szCs w:val="22"/>
          <w:lang w:val="nl-NL"/>
        </w:rPr>
      </w:pPr>
    </w:p>
    <w:tbl>
      <w:tblPr>
        <w:tblpPr w:leftFromText="180" w:rightFromText="180" w:vertAnchor="text" w:horzAnchor="margin" w:tblpXSpec="center" w:tblpY="-148"/>
        <w:tblW w:w="74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38"/>
        <w:gridCol w:w="962"/>
        <w:gridCol w:w="851"/>
        <w:gridCol w:w="1134"/>
        <w:gridCol w:w="1276"/>
        <w:gridCol w:w="1417"/>
      </w:tblGrid>
      <w:tr w:rsidR="004B2028" w:rsidRPr="007A56A4" w:rsidTr="004248E9">
        <w:trPr>
          <w:trHeight w:val="360"/>
        </w:trPr>
        <w:tc>
          <w:tcPr>
            <w:tcW w:w="1838" w:type="dxa"/>
            <w:vMerge w:val="restart"/>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Parameters</w:t>
            </w:r>
          </w:p>
        </w:tc>
        <w:tc>
          <w:tcPr>
            <w:tcW w:w="894" w:type="dxa"/>
            <w:vMerge w:val="restart"/>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Units</w:t>
            </w:r>
          </w:p>
        </w:tc>
        <w:tc>
          <w:tcPr>
            <w:tcW w:w="851" w:type="dxa"/>
            <w:vMerge w:val="restart"/>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Labels</w:t>
            </w:r>
          </w:p>
        </w:tc>
        <w:tc>
          <w:tcPr>
            <w:tcW w:w="3827" w:type="dxa"/>
            <w:gridSpan w:val="3"/>
            <w:tcBorders>
              <w:top w:val="single" w:sz="12" w:space="0" w:color="auto"/>
              <w:left w:val="nil"/>
              <w:bottom w:val="single" w:sz="12" w:space="0" w:color="auto"/>
              <w:right w:val="nil"/>
            </w:tcBorders>
            <w:shd w:val="clear" w:color="auto" w:fill="BFBFBF"/>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Values Levels</w:t>
            </w:r>
          </w:p>
        </w:tc>
      </w:tr>
      <w:tr w:rsidR="004B2028" w:rsidRPr="007A56A4" w:rsidTr="004248E9">
        <w:trPr>
          <w:trHeight w:val="360"/>
        </w:trPr>
        <w:tc>
          <w:tcPr>
            <w:tcW w:w="1838" w:type="dxa"/>
            <w:vMerge/>
            <w:tcBorders>
              <w:top w:val="nil"/>
              <w:left w:val="nil"/>
              <w:bottom w:val="nil"/>
              <w:right w:val="nil"/>
            </w:tcBorders>
            <w:shd w:val="clear" w:color="auto" w:fill="BFBFBF"/>
            <w:vAlign w:val="center"/>
            <w:hideMark/>
          </w:tcPr>
          <w:p w:rsidR="004B2028" w:rsidRPr="007A56A4" w:rsidRDefault="004B2028" w:rsidP="007A56A4">
            <w:pPr>
              <w:spacing w:line="360" w:lineRule="auto"/>
              <w:jc w:val="both"/>
              <w:rPr>
                <w:b/>
                <w:bCs/>
                <w:color w:val="000000"/>
                <w:sz w:val="22"/>
                <w:szCs w:val="22"/>
                <w:lang w:val="en-GB"/>
              </w:rPr>
            </w:pPr>
          </w:p>
        </w:tc>
        <w:tc>
          <w:tcPr>
            <w:tcW w:w="894" w:type="dxa"/>
            <w:vMerge/>
            <w:tcBorders>
              <w:top w:val="nil"/>
              <w:left w:val="nil"/>
              <w:bottom w:val="nil"/>
              <w:right w:val="nil"/>
            </w:tcBorders>
            <w:shd w:val="clear" w:color="auto" w:fill="BFBFBF"/>
            <w:vAlign w:val="center"/>
            <w:hideMark/>
          </w:tcPr>
          <w:p w:rsidR="004B2028" w:rsidRPr="007A56A4" w:rsidRDefault="004B2028" w:rsidP="007A56A4">
            <w:pPr>
              <w:spacing w:line="360" w:lineRule="auto"/>
              <w:jc w:val="both"/>
              <w:rPr>
                <w:color w:val="000000"/>
                <w:sz w:val="22"/>
                <w:szCs w:val="22"/>
                <w:lang w:val="en-GB"/>
              </w:rPr>
            </w:pPr>
          </w:p>
        </w:tc>
        <w:tc>
          <w:tcPr>
            <w:tcW w:w="851" w:type="dxa"/>
            <w:vMerge/>
            <w:tcBorders>
              <w:top w:val="nil"/>
              <w:left w:val="nil"/>
              <w:bottom w:val="nil"/>
              <w:right w:val="nil"/>
            </w:tcBorders>
            <w:shd w:val="clear" w:color="auto" w:fill="BFBFBF"/>
            <w:vAlign w:val="center"/>
            <w:hideMark/>
          </w:tcPr>
          <w:p w:rsidR="004B2028" w:rsidRPr="007A56A4" w:rsidRDefault="004B2028" w:rsidP="007A56A4">
            <w:pPr>
              <w:spacing w:line="360" w:lineRule="auto"/>
              <w:jc w:val="both"/>
              <w:rPr>
                <w:color w:val="000000"/>
                <w:sz w:val="22"/>
                <w:szCs w:val="22"/>
                <w:lang w:val="en-GB"/>
              </w:rPr>
            </w:pPr>
          </w:p>
        </w:tc>
        <w:tc>
          <w:tcPr>
            <w:tcW w:w="1134" w:type="dxa"/>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Low (-1)</w:t>
            </w:r>
          </w:p>
        </w:tc>
        <w:tc>
          <w:tcPr>
            <w:tcW w:w="1276" w:type="dxa"/>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Medium (0)</w:t>
            </w:r>
          </w:p>
        </w:tc>
        <w:tc>
          <w:tcPr>
            <w:tcW w:w="1417" w:type="dxa"/>
            <w:tcBorders>
              <w:top w:val="single" w:sz="12" w:space="0" w:color="auto"/>
              <w:left w:val="nil"/>
              <w:bottom w:val="nil"/>
              <w:right w:val="nil"/>
            </w:tcBorders>
            <w:shd w:val="clear" w:color="auto" w:fill="BFBFBF"/>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High (1)</w:t>
            </w:r>
          </w:p>
        </w:tc>
      </w:tr>
      <w:tr w:rsidR="004B2028" w:rsidRPr="007A56A4" w:rsidTr="004248E9">
        <w:trPr>
          <w:trHeight w:val="408"/>
        </w:trPr>
        <w:tc>
          <w:tcPr>
            <w:tcW w:w="1838"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 xml:space="preserve">Pulse Frequency </w:t>
            </w:r>
          </w:p>
        </w:tc>
        <w:tc>
          <w:tcPr>
            <w:tcW w:w="894"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kHz</w:t>
            </w:r>
          </w:p>
        </w:tc>
        <w:tc>
          <w:tcPr>
            <w:tcW w:w="851"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A</w:t>
            </w:r>
          </w:p>
        </w:tc>
        <w:tc>
          <w:tcPr>
            <w:tcW w:w="1134"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300</w:t>
            </w:r>
          </w:p>
        </w:tc>
        <w:tc>
          <w:tcPr>
            <w:tcW w:w="1276"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450</w:t>
            </w:r>
          </w:p>
        </w:tc>
        <w:tc>
          <w:tcPr>
            <w:tcW w:w="1417"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600</w:t>
            </w:r>
          </w:p>
        </w:tc>
      </w:tr>
      <w:tr w:rsidR="004B2028" w:rsidRPr="007A56A4" w:rsidTr="004248E9">
        <w:trPr>
          <w:trHeight w:val="360"/>
        </w:trPr>
        <w:tc>
          <w:tcPr>
            <w:tcW w:w="1838"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b/>
                <w:bCs/>
                <w:color w:val="000000"/>
                <w:sz w:val="22"/>
                <w:szCs w:val="22"/>
                <w:lang w:val="en-GB"/>
              </w:rPr>
            </w:pPr>
            <w:proofErr w:type="spellStart"/>
            <w:r w:rsidRPr="007A56A4">
              <w:rPr>
                <w:b/>
                <w:bCs/>
                <w:color w:val="000000"/>
                <w:sz w:val="22"/>
                <w:szCs w:val="22"/>
                <w:lang w:val="en-GB"/>
              </w:rPr>
              <w:t>V</w:t>
            </w:r>
            <w:r w:rsidRPr="007A56A4">
              <w:rPr>
                <w:b/>
                <w:bCs/>
                <w:color w:val="000000"/>
                <w:sz w:val="22"/>
                <w:szCs w:val="22"/>
                <w:vertAlign w:val="subscript"/>
                <w:lang w:val="en-GB"/>
              </w:rPr>
              <w:t>scan</w:t>
            </w:r>
            <w:proofErr w:type="spellEnd"/>
          </w:p>
        </w:tc>
        <w:tc>
          <w:tcPr>
            <w:tcW w:w="894"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mm/min</w:t>
            </w:r>
          </w:p>
        </w:tc>
        <w:tc>
          <w:tcPr>
            <w:tcW w:w="851" w:type="dxa"/>
            <w:tcBorders>
              <w:top w:val="nil"/>
              <w:left w:val="nil"/>
              <w:bottom w:val="nil"/>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B</w:t>
            </w:r>
          </w:p>
        </w:tc>
        <w:tc>
          <w:tcPr>
            <w:tcW w:w="1134"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1500</w:t>
            </w:r>
          </w:p>
        </w:tc>
        <w:tc>
          <w:tcPr>
            <w:tcW w:w="1276"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rPr>
            </w:pPr>
            <w:r w:rsidRPr="007A56A4">
              <w:rPr>
                <w:color w:val="000000"/>
                <w:sz w:val="22"/>
                <w:szCs w:val="22"/>
              </w:rPr>
              <w:t>3500</w:t>
            </w:r>
          </w:p>
        </w:tc>
        <w:tc>
          <w:tcPr>
            <w:tcW w:w="1417" w:type="dxa"/>
            <w:tcBorders>
              <w:top w:val="nil"/>
              <w:left w:val="nil"/>
              <w:bottom w:val="nil"/>
              <w:right w:val="nil"/>
            </w:tcBorders>
            <w:shd w:val="clear" w:color="auto" w:fill="F2F2F2"/>
            <w:noWrap/>
            <w:vAlign w:val="center"/>
          </w:tcPr>
          <w:p w:rsidR="004B2028" w:rsidRPr="007A56A4" w:rsidRDefault="004B2028" w:rsidP="007A56A4">
            <w:pPr>
              <w:spacing w:line="360" w:lineRule="auto"/>
              <w:jc w:val="both"/>
              <w:rPr>
                <w:color w:val="000000"/>
                <w:sz w:val="22"/>
                <w:szCs w:val="22"/>
                <w:lang w:val="en-GB"/>
              </w:rPr>
            </w:pPr>
            <w:r w:rsidRPr="007A56A4">
              <w:rPr>
                <w:color w:val="000000"/>
                <w:sz w:val="22"/>
                <w:szCs w:val="22"/>
              </w:rPr>
              <w:t>55</w:t>
            </w:r>
            <w:r w:rsidRPr="007A56A4">
              <w:rPr>
                <w:color w:val="000000"/>
                <w:sz w:val="22"/>
                <w:szCs w:val="22"/>
                <w:lang w:val="en-GB"/>
              </w:rPr>
              <w:t>00</w:t>
            </w:r>
          </w:p>
        </w:tc>
      </w:tr>
      <w:tr w:rsidR="004B2028" w:rsidRPr="007A56A4" w:rsidTr="004248E9">
        <w:trPr>
          <w:trHeight w:val="360"/>
        </w:trPr>
        <w:tc>
          <w:tcPr>
            <w:tcW w:w="1838"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b/>
                <w:bCs/>
                <w:color w:val="000000"/>
                <w:sz w:val="22"/>
                <w:szCs w:val="22"/>
                <w:lang w:val="en-GB"/>
              </w:rPr>
            </w:pPr>
            <w:r w:rsidRPr="007A56A4">
              <w:rPr>
                <w:b/>
                <w:bCs/>
                <w:color w:val="000000"/>
                <w:sz w:val="22"/>
                <w:szCs w:val="22"/>
                <w:lang w:val="en-GB"/>
              </w:rPr>
              <w:t xml:space="preserve">Hatching Distance </w:t>
            </w:r>
          </w:p>
        </w:tc>
        <w:tc>
          <w:tcPr>
            <w:tcW w:w="894"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rPr>
              <w:t>μ</w:t>
            </w:r>
            <w:r w:rsidRPr="007A56A4">
              <w:rPr>
                <w:color w:val="000000"/>
                <w:sz w:val="22"/>
                <w:szCs w:val="22"/>
                <w:lang w:val="en-GB"/>
              </w:rPr>
              <w:t>m</w:t>
            </w:r>
          </w:p>
        </w:tc>
        <w:tc>
          <w:tcPr>
            <w:tcW w:w="851"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C</w:t>
            </w:r>
          </w:p>
        </w:tc>
        <w:tc>
          <w:tcPr>
            <w:tcW w:w="1134"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100</w:t>
            </w:r>
          </w:p>
        </w:tc>
        <w:tc>
          <w:tcPr>
            <w:tcW w:w="1276"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175</w:t>
            </w:r>
          </w:p>
        </w:tc>
        <w:tc>
          <w:tcPr>
            <w:tcW w:w="1417" w:type="dxa"/>
            <w:tcBorders>
              <w:top w:val="nil"/>
              <w:left w:val="nil"/>
              <w:bottom w:val="single" w:sz="12" w:space="0" w:color="auto"/>
              <w:right w:val="nil"/>
            </w:tcBorders>
            <w:shd w:val="clear" w:color="auto" w:fill="F2F2F2"/>
            <w:noWrap/>
            <w:vAlign w:val="center"/>
            <w:hideMark/>
          </w:tcPr>
          <w:p w:rsidR="004B2028" w:rsidRPr="007A56A4" w:rsidRDefault="004B2028" w:rsidP="007A56A4">
            <w:pPr>
              <w:spacing w:line="360" w:lineRule="auto"/>
              <w:jc w:val="both"/>
              <w:rPr>
                <w:color w:val="000000"/>
                <w:sz w:val="22"/>
                <w:szCs w:val="22"/>
                <w:lang w:val="en-GB"/>
              </w:rPr>
            </w:pPr>
            <w:r w:rsidRPr="007A56A4">
              <w:rPr>
                <w:color w:val="000000"/>
                <w:sz w:val="22"/>
                <w:szCs w:val="22"/>
                <w:lang w:val="en-GB"/>
              </w:rPr>
              <w:t>250</w:t>
            </w:r>
          </w:p>
        </w:tc>
      </w:tr>
      <w:bookmarkEnd w:id="2"/>
    </w:tbl>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7A56A4" w:rsidRDefault="007A56A4" w:rsidP="007A56A4">
      <w:pPr>
        <w:jc w:val="both"/>
        <w:rPr>
          <w:sz w:val="22"/>
          <w:szCs w:val="22"/>
        </w:rPr>
      </w:pPr>
    </w:p>
    <w:p w:rsidR="004B2028" w:rsidRPr="007A56A4" w:rsidRDefault="004B2028" w:rsidP="007A56A4">
      <w:pPr>
        <w:jc w:val="both"/>
        <w:rPr>
          <w:sz w:val="22"/>
          <w:szCs w:val="22"/>
        </w:rPr>
      </w:pPr>
      <w:r w:rsidRPr="007A56A4">
        <w:rPr>
          <w:sz w:val="22"/>
          <w:szCs w:val="22"/>
        </w:rPr>
        <w:t xml:space="preserve">ANOVA was utilized </w:t>
      </w:r>
      <w:proofErr w:type="gramStart"/>
      <w:r w:rsidRPr="007A56A4">
        <w:rPr>
          <w:sz w:val="22"/>
          <w:szCs w:val="22"/>
        </w:rPr>
        <w:t>in order to</w:t>
      </w:r>
      <w:proofErr w:type="gramEnd"/>
      <w:r w:rsidRPr="007A56A4">
        <w:rPr>
          <w:sz w:val="22"/>
          <w:szCs w:val="22"/>
        </w:rPr>
        <w:t xml:space="preserve"> obtain the interaction between the response, the process variables as well as their interactions based on p-value statistics. Furthermore, for the optimization task using RSM, the quadratic fitting of the experimental data was performed using the following second order polynomial equation:</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fldChar w:fldCharType="begin"/>
      </w:r>
      <w:r w:rsidRPr="007A56A4">
        <w:rPr>
          <w:sz w:val="22"/>
          <w:szCs w:val="22"/>
        </w:rPr>
        <w:instrText xml:space="preserve"> QUOTE </w:instrText>
      </w:r>
      <w:r w:rsidR="00C677C1">
        <w:rPr>
          <w:position w:val="-9"/>
          <w:sz w:val="22"/>
          <w:szCs w:val="22"/>
        </w:rPr>
        <w:pict>
          <v:shape id="_x0000_i1037" type="#_x0000_t75" style="width:322.6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EF11F8&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EF11F8&quot; wsp:rsidP=&quot;00EF11F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predicted&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i&lt;/m:t&gt;&lt;/m:r&gt;&lt;/m:sub&gt;&lt;/m:sSub&gt;&lt;/m:e&gt;&lt;/m:nary&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2&lt;/m:t&gt;&lt;/m:r&gt;&lt;/m:sup&gt;&lt;/m:sSubSup&gt;&lt;/m:e&gt;&lt;/m:nary&gt;&lt;m:r&gt;&lt;w:rPr&gt;&lt;w:rFonts w:ascii=&quot;Cambria Math&quot; w:h-ansi=&quot;Cambria Math&quot;/&gt;&lt;wx:font wx:val=&quot;Cambria Math&quot;/&gt;&lt;w:i/&gt;&lt;/w:rPr&gt;&lt;m:t&gt;+&lt;/m:t&gt;&lt;/m:r&gt;&lt;m:nary&gt;&lt;m:naryPr&gt;&lt;m:chr m:val=&quot;β‘&quot;/&gt;&lt;m:limLoc m:val=&quot;undOvr&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e&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amp;lt;j=2&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µ&lt;/m:t&gt;&lt;/m:r&gt;&lt;/m:e&gt;&lt;m:sub&gt;&lt;m:r&gt;&lt;w:rPr&gt;&lt;w:rFonts w:ascii=&quot;Cambria Math&quot; w:h-ansi=&quot;Cambria Math&quot;/&gt;&lt;wx:font wx:val=&quot;Cambria Math&quot;/&gt;&lt;w:i/&gt;&lt;/w:rPr&gt;&lt;m:t&gt;i&lt;/m:t&gt;&lt;/m:r&gt;&lt;/m:sub&gt;&lt;/m:sSub&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A56A4">
        <w:rPr>
          <w:sz w:val="22"/>
          <w:szCs w:val="22"/>
        </w:rPr>
        <w:instrText xml:space="preserve"> </w:instrText>
      </w:r>
      <w:r w:rsidRPr="007A56A4">
        <w:rPr>
          <w:sz w:val="22"/>
          <w:szCs w:val="22"/>
        </w:rPr>
        <w:fldChar w:fldCharType="separate"/>
      </w:r>
      <w:r w:rsidR="00C677C1">
        <w:rPr>
          <w:position w:val="-9"/>
          <w:sz w:val="22"/>
          <w:szCs w:val="22"/>
        </w:rPr>
        <w:pict>
          <v:shape id="_x0000_i1038" type="#_x0000_t75" style="width:322.65pt;height:16.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EF11F8&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EF11F8&quot; wsp:rsidP=&quot;00EF11F8&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predicted&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i&lt;/m:t&gt;&lt;/m:r&gt;&lt;/m:sub&gt;&lt;/m:sSub&gt;&lt;/m:e&gt;&lt;/m:nary&gt;&lt;m:sSubSup&gt;&lt;m:sSubSupPr&gt;&lt;m:ctrlPr&gt;&lt;w:rPr&gt;&lt;w:rFonts w:ascii=&quot;Cambria Math&quot; w:h-ansi=&quot;Cambria Math&quot;/&gt;&lt;wx:font wx:val=&quot;Cambria Math&quot;/&gt;&lt;w:i/&gt;&lt;/w:rPr&gt;&lt;/m:ctrlPr&gt;&lt;/m:sSubSup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2&lt;/m:t&gt;&lt;/m:r&gt;&lt;/m:sup&gt;&lt;/m:sSubSup&gt;&lt;/m:e&gt;&lt;/m:nary&gt;&lt;m:r&gt;&lt;w:rPr&gt;&lt;w:rFonts w:ascii=&quot;Cambria Math&quot; w:h-ansi=&quot;Cambria Math&quot;/&gt;&lt;wx:font wx:val=&quot;Cambria Math&quot;/&gt;&lt;w:i/&gt;&lt;/w:rPr&gt;&lt;m:t&gt;+&lt;/m:t&gt;&lt;/m:r&gt;&lt;m:nary&gt;&lt;m:naryPr&gt;&lt;m:chr m:val=&quot;β‘&quot;/&gt;&lt;m:limLoc m:val=&quot;undOvr&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e&gt;&lt;m:nary&gt;&lt;m:naryPr&gt;&lt;m:chr m:val=&quot;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amp;lt;j=2&lt;/m:t&gt;&lt;/m:r&gt;&lt;/m:sub&gt;&lt;m:sup&gt;&lt;m:r&gt;&lt;w:rPr&gt;&lt;w:rFonts w:ascii=&quot;Cambria Math&quot; w:h-ansi=&quot;Cambria Math&quot;/&gt;&lt;wx:font wx:val=&quot;Cambria Math&quot;/&gt;&lt;w:i/&gt;&lt;/w:rPr&gt;&lt;m:t&gt;k&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²&lt;/m:t&gt;&lt;/m:r&gt;&lt;/m:e&gt;&lt;m:sub&gt;&lt;m:r&gt;&lt;w:rPr&gt;&lt;w:rFonts w:ascii=&quot;Cambria Math&quot; w:h-ansi=&quot;Cambria Math&quot;/&gt;&lt;wx:font wx:val=&quot;Cambria Math&quot;/&gt;&lt;w:i/&gt;&lt;/w:rPr&gt;&lt;m:t&gt;i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Ξµ&lt;/m:t&gt;&lt;/m:r&gt;&lt;/m:e&gt;&lt;m:sub&gt;&lt;m:r&gt;&lt;w:rPr&gt;&lt;w:rFonts w:ascii=&quot;Cambria Math&quot; w:h-ansi=&quot;Cambria Math&quot;/&gt;&lt;wx:font wx:val=&quot;Cambria Math&quot;/&gt;&lt;w:i/&gt;&lt;/w:rPr&gt;&lt;m:t&gt;i&lt;/m:t&gt;&lt;/m:r&gt;&lt;/m:sub&gt;&lt;/m:sSub&gt;&lt;/m:e&gt;&lt;/m:nary&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 o:title="" chromakey="white"/>
          </v:shape>
        </w:pict>
      </w:r>
      <w:r w:rsidRPr="007A56A4">
        <w:rPr>
          <w:sz w:val="22"/>
          <w:szCs w:val="22"/>
        </w:rPr>
        <w:fldChar w:fldCharType="end"/>
      </w:r>
      <w:r w:rsidRPr="007A56A4">
        <w:rPr>
          <w:sz w:val="22"/>
          <w:szCs w:val="22"/>
        </w:rPr>
        <w:t xml:space="preserve">              (2)</w:t>
      </w:r>
    </w:p>
    <w:p w:rsidR="004B2028" w:rsidRPr="007A56A4" w:rsidRDefault="004B2028" w:rsidP="007A56A4">
      <w:pPr>
        <w:jc w:val="both"/>
        <w:rPr>
          <w:sz w:val="22"/>
          <w:szCs w:val="22"/>
        </w:rPr>
      </w:pPr>
    </w:p>
    <w:tbl>
      <w:tblPr>
        <w:tblpPr w:leftFromText="180" w:rightFromText="180" w:vertAnchor="text" w:horzAnchor="margin" w:tblpY="549"/>
        <w:tblW w:w="10008" w:type="dxa"/>
        <w:tblLook w:val="0000" w:firstRow="0" w:lastRow="0" w:firstColumn="0" w:lastColumn="0" w:noHBand="0" w:noVBand="0"/>
      </w:tblPr>
      <w:tblGrid>
        <w:gridCol w:w="1101"/>
        <w:gridCol w:w="425"/>
        <w:gridCol w:w="8482"/>
      </w:tblGrid>
      <w:tr w:rsidR="004B2028" w:rsidRPr="007A56A4" w:rsidTr="004248E9">
        <w:trPr>
          <w:trHeight w:val="113"/>
        </w:trPr>
        <w:tc>
          <w:tcPr>
            <w:tcW w:w="1101" w:type="dxa"/>
            <w:vAlign w:val="center"/>
          </w:tcPr>
          <w:p w:rsidR="004B2028" w:rsidRPr="007A56A4" w:rsidRDefault="004B2028" w:rsidP="007A56A4">
            <w:pPr>
              <w:jc w:val="both"/>
              <w:rPr>
                <w:sz w:val="22"/>
                <w:szCs w:val="22"/>
              </w:rPr>
            </w:pPr>
            <w:proofErr w:type="spellStart"/>
            <w:r w:rsidRPr="007A56A4">
              <w:rPr>
                <w:sz w:val="22"/>
                <w:szCs w:val="22"/>
              </w:rPr>
              <w:t>Y</w:t>
            </w:r>
            <w:r w:rsidRPr="007A56A4">
              <w:rPr>
                <w:sz w:val="22"/>
                <w:szCs w:val="22"/>
                <w:vertAlign w:val="subscript"/>
              </w:rPr>
              <w:t>predicted</w:t>
            </w:r>
            <w:proofErr w:type="spellEnd"/>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is the predicted response,</w:t>
            </w:r>
          </w:p>
        </w:tc>
      </w:tr>
      <w:tr w:rsidR="004B2028" w:rsidRPr="007A56A4" w:rsidTr="004248E9">
        <w:trPr>
          <w:trHeight w:val="340"/>
        </w:trPr>
        <w:tc>
          <w:tcPr>
            <w:tcW w:w="1101" w:type="dxa"/>
            <w:vAlign w:val="center"/>
          </w:tcPr>
          <w:p w:rsidR="004B2028" w:rsidRPr="007A56A4" w:rsidRDefault="004B2028" w:rsidP="007A56A4">
            <w:pPr>
              <w:jc w:val="both"/>
              <w:rPr>
                <w:sz w:val="22"/>
                <w:szCs w:val="22"/>
              </w:rPr>
            </w:pPr>
            <w:r w:rsidRPr="007A56A4">
              <w:rPr>
                <w:sz w:val="22"/>
                <w:szCs w:val="22"/>
              </w:rPr>
              <w:t>β</w:t>
            </w:r>
            <w:r w:rsidRPr="007A56A4">
              <w:rPr>
                <w:sz w:val="22"/>
                <w:szCs w:val="22"/>
                <w:vertAlign w:val="subscript"/>
              </w:rPr>
              <w:t>0</w:t>
            </w:r>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a constant coefficient,</w:t>
            </w:r>
          </w:p>
        </w:tc>
      </w:tr>
      <w:tr w:rsidR="004B2028" w:rsidRPr="007A56A4" w:rsidTr="004248E9">
        <w:trPr>
          <w:trHeight w:val="340"/>
        </w:trPr>
        <w:tc>
          <w:tcPr>
            <w:tcW w:w="1101" w:type="dxa"/>
            <w:vAlign w:val="center"/>
          </w:tcPr>
          <w:p w:rsidR="004B2028" w:rsidRPr="007A56A4" w:rsidRDefault="004B2028" w:rsidP="007A56A4">
            <w:pPr>
              <w:jc w:val="both"/>
              <w:rPr>
                <w:sz w:val="22"/>
                <w:szCs w:val="22"/>
              </w:rPr>
            </w:pPr>
            <w:r w:rsidRPr="007A56A4">
              <w:rPr>
                <w:sz w:val="22"/>
                <w:szCs w:val="22"/>
              </w:rPr>
              <w:t>β</w:t>
            </w:r>
            <w:proofErr w:type="spellStart"/>
            <w:r w:rsidRPr="007A56A4">
              <w:rPr>
                <w:sz w:val="22"/>
                <w:szCs w:val="22"/>
                <w:vertAlign w:val="subscript"/>
              </w:rPr>
              <w:t>i</w:t>
            </w:r>
            <w:proofErr w:type="spellEnd"/>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the linear coefficient of the factor X</w:t>
            </w:r>
            <w:r w:rsidRPr="007A56A4">
              <w:rPr>
                <w:sz w:val="22"/>
                <w:szCs w:val="22"/>
                <w:vertAlign w:val="subscript"/>
              </w:rPr>
              <w:t>i</w:t>
            </w:r>
            <w:r w:rsidRPr="007A56A4">
              <w:rPr>
                <w:sz w:val="22"/>
                <w:szCs w:val="22"/>
              </w:rPr>
              <w:t>,</w:t>
            </w:r>
          </w:p>
        </w:tc>
      </w:tr>
      <w:tr w:rsidR="004B2028" w:rsidRPr="007A56A4" w:rsidTr="004248E9">
        <w:trPr>
          <w:trHeight w:val="340"/>
        </w:trPr>
        <w:tc>
          <w:tcPr>
            <w:tcW w:w="1101" w:type="dxa"/>
            <w:vAlign w:val="center"/>
          </w:tcPr>
          <w:p w:rsidR="004B2028" w:rsidRPr="007A56A4" w:rsidRDefault="004B2028" w:rsidP="007A56A4">
            <w:pPr>
              <w:jc w:val="both"/>
              <w:rPr>
                <w:sz w:val="22"/>
                <w:szCs w:val="22"/>
              </w:rPr>
            </w:pPr>
            <w:r w:rsidRPr="007A56A4">
              <w:rPr>
                <w:sz w:val="22"/>
                <w:szCs w:val="22"/>
              </w:rPr>
              <w:t>β</w:t>
            </w:r>
            <w:r w:rsidRPr="007A56A4">
              <w:rPr>
                <w:sz w:val="22"/>
                <w:szCs w:val="22"/>
                <w:vertAlign w:val="subscript"/>
              </w:rPr>
              <w:t>ii</w:t>
            </w:r>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the quadratic coefficient of the factor X</w:t>
            </w:r>
            <w:r w:rsidRPr="007A56A4">
              <w:rPr>
                <w:sz w:val="22"/>
                <w:szCs w:val="22"/>
                <w:vertAlign w:val="subscript"/>
              </w:rPr>
              <w:t>i</w:t>
            </w:r>
            <w:r w:rsidRPr="007A56A4">
              <w:rPr>
                <w:sz w:val="22"/>
                <w:szCs w:val="22"/>
              </w:rPr>
              <w:t>,</w:t>
            </w:r>
          </w:p>
        </w:tc>
      </w:tr>
      <w:tr w:rsidR="004B2028" w:rsidRPr="007A56A4" w:rsidTr="004248E9">
        <w:trPr>
          <w:trHeight w:val="348"/>
        </w:trPr>
        <w:tc>
          <w:tcPr>
            <w:tcW w:w="1101" w:type="dxa"/>
            <w:vAlign w:val="center"/>
          </w:tcPr>
          <w:p w:rsidR="004B2028" w:rsidRPr="007A56A4" w:rsidRDefault="004B2028" w:rsidP="007A56A4">
            <w:pPr>
              <w:jc w:val="both"/>
              <w:rPr>
                <w:sz w:val="22"/>
                <w:szCs w:val="22"/>
              </w:rPr>
            </w:pPr>
            <w:r w:rsidRPr="007A56A4">
              <w:rPr>
                <w:sz w:val="22"/>
                <w:szCs w:val="22"/>
              </w:rPr>
              <w:lastRenderedPageBreak/>
              <w:t>β</w:t>
            </w:r>
            <w:proofErr w:type="spellStart"/>
            <w:r w:rsidRPr="007A56A4">
              <w:rPr>
                <w:sz w:val="22"/>
                <w:szCs w:val="22"/>
                <w:vertAlign w:val="subscript"/>
              </w:rPr>
              <w:t>ij</w:t>
            </w:r>
            <w:proofErr w:type="spellEnd"/>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the coefficient determining the interaction between factors X</w:t>
            </w:r>
            <w:r w:rsidRPr="007A56A4">
              <w:rPr>
                <w:sz w:val="22"/>
                <w:szCs w:val="22"/>
                <w:vertAlign w:val="subscript"/>
              </w:rPr>
              <w:t>i</w:t>
            </w:r>
            <w:r w:rsidRPr="007A56A4">
              <w:rPr>
                <w:sz w:val="22"/>
                <w:szCs w:val="22"/>
              </w:rPr>
              <w:t xml:space="preserve"> and </w:t>
            </w:r>
            <w:proofErr w:type="spellStart"/>
            <w:r w:rsidRPr="007A56A4">
              <w:rPr>
                <w:sz w:val="22"/>
                <w:szCs w:val="22"/>
              </w:rPr>
              <w:t>X</w:t>
            </w:r>
            <w:r w:rsidRPr="007A56A4">
              <w:rPr>
                <w:sz w:val="22"/>
                <w:szCs w:val="22"/>
                <w:vertAlign w:val="subscript"/>
              </w:rPr>
              <w:t>j</w:t>
            </w:r>
            <w:proofErr w:type="spellEnd"/>
            <w:r w:rsidRPr="007A56A4">
              <w:rPr>
                <w:sz w:val="22"/>
                <w:szCs w:val="22"/>
              </w:rPr>
              <w:t>,</w:t>
            </w:r>
          </w:p>
        </w:tc>
      </w:tr>
      <w:tr w:rsidR="004B2028" w:rsidRPr="007A56A4" w:rsidTr="004248E9">
        <w:trPr>
          <w:trHeight w:val="348"/>
        </w:trPr>
        <w:tc>
          <w:tcPr>
            <w:tcW w:w="1101" w:type="dxa"/>
            <w:vAlign w:val="center"/>
          </w:tcPr>
          <w:p w:rsidR="004B2028" w:rsidRPr="007A56A4" w:rsidRDefault="004B2028" w:rsidP="007A56A4">
            <w:pPr>
              <w:jc w:val="both"/>
              <w:rPr>
                <w:sz w:val="22"/>
                <w:szCs w:val="22"/>
                <w:vertAlign w:val="subscript"/>
              </w:rPr>
            </w:pPr>
            <w:r w:rsidRPr="007A56A4">
              <w:rPr>
                <w:sz w:val="22"/>
                <w:szCs w:val="22"/>
              </w:rPr>
              <w:t>X</w:t>
            </w:r>
            <w:r w:rsidRPr="007A56A4">
              <w:rPr>
                <w:sz w:val="22"/>
                <w:szCs w:val="22"/>
                <w:vertAlign w:val="subscript"/>
              </w:rPr>
              <w:t>i</w:t>
            </w:r>
            <w:r w:rsidRPr="007A56A4">
              <w:rPr>
                <w:sz w:val="22"/>
                <w:szCs w:val="22"/>
              </w:rPr>
              <w:t xml:space="preserve"> &amp; </w:t>
            </w:r>
            <w:proofErr w:type="spellStart"/>
            <w:r w:rsidRPr="007A56A4">
              <w:rPr>
                <w:sz w:val="22"/>
                <w:szCs w:val="22"/>
              </w:rPr>
              <w:t>X</w:t>
            </w:r>
            <w:r w:rsidRPr="007A56A4">
              <w:rPr>
                <w:sz w:val="22"/>
                <w:szCs w:val="22"/>
                <w:vertAlign w:val="subscript"/>
              </w:rPr>
              <w:t>j</w:t>
            </w:r>
            <w:proofErr w:type="spellEnd"/>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the process variables, and</w:t>
            </w:r>
          </w:p>
        </w:tc>
      </w:tr>
      <w:tr w:rsidR="004B2028" w:rsidRPr="007A56A4" w:rsidTr="004248E9">
        <w:trPr>
          <w:trHeight w:val="348"/>
        </w:trPr>
        <w:tc>
          <w:tcPr>
            <w:tcW w:w="1101" w:type="dxa"/>
            <w:vAlign w:val="center"/>
          </w:tcPr>
          <w:p w:rsidR="004B2028" w:rsidRPr="007A56A4" w:rsidRDefault="004B2028" w:rsidP="007A56A4">
            <w:pPr>
              <w:jc w:val="both"/>
              <w:rPr>
                <w:sz w:val="22"/>
                <w:szCs w:val="22"/>
              </w:rPr>
            </w:pPr>
            <w:proofErr w:type="spellStart"/>
            <w:r w:rsidRPr="007A56A4">
              <w:rPr>
                <w:sz w:val="22"/>
                <w:szCs w:val="22"/>
              </w:rPr>
              <w:t>ε</w:t>
            </w:r>
            <w:r w:rsidRPr="007A56A4">
              <w:rPr>
                <w:sz w:val="22"/>
                <w:szCs w:val="22"/>
                <w:vertAlign w:val="subscript"/>
              </w:rPr>
              <w:t>i</w:t>
            </w:r>
            <w:proofErr w:type="spellEnd"/>
          </w:p>
        </w:tc>
        <w:tc>
          <w:tcPr>
            <w:tcW w:w="425" w:type="dxa"/>
            <w:vAlign w:val="center"/>
          </w:tcPr>
          <w:p w:rsidR="004B2028" w:rsidRPr="007A56A4" w:rsidRDefault="004B2028" w:rsidP="007A56A4">
            <w:pPr>
              <w:jc w:val="both"/>
              <w:rPr>
                <w:sz w:val="22"/>
                <w:szCs w:val="22"/>
              </w:rPr>
            </w:pPr>
            <w:r w:rsidRPr="007A56A4">
              <w:rPr>
                <w:sz w:val="22"/>
                <w:szCs w:val="22"/>
              </w:rPr>
              <w:t>=</w:t>
            </w:r>
          </w:p>
        </w:tc>
        <w:tc>
          <w:tcPr>
            <w:tcW w:w="8482" w:type="dxa"/>
            <w:vAlign w:val="center"/>
          </w:tcPr>
          <w:p w:rsidR="004B2028" w:rsidRPr="007A56A4" w:rsidRDefault="004B2028" w:rsidP="007A56A4">
            <w:pPr>
              <w:jc w:val="both"/>
              <w:rPr>
                <w:sz w:val="22"/>
                <w:szCs w:val="22"/>
              </w:rPr>
            </w:pPr>
            <w:r w:rsidRPr="007A56A4">
              <w:rPr>
                <w:sz w:val="22"/>
                <w:szCs w:val="22"/>
              </w:rPr>
              <w:t>the error of the model.</w:t>
            </w:r>
          </w:p>
        </w:tc>
      </w:tr>
    </w:tbl>
    <w:p w:rsidR="004B2028" w:rsidRPr="007A56A4" w:rsidRDefault="004B2028" w:rsidP="007A56A4">
      <w:pPr>
        <w:jc w:val="both"/>
        <w:rPr>
          <w:sz w:val="22"/>
          <w:szCs w:val="22"/>
        </w:rPr>
      </w:pPr>
      <w:r w:rsidRPr="007A56A4">
        <w:rPr>
          <w:sz w:val="22"/>
          <w:szCs w:val="22"/>
        </w:rPr>
        <w:t>Where:</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t>BBD for a three-factor case proposes the execution of 15 runs/experiments in random order instead of the 3</w:t>
      </w:r>
      <w:r w:rsidRPr="007A56A4">
        <w:rPr>
          <w:sz w:val="22"/>
          <w:szCs w:val="22"/>
          <w:vertAlign w:val="superscript"/>
        </w:rPr>
        <w:t>3</w:t>
      </w:r>
      <w:r w:rsidRPr="007A56A4">
        <w:rPr>
          <w:sz w:val="22"/>
          <w:szCs w:val="22"/>
        </w:rPr>
        <w:t xml:space="preserve">=27. The experiments that were extracted from the BBD and the responses of them are presented in Table </w:t>
      </w:r>
      <w:r w:rsidR="00C677C1">
        <w:rPr>
          <w:sz w:val="22"/>
          <w:szCs w:val="22"/>
        </w:rPr>
        <w:t>3</w:t>
      </w:r>
      <w:r w:rsidRPr="007A56A4">
        <w:rPr>
          <w:sz w:val="22"/>
          <w:szCs w:val="22"/>
        </w:rPr>
        <w:t xml:space="preserve"> below.</w:t>
      </w:r>
    </w:p>
    <w:p w:rsidR="004B2028" w:rsidRPr="007A56A4" w:rsidRDefault="004B2028" w:rsidP="007A56A4">
      <w:pPr>
        <w:jc w:val="both"/>
        <w:rPr>
          <w:sz w:val="22"/>
          <w:szCs w:val="22"/>
        </w:rPr>
      </w:pPr>
      <w:r w:rsidRPr="007A56A4">
        <w:rPr>
          <w:sz w:val="22"/>
          <w:szCs w:val="22"/>
        </w:rPr>
        <w:t xml:space="preserve">Additionally, </w:t>
      </w:r>
      <w:proofErr w:type="gramStart"/>
      <w:r w:rsidRPr="007A56A4">
        <w:rPr>
          <w:sz w:val="22"/>
          <w:szCs w:val="22"/>
        </w:rPr>
        <w:t>in order to</w:t>
      </w:r>
      <w:proofErr w:type="gramEnd"/>
      <w:r w:rsidRPr="007A56A4">
        <w:rPr>
          <w:sz w:val="22"/>
          <w:szCs w:val="22"/>
        </w:rPr>
        <w:t xml:space="preserve"> check the quality of the fit of the model, the coefficient of determination R</w:t>
      </w:r>
      <w:r w:rsidRPr="007A56A4">
        <w:rPr>
          <w:sz w:val="22"/>
          <w:szCs w:val="22"/>
          <w:vertAlign w:val="superscript"/>
        </w:rPr>
        <w:t>2</w:t>
      </w:r>
      <w:r w:rsidRPr="007A56A4">
        <w:rPr>
          <w:sz w:val="22"/>
          <w:szCs w:val="22"/>
        </w:rPr>
        <w:t xml:space="preserve"> was used:</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fldChar w:fldCharType="begin"/>
      </w:r>
      <w:r w:rsidRPr="007A56A4">
        <w:rPr>
          <w:sz w:val="22"/>
          <w:szCs w:val="22"/>
        </w:rPr>
        <w:instrText xml:space="preserve"> QUOTE </w:instrText>
      </w:r>
      <w:r w:rsidR="00C677C1">
        <w:rPr>
          <w:position w:val="-17"/>
          <w:sz w:val="22"/>
          <w:szCs w:val="22"/>
        </w:rPr>
        <w:pict>
          <v:shape id="_x0000_i1039" type="#_x0000_t75" style="width:129.75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026B3&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B026B3&quot; wsp:rsidP=&quot;00B026B3&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R&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aml:annotation aml:id=&quot;0&quot; w:type=&quot;Word.Bookmark.Start&quot; w:name=&quot;OLE_LINK1&quot;/&gt;&lt;aml:annotation aml:id=&quot;1&quot; w:type=&quot;Word.Bookmark.Start&quot; w:name=&quot;OLE_LINK2&quot;/&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aml:annotation aml:id=&quot;0&quot; w:type=&quot;Word.Bookmark.End&quot;/&gt;&lt;aml:annotation aml:id=&quot;1&quot; w:type=&quot;Word.Bookmark.End&quot;/&gt;&lt;/m:num&gt;&lt;m:den&gt;&lt;aml:annotation aml:id=&quot;2&quot; w:type=&quot;Word.Bookmark.Start&quot; w:name=&quot;OLE_LINK3&quot;/&gt;&lt;aml:annotation aml:id=&quot;3&quot; w:type=&quot;Word.Bookmark.Start&quot; w:name=&quot;OLE_LINK4&quot;/&gt;&lt;aml:annotation aml:id=&quot;4&quot; w:type=&quot;Word.Bookmark.Start&quot; w:name=&quot;OLE_LINK5&quot;/&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model&lt;/m:t&gt;&lt;/m:r&gt;&lt;/m:sub&gt;&lt;/m:sSub&gt;&lt;aml:annotation aml:id=&quot;2&quot; w:type=&quot;Word.Bookmark.End&quot;/&gt;&lt;aml:annotation aml:id=&quot;3&quot; w:type=&quot;Word.Bookmark.End&quot;/&gt;&lt;aml:annotation aml:id=&quot;4&quot; w:type=&quot;Word.Bookmark.End&quot;/&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7A56A4">
        <w:rPr>
          <w:sz w:val="22"/>
          <w:szCs w:val="22"/>
        </w:rPr>
        <w:instrText xml:space="preserve"> </w:instrText>
      </w:r>
      <w:r w:rsidRPr="007A56A4">
        <w:rPr>
          <w:sz w:val="22"/>
          <w:szCs w:val="22"/>
        </w:rPr>
        <w:fldChar w:fldCharType="separate"/>
      </w:r>
      <w:r w:rsidR="00C677C1">
        <w:rPr>
          <w:position w:val="-17"/>
          <w:sz w:val="22"/>
          <w:szCs w:val="22"/>
        </w:rPr>
        <w:pict>
          <v:shape id="_x0000_i1040" type="#_x0000_t75" style="width:129.75pt;height:22.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026B3&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B026B3&quot; wsp:rsidP=&quot;00B026B3&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R&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1-&lt;/m:t&gt;&lt;/m:r&gt;&lt;m:f&gt;&lt;m:fPr&gt;&lt;m:ctrlPr&gt;&lt;w:rPr&gt;&lt;w:rFonts w:ascii=&quot;Cambria Math&quot; w:h-ansi=&quot;Cambria Math&quot;/&gt;&lt;wx:font wx:val=&quot;Cambria Math&quot;/&gt;&lt;w:i/&gt;&lt;/w:rPr&gt;&lt;/m:ctrlPr&gt;&lt;/m:fPr&gt;&lt;m:num&gt;&lt;aml:annotation aml:id=&quot;0&quot; w:type=&quot;Word.Bookmark.Start&quot; w:name=&quot;OLE_LINK1&quot;/&gt;&lt;aml:annotation aml:id=&quot;1&quot; w:type=&quot;Word.Bookmark.Start&quot; w:name=&quot;OLE_LINK2&quot;/&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aml:annotation aml:id=&quot;0&quot; w:type=&quot;Word.Bookmark.End&quot;/&gt;&lt;aml:annotation aml:id=&quot;1&quot; w:type=&quot;Word.Bookmark.End&quot;/&gt;&lt;/m:num&gt;&lt;m:den&gt;&lt;aml:annotation aml:id=&quot;2&quot; w:type=&quot;Word.Bookmark.Start&quot; w:name=&quot;OLE_LINK3&quot;/&gt;&lt;aml:annotation aml:id=&quot;3&quot; w:type=&quot;Word.Bookmark.Start&quot; w:name=&quot;OLE_LINK4&quot;/&gt;&lt;aml:annotation aml:id=&quot;4&quot; w:type=&quot;Word.Bookmark.Start&quot; w:name=&quot;OLE_LINK5&quot;/&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model&lt;/m:t&gt;&lt;/m:r&gt;&lt;/m:sub&gt;&lt;/m:sSub&gt;&lt;aml:annotation aml:id=&quot;2&quot; w:type=&quot;Word.Bookmark.End&quot;/&gt;&lt;aml:annotation aml:id=&quot;3&quot; w:type=&quot;Word.Bookmark.End&quot;/&gt;&lt;aml:annotation aml:id=&quot;4&quot; w:type=&quot;Word.Bookmark.End&quot;/&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4" o:title="" chromakey="white"/>
          </v:shape>
        </w:pict>
      </w:r>
      <w:r w:rsidRPr="007A56A4">
        <w:rPr>
          <w:sz w:val="22"/>
          <w:szCs w:val="22"/>
        </w:rPr>
        <w:fldChar w:fldCharType="end"/>
      </w:r>
      <w:r w:rsidRPr="007A56A4">
        <w:rPr>
          <w:sz w:val="22"/>
          <w:szCs w:val="22"/>
        </w:rPr>
        <w:t xml:space="preserve">                         (3)</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t xml:space="preserve">With </w:t>
      </w:r>
      <w:r w:rsidRPr="007A56A4">
        <w:rPr>
          <w:sz w:val="22"/>
          <w:szCs w:val="22"/>
        </w:rPr>
        <w:fldChar w:fldCharType="begin"/>
      </w:r>
      <w:r w:rsidRPr="007A56A4">
        <w:rPr>
          <w:sz w:val="22"/>
          <w:szCs w:val="22"/>
        </w:rPr>
        <w:instrText xml:space="preserve"> QUOTE </w:instrText>
      </w:r>
      <w:r w:rsidR="00C677C1">
        <w:rPr>
          <w:position w:val="-6"/>
          <w:sz w:val="22"/>
          <w:szCs w:val="22"/>
        </w:rPr>
        <w:pict>
          <v:shape id="_x0000_i1041" type="#_x0000_t75" style="width:48.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CE77E2&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CE77E2&quot; wsp:rsidP=&quot;00CE77E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7A56A4">
        <w:rPr>
          <w:sz w:val="22"/>
          <w:szCs w:val="22"/>
        </w:rPr>
        <w:instrText xml:space="preserve"> </w:instrText>
      </w:r>
      <w:r w:rsidRPr="007A56A4">
        <w:rPr>
          <w:sz w:val="22"/>
          <w:szCs w:val="22"/>
        </w:rPr>
        <w:fldChar w:fldCharType="separate"/>
      </w:r>
      <w:r w:rsidR="00C677C1">
        <w:rPr>
          <w:position w:val="-6"/>
          <w:sz w:val="22"/>
          <w:szCs w:val="22"/>
        </w:rPr>
        <w:pict>
          <v:shape id="_x0000_i1042" type="#_x0000_t75" style="width:48.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CE77E2&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CE77E2&quot; wsp:rsidP=&quot;00CE77E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residual&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5" o:title="" chromakey="white"/>
          </v:shape>
        </w:pict>
      </w:r>
      <w:r w:rsidRPr="007A56A4">
        <w:rPr>
          <w:sz w:val="22"/>
          <w:szCs w:val="22"/>
        </w:rPr>
        <w:fldChar w:fldCharType="end"/>
      </w:r>
      <w:r w:rsidRPr="007A56A4">
        <w:rPr>
          <w:sz w:val="22"/>
          <w:szCs w:val="22"/>
        </w:rPr>
        <w:t xml:space="preserve"> the sum of squares of the residuals and </w:t>
      </w:r>
      <w:r w:rsidRPr="007A56A4">
        <w:rPr>
          <w:sz w:val="22"/>
          <w:szCs w:val="22"/>
        </w:rPr>
        <w:fldChar w:fldCharType="begin"/>
      </w:r>
      <w:r w:rsidRPr="007A56A4">
        <w:rPr>
          <w:sz w:val="22"/>
          <w:szCs w:val="22"/>
        </w:rPr>
        <w:instrText xml:space="preserve"> QUOTE </w:instrText>
      </w:r>
      <w:r w:rsidR="00C677C1">
        <w:rPr>
          <w:position w:val="-6"/>
          <w:sz w:val="22"/>
          <w:szCs w:val="22"/>
        </w:rPr>
        <w:pict>
          <v:shape id="_x0000_i1043" type="#_x0000_t75" style="width:38.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DF6D42&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DF6D42&quot; wsp:rsidP=&quot;00DF6D4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model&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7A56A4">
        <w:rPr>
          <w:sz w:val="22"/>
          <w:szCs w:val="22"/>
        </w:rPr>
        <w:instrText xml:space="preserve"> </w:instrText>
      </w:r>
      <w:r w:rsidRPr="007A56A4">
        <w:rPr>
          <w:sz w:val="22"/>
          <w:szCs w:val="22"/>
        </w:rPr>
        <w:fldChar w:fldCharType="separate"/>
      </w:r>
      <w:r w:rsidR="00C677C1">
        <w:rPr>
          <w:position w:val="-6"/>
          <w:sz w:val="22"/>
          <w:szCs w:val="22"/>
        </w:rPr>
        <w:pict>
          <v:shape id="_x0000_i1044" type="#_x0000_t75" style="width:38.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hideGrammaticalError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7CE7&quot;/&gt;&lt;wsp:rsid wsp:val=&quot;00006A04&quot;/&gt;&lt;wsp:rsid wsp:val=&quot;000118EA&quot;/&gt;&lt;wsp:rsid wsp:val=&quot;00044B69&quot;/&gt;&lt;wsp:rsid wsp:val=&quot;0007274E&quot;/&gt;&lt;wsp:rsid wsp:val=&quot;000806D4&quot;/&gt;&lt;wsp:rsid wsp:val=&quot;00093A3E&quot;/&gt;&lt;wsp:rsid wsp:val=&quot;000A1EFD&quot;/&gt;&lt;wsp:rsid wsp:val=&quot;000B65AE&quot;/&gt;&lt;wsp:rsid wsp:val=&quot;000C6C7F&quot;/&gt;&lt;wsp:rsid wsp:val=&quot;000D3BBE&quot;/&gt;&lt;wsp:rsid wsp:val=&quot;000E6BB4&quot;/&gt;&lt;wsp:rsid wsp:val=&quot;000E7758&quot;/&gt;&lt;wsp:rsid wsp:val=&quot;0011753B&quot;/&gt;&lt;wsp:rsid wsp:val=&quot;001234CC&quot;/&gt;&lt;wsp:rsid wsp:val=&quot;00152D8E&quot;/&gt;&lt;wsp:rsid wsp:val=&quot;00172A18&quot;/&gt;&lt;wsp:rsid wsp:val=&quot;001768DD&quot;/&gt;&lt;wsp:rsid wsp:val=&quot;001A2735&quot;/&gt;&lt;wsp:rsid wsp:val=&quot;001B500D&quot;/&gt;&lt;wsp:rsid wsp:val=&quot;001B5C61&quot;/&gt;&lt;wsp:rsid wsp:val=&quot;001D1123&quot;/&gt;&lt;wsp:rsid wsp:val=&quot;001D492D&quot;/&gt;&lt;wsp:rsid wsp:val=&quot;00206A59&quot;/&gt;&lt;wsp:rsid wsp:val=&quot;00211628&quot;/&gt;&lt;wsp:rsid wsp:val=&quot;002721E0&quot;/&gt;&lt;wsp:rsid wsp:val=&quot;00294B69&quot;/&gt;&lt;wsp:rsid wsp:val=&quot;002B4784&quot;/&gt;&lt;wsp:rsid wsp:val=&quot;002C4340&quot;/&gt;&lt;wsp:rsid wsp:val=&quot;002D3DF2&quot;/&gt;&lt;wsp:rsid wsp:val=&quot;002D5FD5&quot;/&gt;&lt;wsp:rsid wsp:val=&quot;00302925&quot;/&gt;&lt;wsp:rsid wsp:val=&quot;00323F1F&quot;/&gt;&lt;wsp:rsid wsp:val=&quot;003477ED&quot;/&gt;&lt;wsp:rsid wsp:val=&quot;00351C58&quot;/&gt;&lt;wsp:rsid wsp:val=&quot;00352125&quot;/&gt;&lt;wsp:rsid wsp:val=&quot;00377295&quot;/&gt;&lt;wsp:rsid wsp:val=&quot;003A054A&quot;/&gt;&lt;wsp:rsid wsp:val=&quot;003A41B5&quot;/&gt;&lt;wsp:rsid wsp:val=&quot;003B6253&quot;/&gt;&lt;wsp:rsid wsp:val=&quot;003B6663&quot;/&gt;&lt;wsp:rsid wsp:val=&quot;003D3BAA&quot;/&gt;&lt;wsp:rsid wsp:val=&quot;003E4FD8&quot;/&gt;&lt;wsp:rsid wsp:val=&quot;003F0F69&quot;/&gt;&lt;wsp:rsid wsp:val=&quot;00412A5D&quot;/&gt;&lt;wsp:rsid wsp:val=&quot;00425386&quot;/&gt;&lt;wsp:rsid wsp:val=&quot;00427346&quot;/&gt;&lt;wsp:rsid wsp:val=&quot;00432826&quot;/&gt;&lt;wsp:rsid wsp:val=&quot;0043410B&quot;/&gt;&lt;wsp:rsid wsp:val=&quot;0044074B&quot;/&gt;&lt;wsp:rsid wsp:val=&quot;00442A07&quot;/&gt;&lt;wsp:rsid wsp:val=&quot;00462CAB&quot;/&gt;&lt;wsp:rsid wsp:val=&quot;0048719B&quot;/&gt;&lt;wsp:rsid wsp:val=&quot;00490E88&quot;/&gt;&lt;wsp:rsid wsp:val=&quot;004A1C1E&quot;/&gt;&lt;wsp:rsid wsp:val=&quot;004A3F6F&quot;/&gt;&lt;wsp:rsid wsp:val=&quot;004B2028&quot;/&gt;&lt;wsp:rsid wsp:val=&quot;004B5367&quot;/&gt;&lt;wsp:rsid wsp:val=&quot;004C3B9A&quot;/&gt;&lt;wsp:rsid wsp:val=&quot;004E18A3&quot;/&gt;&lt;wsp:rsid wsp:val=&quot;004F0F2E&quot;/&gt;&lt;wsp:rsid wsp:val=&quot;004F254A&quot;/&gt;&lt;wsp:rsid wsp:val=&quot;00524FDB&quot;/&gt;&lt;wsp:rsid wsp:val=&quot;005447CA&quot;/&gt;&lt;wsp:rsid wsp:val=&quot;00547C4C&quot;/&gt;&lt;wsp:rsid wsp:val=&quot;00556716&quot;/&gt;&lt;wsp:rsid wsp:val=&quot;0056281B&quot;/&gt;&lt;wsp:rsid wsp:val=&quot;0058241B&quot;/&gt;&lt;wsp:rsid wsp:val=&quot;005A03E1&quot;/&gt;&lt;wsp:rsid wsp:val=&quot;005C0E2D&quot;/&gt;&lt;wsp:rsid wsp:val=&quot;005D5E9F&quot;/&gt;&lt;wsp:rsid wsp:val=&quot;005E074B&quot;/&gt;&lt;wsp:rsid wsp:val=&quot;005E41EA&quot;/&gt;&lt;wsp:rsid wsp:val=&quot;0062778E&quot;/&gt;&lt;wsp:rsid wsp:val=&quot;0064062A&quot;/&gt;&lt;wsp:rsid wsp:val=&quot;00655863&quot;/&gt;&lt;wsp:rsid wsp:val=&quot;00656C88&quot;/&gt;&lt;wsp:rsid wsp:val=&quot;00663FD3&quot;/&gt;&lt;wsp:rsid wsp:val=&quot;0067045F&quot;/&gt;&lt;wsp:rsid wsp:val=&quot;00684C69&quot;/&gt;&lt;wsp:rsid wsp:val=&quot;0069222A&quot;/&gt;&lt;wsp:rsid wsp:val=&quot;006B56EA&quot;/&gt;&lt;wsp:rsid wsp:val=&quot;006C6507&quot;/&gt;&lt;wsp:rsid wsp:val=&quot;006D2BC0&quot;/&gt;&lt;wsp:rsid wsp:val=&quot;006F17BC&quot;/&gt;&lt;wsp:rsid wsp:val=&quot;006F3756&quot;/&gt;&lt;wsp:rsid wsp:val=&quot;006F41B8&quot;/&gt;&lt;wsp:rsid wsp:val=&quot;006F609B&quot;/&gt;&lt;wsp:rsid wsp:val=&quot;00700071&quot;/&gt;&lt;wsp:rsid wsp:val=&quot;007013C9&quot;/&gt;&lt;wsp:rsid wsp:val=&quot;0070220C&quot;/&gt;&lt;wsp:rsid wsp:val=&quot;00704B24&quot;/&gt;&lt;wsp:rsid wsp:val=&quot;00725CCF&quot;/&gt;&lt;wsp:rsid wsp:val=&quot;007925D0&quot;/&gt;&lt;wsp:rsid wsp:val=&quot;007A0397&quot;/&gt;&lt;wsp:rsid wsp:val=&quot;007A083D&quot;/&gt;&lt;wsp:rsid wsp:val=&quot;007C46DE&quot;/&gt;&lt;wsp:rsid wsp:val=&quot;007F2B8F&quot;/&gt;&lt;wsp:rsid wsp:val=&quot;00806172&quot;/&gt;&lt;wsp:rsid wsp:val=&quot;0083599B&quot;/&gt;&lt;wsp:rsid wsp:val=&quot;00866F2B&quot;/&gt;&lt;wsp:rsid wsp:val=&quot;0087430A&quot;/&gt;&lt;wsp:rsid wsp:val=&quot;00892894&quot;/&gt;&lt;wsp:rsid wsp:val=&quot;008929D8&quot;/&gt;&lt;wsp:rsid wsp:val=&quot;008A04FF&quot;/&gt;&lt;wsp:rsid wsp:val=&quot;008B6986&quot;/&gt;&lt;wsp:rsid wsp:val=&quot;008C25B7&quot;/&gt;&lt;wsp:rsid wsp:val=&quot;008C4AFB&quot;/&gt;&lt;wsp:rsid wsp:val=&quot;008E6524&quot;/&gt;&lt;wsp:rsid wsp:val=&quot;008F0428&quot;/&gt;&lt;wsp:rsid wsp:val=&quot;008F2896&quot;/&gt;&lt;wsp:rsid wsp:val=&quot;008F4FC2&quot;/&gt;&lt;wsp:rsid wsp:val=&quot;00904CF1&quot;/&gt;&lt;wsp:rsid wsp:val=&quot;009148E5&quot;/&gt;&lt;wsp:rsid wsp:val=&quot;0091620C&quot;/&gt;&lt;wsp:rsid wsp:val=&quot;00945048&quot;/&gt;&lt;wsp:rsid wsp:val=&quot;0097115A&quot;/&gt;&lt;wsp:rsid wsp:val=&quot;00992411&quot;/&gt;&lt;wsp:rsid wsp:val=&quot;009B204C&quot;/&gt;&lt;wsp:rsid wsp:val=&quot;009C7CE7&quot;/&gt;&lt;wsp:rsid wsp:val=&quot;00A11466&quot;/&gt;&lt;wsp:rsid wsp:val=&quot;00A14A8C&quot;/&gt;&lt;wsp:rsid wsp:val=&quot;00A1555A&quot;/&gt;&lt;wsp:rsid wsp:val=&quot;00A276DA&quot;/&gt;&lt;wsp:rsid wsp:val=&quot;00A32C5B&quot;/&gt;&lt;wsp:rsid wsp:val=&quot;00A427ED&quot;/&gt;&lt;wsp:rsid wsp:val=&quot;00A5638A&quot;/&gt;&lt;wsp:rsid wsp:val=&quot;00A65FB7&quot;/&gt;&lt;wsp:rsid wsp:val=&quot;00A71AB9&quot;/&gt;&lt;wsp:rsid wsp:val=&quot;00A815AA&quot;/&gt;&lt;wsp:rsid wsp:val=&quot;00A84527&quot;/&gt;&lt;wsp:rsid wsp:val=&quot;00A96ED1&quot;/&gt;&lt;wsp:rsid wsp:val=&quot;00AA6F8A&quot;/&gt;&lt;wsp:rsid wsp:val=&quot;00AB7F54&quot;/&gt;&lt;wsp:rsid wsp:val=&quot;00AC7B93&quot;/&gt;&lt;wsp:rsid wsp:val=&quot;00AE4826&quot;/&gt;&lt;wsp:rsid wsp:val=&quot;00B10C97&quot;/&gt;&lt;wsp:rsid wsp:val=&quot;00B635CD&quot;/&gt;&lt;wsp:rsid wsp:val=&quot;00B81430&quot;/&gt;&lt;wsp:rsid wsp:val=&quot;00BA0676&quot;/&gt;&lt;wsp:rsid wsp:val=&quot;00BD23DE&quot;/&gt;&lt;wsp:rsid wsp:val=&quot;00C12945&quot;/&gt;&lt;wsp:rsid wsp:val=&quot;00C13D08&quot;/&gt;&lt;wsp:rsid wsp:val=&quot;00C173C4&quot;/&gt;&lt;wsp:rsid wsp:val=&quot;00C5281A&quot;/&gt;&lt;wsp:rsid wsp:val=&quot;00C77351&quot;/&gt;&lt;wsp:rsid wsp:val=&quot;00C84FC4&quot;/&gt;&lt;wsp:rsid wsp:val=&quot;00CA3006&quot;/&gt;&lt;wsp:rsid wsp:val=&quot;00CB0360&quot;/&gt;&lt;wsp:rsid wsp:val=&quot;00CE3EDF&quot;/&gt;&lt;wsp:rsid wsp:val=&quot;00CE5B52&quot;/&gt;&lt;wsp:rsid wsp:val=&quot;00CE700F&quot;/&gt;&lt;wsp:rsid wsp:val=&quot;00D03E78&quot;/&gt;&lt;wsp:rsid wsp:val=&quot;00D10D76&quot;/&gt;&lt;wsp:rsid wsp:val=&quot;00D13F6A&quot;/&gt;&lt;wsp:rsid wsp:val=&quot;00D333B2&quot;/&gt;&lt;wsp:rsid wsp:val=&quot;00D420AC&quot;/&gt;&lt;wsp:rsid wsp:val=&quot;00D5226E&quot;/&gt;&lt;wsp:rsid wsp:val=&quot;00D92B50&quot;/&gt;&lt;wsp:rsid wsp:val=&quot;00DB0E2B&quot;/&gt;&lt;wsp:rsid wsp:val=&quot;00DB312B&quot;/&gt;&lt;wsp:rsid wsp:val=&quot;00DC1241&quot;/&gt;&lt;wsp:rsid wsp:val=&quot;00DD4FD2&quot;/&gt;&lt;wsp:rsid wsp:val=&quot;00DF4AE5&quot;/&gt;&lt;wsp:rsid wsp:val=&quot;00DF6D42&quot;/&gt;&lt;wsp:rsid wsp:val=&quot;00E126A6&quot;/&gt;&lt;wsp:rsid wsp:val=&quot;00E82219&quot;/&gt;&lt;wsp:rsid wsp:val=&quot;00ED6EEE&quot;/&gt;&lt;wsp:rsid wsp:val=&quot;00EE036A&quot;/&gt;&lt;wsp:rsid wsp:val=&quot;00F11948&quot;/&gt;&lt;wsp:rsid wsp:val=&quot;00F24E7F&quot;/&gt;&lt;wsp:rsid wsp:val=&quot;00F26D5C&quot;/&gt;&lt;wsp:rsid wsp:val=&quot;00F52697&quot;/&gt;&lt;wsp:rsid wsp:val=&quot;00F54B55&quot;/&gt;&lt;wsp:rsid wsp:val=&quot;00FD2CC8&quot;/&gt;&lt;wsp:rsid wsp:val=&quot;00FE4BC5&quot;/&gt;&lt;/wsp:rsids&gt;&lt;/w:docPr&gt;&lt;w:body&gt;&lt;wx:sect&gt;&lt;w:p wsp:rsidR=&quot;00000000&quot; wsp:rsidRDefault=&quot;00DF6D42&quot; wsp:rsidP=&quot;00DF6D42&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model&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7A56A4">
        <w:rPr>
          <w:sz w:val="22"/>
          <w:szCs w:val="22"/>
        </w:rPr>
        <w:fldChar w:fldCharType="end"/>
      </w:r>
      <w:r w:rsidRPr="007A56A4">
        <w:rPr>
          <w:sz w:val="22"/>
          <w:szCs w:val="22"/>
        </w:rPr>
        <w:t xml:space="preserve"> the sum of squares of the proposed model. The required runs and the selected factor levels are presented analytically on Table </w:t>
      </w:r>
      <w:r w:rsidR="00C677C1">
        <w:rPr>
          <w:sz w:val="22"/>
          <w:szCs w:val="22"/>
        </w:rPr>
        <w:t>3</w:t>
      </w:r>
      <w:r w:rsidRPr="007A56A4">
        <w:rPr>
          <w:sz w:val="22"/>
          <w:szCs w:val="22"/>
        </w:rPr>
        <w:t>.</w:t>
      </w:r>
    </w:p>
    <w:p w:rsidR="004B2028" w:rsidRPr="00C677C1" w:rsidRDefault="004B2028" w:rsidP="007A56A4">
      <w:pPr>
        <w:tabs>
          <w:tab w:val="left" w:pos="3000"/>
        </w:tabs>
        <w:ind w:firstLine="284"/>
        <w:jc w:val="both"/>
        <w:rPr>
          <w:sz w:val="22"/>
          <w:szCs w:val="22"/>
        </w:rPr>
      </w:pPr>
    </w:p>
    <w:p w:rsidR="004B2028" w:rsidRDefault="004B2028" w:rsidP="007A56A4">
      <w:pPr>
        <w:jc w:val="both"/>
        <w:rPr>
          <w:sz w:val="22"/>
          <w:szCs w:val="22"/>
        </w:rPr>
      </w:pPr>
      <w:bookmarkStart w:id="3" w:name="_Hlk507066064"/>
      <w:r w:rsidRPr="007A56A4">
        <w:rPr>
          <w:b/>
          <w:sz w:val="22"/>
          <w:szCs w:val="22"/>
        </w:rPr>
        <w:t xml:space="preserve">Table </w:t>
      </w:r>
      <w:r w:rsidR="009F5F71">
        <w:rPr>
          <w:b/>
          <w:sz w:val="22"/>
          <w:szCs w:val="22"/>
        </w:rPr>
        <w:t xml:space="preserve">3. </w:t>
      </w:r>
      <w:r w:rsidRPr="007A56A4">
        <w:rPr>
          <w:sz w:val="22"/>
          <w:szCs w:val="22"/>
        </w:rPr>
        <w:t>The selected levels and randomized runs</w:t>
      </w:r>
    </w:p>
    <w:p w:rsidR="009F5F71" w:rsidRPr="007A56A4" w:rsidRDefault="009F5F71" w:rsidP="007A56A4">
      <w:pPr>
        <w:jc w:val="both"/>
        <w:rPr>
          <w:sz w:val="22"/>
          <w:szCs w:val="22"/>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709"/>
        <w:gridCol w:w="1526"/>
        <w:gridCol w:w="1384"/>
        <w:gridCol w:w="2268"/>
      </w:tblGrid>
      <w:tr w:rsidR="004B2028" w:rsidRPr="007A56A4" w:rsidTr="00086AE3">
        <w:trPr>
          <w:trHeight w:val="20"/>
        </w:trPr>
        <w:tc>
          <w:tcPr>
            <w:tcW w:w="709" w:type="dxa"/>
            <w:vMerge w:val="restart"/>
            <w:tcBorders>
              <w:top w:val="single" w:sz="12" w:space="0" w:color="auto"/>
              <w:left w:val="nil"/>
              <w:bottom w:val="nil"/>
              <w:right w:val="nil"/>
            </w:tcBorders>
            <w:shd w:val="clear" w:color="auto" w:fill="BFBFBF"/>
          </w:tcPr>
          <w:p w:rsidR="004B2028" w:rsidRPr="007A56A4" w:rsidRDefault="004B2028" w:rsidP="007A56A4">
            <w:pPr>
              <w:pStyle w:val="a"/>
              <w:jc w:val="both"/>
              <w:rPr>
                <w:rFonts w:cs="Times New Roman"/>
                <w:b/>
                <w:color w:val="000000"/>
                <w:sz w:val="22"/>
                <w:szCs w:val="22"/>
              </w:rPr>
            </w:pPr>
            <w:bookmarkStart w:id="4" w:name="OLE_LINK18"/>
            <w:bookmarkStart w:id="5" w:name="OLE_LINK19"/>
            <w:bookmarkStart w:id="6" w:name="OLE_LINK20"/>
            <w:proofErr w:type="spellStart"/>
            <w:r w:rsidRPr="007A56A4">
              <w:rPr>
                <w:rFonts w:cs="Times New Roman"/>
                <w:b/>
                <w:color w:val="000000"/>
                <w:sz w:val="22"/>
                <w:szCs w:val="22"/>
              </w:rPr>
              <w:t>Run</w:t>
            </w:r>
            <w:proofErr w:type="spellEnd"/>
          </w:p>
        </w:tc>
        <w:tc>
          <w:tcPr>
            <w:tcW w:w="1526" w:type="dxa"/>
            <w:tcBorders>
              <w:top w:val="single" w:sz="12" w:space="0" w:color="auto"/>
              <w:left w:val="nil"/>
              <w:bottom w:val="nil"/>
              <w:right w:val="nil"/>
            </w:tcBorders>
            <w:shd w:val="clear" w:color="auto" w:fill="BFBFBF"/>
          </w:tcPr>
          <w:p w:rsidR="004B2028" w:rsidRPr="007A56A4" w:rsidRDefault="004B2028" w:rsidP="007A56A4">
            <w:pPr>
              <w:pStyle w:val="a"/>
              <w:jc w:val="both"/>
              <w:rPr>
                <w:rFonts w:cs="Times New Roman"/>
                <w:b/>
                <w:color w:val="000000"/>
                <w:sz w:val="22"/>
                <w:szCs w:val="22"/>
              </w:rPr>
            </w:pPr>
            <w:r w:rsidRPr="007A56A4">
              <w:rPr>
                <w:rFonts w:cs="Times New Roman"/>
                <w:b/>
                <w:color w:val="000000"/>
                <w:sz w:val="22"/>
                <w:szCs w:val="22"/>
              </w:rPr>
              <w:t>A:Frequency</w:t>
            </w:r>
          </w:p>
        </w:tc>
        <w:tc>
          <w:tcPr>
            <w:tcW w:w="1384" w:type="dxa"/>
            <w:tcBorders>
              <w:top w:val="single" w:sz="12" w:space="0" w:color="auto"/>
              <w:left w:val="nil"/>
              <w:bottom w:val="nil"/>
              <w:right w:val="nil"/>
            </w:tcBorders>
            <w:shd w:val="clear" w:color="auto" w:fill="BFBFBF"/>
          </w:tcPr>
          <w:p w:rsidR="004B2028" w:rsidRPr="007A56A4" w:rsidRDefault="004B2028" w:rsidP="007A56A4">
            <w:pPr>
              <w:pStyle w:val="a"/>
              <w:jc w:val="both"/>
              <w:rPr>
                <w:rFonts w:cs="Times New Roman"/>
                <w:b/>
                <w:color w:val="000000"/>
                <w:sz w:val="22"/>
                <w:szCs w:val="22"/>
              </w:rPr>
            </w:pPr>
            <w:r w:rsidRPr="007A56A4">
              <w:rPr>
                <w:rFonts w:cs="Times New Roman"/>
                <w:b/>
                <w:color w:val="000000"/>
                <w:sz w:val="22"/>
                <w:szCs w:val="22"/>
              </w:rPr>
              <w:t>B:Velocity</w:t>
            </w:r>
          </w:p>
        </w:tc>
        <w:tc>
          <w:tcPr>
            <w:tcW w:w="2268" w:type="dxa"/>
            <w:tcBorders>
              <w:top w:val="single" w:sz="12" w:space="0" w:color="auto"/>
              <w:left w:val="nil"/>
              <w:bottom w:val="nil"/>
              <w:right w:val="nil"/>
            </w:tcBorders>
            <w:shd w:val="clear" w:color="auto" w:fill="BFBFBF"/>
          </w:tcPr>
          <w:p w:rsidR="004B2028" w:rsidRPr="007A56A4" w:rsidRDefault="004B2028" w:rsidP="007A56A4">
            <w:pPr>
              <w:pStyle w:val="a"/>
              <w:ind w:right="-106"/>
              <w:jc w:val="both"/>
              <w:rPr>
                <w:rFonts w:cs="Times New Roman"/>
                <w:b/>
                <w:color w:val="000000"/>
                <w:sz w:val="22"/>
                <w:szCs w:val="22"/>
              </w:rPr>
            </w:pPr>
            <w:r w:rsidRPr="007A56A4">
              <w:rPr>
                <w:rFonts w:cs="Times New Roman"/>
                <w:b/>
                <w:color w:val="000000"/>
                <w:sz w:val="22"/>
                <w:szCs w:val="22"/>
              </w:rPr>
              <w:t>C:</w:t>
            </w:r>
            <w:r w:rsidRPr="007A56A4">
              <w:rPr>
                <w:rFonts w:cs="Times New Roman"/>
                <w:b/>
                <w:color w:val="000000"/>
                <w:sz w:val="22"/>
                <w:szCs w:val="22"/>
                <w:lang w:val="en-US"/>
              </w:rPr>
              <w:t xml:space="preserve"> </w:t>
            </w:r>
            <w:proofErr w:type="spellStart"/>
            <w:r w:rsidRPr="007A56A4">
              <w:rPr>
                <w:rFonts w:cs="Times New Roman"/>
                <w:b/>
                <w:color w:val="000000"/>
                <w:sz w:val="22"/>
                <w:szCs w:val="22"/>
              </w:rPr>
              <w:t>Hatching</w:t>
            </w:r>
            <w:proofErr w:type="spellEnd"/>
            <w:r w:rsidRPr="007A56A4">
              <w:rPr>
                <w:rFonts w:cs="Times New Roman"/>
                <w:b/>
                <w:color w:val="000000"/>
                <w:sz w:val="22"/>
                <w:szCs w:val="22"/>
                <w:lang w:val="en-US"/>
              </w:rPr>
              <w:t xml:space="preserve"> </w:t>
            </w:r>
            <w:proofErr w:type="spellStart"/>
            <w:r w:rsidRPr="007A56A4">
              <w:rPr>
                <w:rFonts w:cs="Times New Roman"/>
                <w:b/>
                <w:color w:val="000000"/>
                <w:sz w:val="22"/>
                <w:szCs w:val="22"/>
              </w:rPr>
              <w:t>Distance</w:t>
            </w:r>
            <w:proofErr w:type="spellEnd"/>
          </w:p>
        </w:tc>
      </w:tr>
      <w:tr w:rsidR="004B2028" w:rsidRPr="007A56A4" w:rsidTr="00086AE3">
        <w:trPr>
          <w:trHeight w:val="20"/>
        </w:trPr>
        <w:tc>
          <w:tcPr>
            <w:tcW w:w="709" w:type="dxa"/>
            <w:vMerge/>
            <w:tcBorders>
              <w:top w:val="nil"/>
              <w:left w:val="nil"/>
              <w:bottom w:val="single" w:sz="12" w:space="0" w:color="auto"/>
              <w:right w:val="nil"/>
            </w:tcBorders>
            <w:shd w:val="clear" w:color="auto" w:fill="BFBFBF"/>
          </w:tcPr>
          <w:p w:rsidR="004B2028" w:rsidRPr="007A56A4" w:rsidRDefault="004B2028" w:rsidP="007A56A4">
            <w:pPr>
              <w:pStyle w:val="a"/>
              <w:jc w:val="both"/>
              <w:rPr>
                <w:rFonts w:cs="Times New Roman"/>
                <w:sz w:val="22"/>
                <w:szCs w:val="22"/>
              </w:rPr>
            </w:pPr>
          </w:p>
        </w:tc>
        <w:tc>
          <w:tcPr>
            <w:tcW w:w="1526" w:type="dxa"/>
            <w:tcBorders>
              <w:top w:val="nil"/>
              <w:left w:val="nil"/>
              <w:bottom w:val="single" w:sz="12" w:space="0" w:color="auto"/>
              <w:right w:val="nil"/>
            </w:tcBorders>
            <w:shd w:val="clear" w:color="auto" w:fill="BFBFBF"/>
          </w:tcPr>
          <w:p w:rsidR="004B2028" w:rsidRPr="007A56A4" w:rsidRDefault="004B2028" w:rsidP="007A56A4">
            <w:pPr>
              <w:pStyle w:val="a"/>
              <w:jc w:val="both"/>
              <w:rPr>
                <w:rFonts w:cs="Times New Roman"/>
                <w:b/>
                <w:color w:val="000000"/>
                <w:sz w:val="22"/>
                <w:szCs w:val="22"/>
              </w:rPr>
            </w:pPr>
            <w:proofErr w:type="spellStart"/>
            <w:r w:rsidRPr="007A56A4">
              <w:rPr>
                <w:rFonts w:cs="Times New Roman"/>
                <w:b/>
                <w:color w:val="000000"/>
                <w:sz w:val="22"/>
                <w:szCs w:val="22"/>
              </w:rPr>
              <w:t>kHz</w:t>
            </w:r>
            <w:proofErr w:type="spellEnd"/>
          </w:p>
        </w:tc>
        <w:tc>
          <w:tcPr>
            <w:tcW w:w="1384" w:type="dxa"/>
            <w:tcBorders>
              <w:top w:val="nil"/>
              <w:left w:val="nil"/>
              <w:bottom w:val="single" w:sz="12" w:space="0" w:color="auto"/>
              <w:right w:val="nil"/>
            </w:tcBorders>
            <w:shd w:val="clear" w:color="auto" w:fill="BFBFBF"/>
          </w:tcPr>
          <w:p w:rsidR="004B2028" w:rsidRPr="007A56A4" w:rsidRDefault="004B2028" w:rsidP="007A56A4">
            <w:pPr>
              <w:pStyle w:val="a"/>
              <w:jc w:val="both"/>
              <w:rPr>
                <w:rFonts w:cs="Times New Roman"/>
                <w:b/>
                <w:color w:val="000000"/>
                <w:sz w:val="22"/>
                <w:szCs w:val="22"/>
              </w:rPr>
            </w:pPr>
            <w:proofErr w:type="spellStart"/>
            <w:r w:rsidRPr="007A56A4">
              <w:rPr>
                <w:rFonts w:cs="Times New Roman"/>
                <w:b/>
                <w:color w:val="000000"/>
                <w:sz w:val="22"/>
                <w:szCs w:val="22"/>
              </w:rPr>
              <w:t>mm</w:t>
            </w:r>
            <w:proofErr w:type="spellEnd"/>
            <w:r w:rsidRPr="007A56A4">
              <w:rPr>
                <w:rFonts w:cs="Times New Roman"/>
                <w:b/>
                <w:color w:val="000000"/>
                <w:sz w:val="22"/>
                <w:szCs w:val="22"/>
              </w:rPr>
              <w:t>/</w:t>
            </w:r>
            <w:proofErr w:type="spellStart"/>
            <w:r w:rsidRPr="007A56A4">
              <w:rPr>
                <w:rFonts w:cs="Times New Roman"/>
                <w:b/>
                <w:color w:val="000000"/>
                <w:sz w:val="22"/>
                <w:szCs w:val="22"/>
              </w:rPr>
              <w:t>min</w:t>
            </w:r>
            <w:proofErr w:type="spellEnd"/>
          </w:p>
        </w:tc>
        <w:tc>
          <w:tcPr>
            <w:tcW w:w="2268" w:type="dxa"/>
            <w:tcBorders>
              <w:top w:val="nil"/>
              <w:left w:val="nil"/>
              <w:bottom w:val="single" w:sz="12" w:space="0" w:color="auto"/>
              <w:right w:val="nil"/>
            </w:tcBorders>
            <w:shd w:val="clear" w:color="auto" w:fill="BFBFBF"/>
          </w:tcPr>
          <w:p w:rsidR="004B2028" w:rsidRPr="007A56A4" w:rsidRDefault="004B2028" w:rsidP="007A56A4">
            <w:pPr>
              <w:pStyle w:val="a"/>
              <w:jc w:val="both"/>
              <w:rPr>
                <w:rFonts w:cs="Times New Roman"/>
                <w:b/>
                <w:color w:val="000000"/>
                <w:sz w:val="22"/>
                <w:szCs w:val="22"/>
              </w:rPr>
            </w:pPr>
            <w:r w:rsidRPr="007A56A4">
              <w:rPr>
                <w:rFonts w:eastAsia="Microsoft YaHei" w:cs="Times New Roman"/>
                <w:b/>
                <w:color w:val="000000"/>
                <w:sz w:val="22"/>
                <w:szCs w:val="22"/>
                <w:cs/>
              </w:rPr>
              <w:t>μ</w:t>
            </w:r>
            <w:r w:rsidRPr="007A56A4">
              <w:rPr>
                <w:rFonts w:cs="Times New Roman"/>
                <w:b/>
                <w:color w:val="000000"/>
                <w:sz w:val="22"/>
                <w:szCs w:val="22"/>
              </w:rPr>
              <w:t>m</w:t>
            </w:r>
          </w:p>
        </w:tc>
      </w:tr>
      <w:tr w:rsidR="004B2028" w:rsidRPr="007A56A4" w:rsidTr="00086AE3">
        <w:trPr>
          <w:trHeight w:val="20"/>
        </w:trPr>
        <w:tc>
          <w:tcPr>
            <w:tcW w:w="709" w:type="dxa"/>
            <w:tcBorders>
              <w:top w:val="single" w:sz="12" w:space="0" w:color="auto"/>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w:t>
            </w:r>
          </w:p>
        </w:tc>
        <w:tc>
          <w:tcPr>
            <w:tcW w:w="1526" w:type="dxa"/>
            <w:tcBorders>
              <w:top w:val="single" w:sz="12" w:space="0" w:color="auto"/>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single" w:sz="12" w:space="0" w:color="auto"/>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5500</w:t>
            </w:r>
          </w:p>
        </w:tc>
        <w:tc>
          <w:tcPr>
            <w:tcW w:w="2268" w:type="dxa"/>
            <w:tcBorders>
              <w:top w:val="single" w:sz="12" w:space="0" w:color="auto"/>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100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2</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5500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600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5500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5</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100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6</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5500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250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7</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100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8</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600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250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9</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600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100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10</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250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11</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12</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600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13</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250</w:t>
            </w:r>
          </w:p>
        </w:tc>
      </w:tr>
      <w:tr w:rsidR="004B2028" w:rsidRPr="007A56A4" w:rsidTr="00086AE3">
        <w:trPr>
          <w:trHeight w:val="20"/>
        </w:trPr>
        <w:tc>
          <w:tcPr>
            <w:tcW w:w="709"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14</w:t>
            </w:r>
          </w:p>
        </w:tc>
        <w:tc>
          <w:tcPr>
            <w:tcW w:w="1526"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nil"/>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tr w:rsidR="004B2028" w:rsidRPr="007A56A4" w:rsidTr="00086AE3">
        <w:trPr>
          <w:trHeight w:val="20"/>
        </w:trPr>
        <w:tc>
          <w:tcPr>
            <w:tcW w:w="709" w:type="dxa"/>
            <w:tcBorders>
              <w:top w:val="nil"/>
              <w:left w:val="nil"/>
              <w:bottom w:val="single" w:sz="12" w:space="0" w:color="auto"/>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15</w:t>
            </w:r>
          </w:p>
        </w:tc>
        <w:tc>
          <w:tcPr>
            <w:tcW w:w="1526" w:type="dxa"/>
            <w:tcBorders>
              <w:top w:val="nil"/>
              <w:left w:val="nil"/>
              <w:bottom w:val="single" w:sz="12" w:space="0" w:color="auto"/>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450</w:t>
            </w:r>
          </w:p>
        </w:tc>
        <w:tc>
          <w:tcPr>
            <w:tcW w:w="1384" w:type="dxa"/>
            <w:tcBorders>
              <w:top w:val="nil"/>
              <w:left w:val="nil"/>
              <w:bottom w:val="single" w:sz="12" w:space="0" w:color="auto"/>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3500</w:t>
            </w:r>
          </w:p>
        </w:tc>
        <w:tc>
          <w:tcPr>
            <w:tcW w:w="2268" w:type="dxa"/>
            <w:tcBorders>
              <w:top w:val="nil"/>
              <w:left w:val="nil"/>
              <w:bottom w:val="single" w:sz="12" w:space="0" w:color="auto"/>
              <w:right w:val="nil"/>
            </w:tcBorders>
            <w:shd w:val="clear" w:color="auto" w:fill="F2F2F2"/>
          </w:tcPr>
          <w:p w:rsidR="004B2028" w:rsidRPr="007A56A4" w:rsidRDefault="004B2028" w:rsidP="007A56A4">
            <w:pPr>
              <w:pStyle w:val="a"/>
              <w:jc w:val="both"/>
              <w:rPr>
                <w:rFonts w:cs="Times New Roman"/>
                <w:color w:val="000000"/>
                <w:sz w:val="22"/>
                <w:szCs w:val="22"/>
              </w:rPr>
            </w:pPr>
            <w:r w:rsidRPr="007A56A4">
              <w:rPr>
                <w:rFonts w:cs="Times New Roman"/>
                <w:color w:val="000000"/>
                <w:sz w:val="22"/>
                <w:szCs w:val="22"/>
              </w:rPr>
              <w:t>175</w:t>
            </w:r>
          </w:p>
        </w:tc>
      </w:tr>
      <w:bookmarkEnd w:id="3"/>
      <w:bookmarkEnd w:id="4"/>
      <w:bookmarkEnd w:id="5"/>
      <w:bookmarkEnd w:id="6"/>
    </w:tbl>
    <w:p w:rsidR="009F5F71" w:rsidRDefault="009F5F71" w:rsidP="009F5F71">
      <w:pPr>
        <w:pStyle w:val="Heading1"/>
        <w:spacing w:before="0"/>
        <w:ind w:left="425"/>
        <w:rPr>
          <w:rFonts w:ascii="Times New Roman" w:hAnsi="Times New Roman"/>
          <w:b/>
          <w:color w:val="auto"/>
          <w:sz w:val="22"/>
          <w:szCs w:val="22"/>
          <w:lang w:val="en-US"/>
        </w:rPr>
      </w:pPr>
    </w:p>
    <w:p w:rsidR="009F5F71" w:rsidRPr="009F5F71" w:rsidRDefault="009F5F71" w:rsidP="009F5F71">
      <w:pPr>
        <w:rPr>
          <w:lang w:eastAsia="en-US"/>
        </w:rPr>
      </w:pPr>
    </w:p>
    <w:p w:rsidR="004B2028" w:rsidRDefault="004B2028" w:rsidP="009F5F71">
      <w:pPr>
        <w:pStyle w:val="Heading1"/>
        <w:numPr>
          <w:ilvl w:val="0"/>
          <w:numId w:val="7"/>
        </w:numPr>
        <w:spacing w:before="0"/>
        <w:ind w:left="425" w:hanging="426"/>
        <w:rPr>
          <w:rFonts w:ascii="Times New Roman" w:hAnsi="Times New Roman"/>
          <w:b/>
          <w:color w:val="auto"/>
          <w:sz w:val="22"/>
          <w:szCs w:val="22"/>
          <w:lang w:val="en-US"/>
        </w:rPr>
      </w:pPr>
      <w:r w:rsidRPr="007A56A4">
        <w:rPr>
          <w:rFonts w:ascii="Times New Roman" w:hAnsi="Times New Roman"/>
          <w:b/>
          <w:color w:val="auto"/>
          <w:sz w:val="22"/>
          <w:szCs w:val="22"/>
          <w:lang w:val="en-US"/>
        </w:rPr>
        <w:t>Results and analysis</w:t>
      </w:r>
    </w:p>
    <w:p w:rsidR="007A56A4" w:rsidRPr="007A56A4" w:rsidRDefault="007A56A4" w:rsidP="007A56A4">
      <w:pPr>
        <w:ind w:left="720"/>
        <w:rPr>
          <w:lang w:eastAsia="en-US"/>
        </w:rPr>
      </w:pPr>
    </w:p>
    <w:p w:rsidR="004B2028" w:rsidRPr="007A56A4" w:rsidRDefault="004B2028" w:rsidP="007A56A4">
      <w:pPr>
        <w:pStyle w:val="Heading2"/>
        <w:ind w:left="426" w:hanging="426"/>
        <w:rPr>
          <w:rFonts w:ascii="Times New Roman" w:hAnsi="Times New Roman"/>
          <w:b/>
          <w:color w:val="auto"/>
          <w:sz w:val="22"/>
          <w:szCs w:val="22"/>
          <w:lang w:val="en-US"/>
        </w:rPr>
      </w:pPr>
      <w:proofErr w:type="gramStart"/>
      <w:r w:rsidRPr="007A56A4">
        <w:rPr>
          <w:rFonts w:ascii="Times New Roman" w:hAnsi="Times New Roman"/>
          <w:b/>
          <w:color w:val="auto"/>
          <w:sz w:val="22"/>
          <w:szCs w:val="22"/>
          <w:lang w:val="en-US"/>
        </w:rPr>
        <w:t xml:space="preserve">3.1 </w:t>
      </w:r>
      <w:r w:rsidR="007A56A4">
        <w:rPr>
          <w:rFonts w:ascii="Times New Roman" w:hAnsi="Times New Roman"/>
          <w:b/>
          <w:color w:val="auto"/>
          <w:sz w:val="22"/>
          <w:szCs w:val="22"/>
          <w:lang w:val="en-US"/>
        </w:rPr>
        <w:t xml:space="preserve"> </w:t>
      </w:r>
      <w:r w:rsidRPr="007A56A4">
        <w:rPr>
          <w:rFonts w:ascii="Times New Roman" w:hAnsi="Times New Roman"/>
          <w:b/>
          <w:color w:val="auto"/>
          <w:sz w:val="22"/>
          <w:szCs w:val="22"/>
          <w:lang w:val="en-US"/>
        </w:rPr>
        <w:t>Obtained</w:t>
      </w:r>
      <w:proofErr w:type="gramEnd"/>
      <w:r w:rsidRPr="007A56A4">
        <w:rPr>
          <w:rFonts w:ascii="Times New Roman" w:hAnsi="Times New Roman"/>
          <w:b/>
          <w:color w:val="auto"/>
          <w:sz w:val="22"/>
          <w:szCs w:val="22"/>
          <w:lang w:val="en-US"/>
        </w:rPr>
        <w:t xml:space="preserve"> experimental responses</w:t>
      </w:r>
    </w:p>
    <w:p w:rsidR="004B2028" w:rsidRPr="007A56A4" w:rsidRDefault="004B2028" w:rsidP="007A56A4">
      <w:pPr>
        <w:jc w:val="both"/>
        <w:rPr>
          <w:sz w:val="22"/>
          <w:szCs w:val="22"/>
        </w:rPr>
      </w:pPr>
    </w:p>
    <w:p w:rsidR="004B2028" w:rsidRPr="007A56A4" w:rsidRDefault="004B2028" w:rsidP="007A56A4">
      <w:pPr>
        <w:tabs>
          <w:tab w:val="left" w:pos="3000"/>
        </w:tabs>
        <w:jc w:val="both"/>
        <w:rPr>
          <w:sz w:val="22"/>
          <w:szCs w:val="22"/>
        </w:rPr>
      </w:pPr>
      <w:r w:rsidRPr="007A56A4">
        <w:rPr>
          <w:sz w:val="22"/>
          <w:szCs w:val="22"/>
        </w:rPr>
        <w:t xml:space="preserve">The final stepped lap joint coupons were subjected to tensile testing at a rate of 13 mm/min in an INSTRON-8872 universal testing machine (Fig. </w:t>
      </w:r>
      <w:r w:rsidR="007A56A4">
        <w:rPr>
          <w:sz w:val="22"/>
          <w:szCs w:val="22"/>
        </w:rPr>
        <w:t>2</w:t>
      </w:r>
      <w:r w:rsidRPr="007A56A4">
        <w:rPr>
          <w:sz w:val="22"/>
          <w:szCs w:val="22"/>
        </w:rPr>
        <w:t xml:space="preserve">a) </w:t>
      </w:r>
      <w:proofErr w:type="gramStart"/>
      <w:r w:rsidRPr="007A56A4">
        <w:rPr>
          <w:sz w:val="22"/>
          <w:szCs w:val="22"/>
        </w:rPr>
        <w:t>in order to</w:t>
      </w:r>
      <w:proofErr w:type="gramEnd"/>
      <w:r w:rsidRPr="007A56A4">
        <w:rPr>
          <w:sz w:val="22"/>
          <w:szCs w:val="22"/>
        </w:rPr>
        <w:t xml:space="preserve"> obtain the shear strength of the joint.</w:t>
      </w:r>
    </w:p>
    <w:tbl>
      <w:tblPr>
        <w:tblW w:w="0" w:type="auto"/>
        <w:tblLook w:val="04A0" w:firstRow="1" w:lastRow="0" w:firstColumn="1" w:lastColumn="0" w:noHBand="0" w:noVBand="1"/>
      </w:tblPr>
      <w:tblGrid>
        <w:gridCol w:w="3227"/>
        <w:gridCol w:w="5090"/>
      </w:tblGrid>
      <w:tr w:rsidR="004B2028" w:rsidRPr="007A56A4" w:rsidTr="009F5F71">
        <w:tc>
          <w:tcPr>
            <w:tcW w:w="3227" w:type="dxa"/>
            <w:shd w:val="clear" w:color="auto" w:fill="auto"/>
          </w:tcPr>
          <w:p w:rsidR="00C25057" w:rsidRDefault="00C25057" w:rsidP="00C25057">
            <w:pPr>
              <w:jc w:val="center"/>
              <w:rPr>
                <w:noProof/>
                <w:sz w:val="22"/>
                <w:szCs w:val="22"/>
              </w:rPr>
            </w:pPr>
          </w:p>
          <w:p w:rsidR="004B2028" w:rsidRPr="007A56A4" w:rsidRDefault="00C677C1" w:rsidP="00C25057">
            <w:pPr>
              <w:jc w:val="center"/>
              <w:rPr>
                <w:sz w:val="22"/>
                <w:szCs w:val="22"/>
              </w:rPr>
            </w:pPr>
            <w:r>
              <w:rPr>
                <w:noProof/>
                <w:sz w:val="22"/>
                <w:szCs w:val="22"/>
              </w:rPr>
              <w:pict>
                <v:shape id="Picture 9" o:spid="_x0000_i1045" type="#_x0000_t75" style="width:109.35pt;height:146.05pt;visibility:visible">
                  <v:imagedata r:id="rId17" o:title=""/>
                </v:shape>
              </w:pict>
            </w:r>
          </w:p>
        </w:tc>
        <w:tc>
          <w:tcPr>
            <w:tcW w:w="5090" w:type="dxa"/>
            <w:shd w:val="clear" w:color="auto" w:fill="auto"/>
          </w:tcPr>
          <w:p w:rsidR="004B2028" w:rsidRPr="007A56A4" w:rsidRDefault="009F5F71" w:rsidP="00C25057">
            <w:pPr>
              <w:jc w:val="center"/>
              <w:rPr>
                <w:sz w:val="22"/>
                <w:szCs w:val="22"/>
              </w:rPr>
            </w:pPr>
            <w:r w:rsidRPr="007A56A4">
              <w:rPr>
                <w:sz w:val="22"/>
                <w:szCs w:val="22"/>
              </w:rPr>
              <w:object w:dxaOrig="6551" w:dyaOrig="4576">
                <v:shape id="_x0000_i1046" type="#_x0000_t75" style="width:243.85pt;height:171.15pt" o:ole="">
                  <v:imagedata r:id="rId18" o:title=""/>
                </v:shape>
                <o:OLEObject Type="Embed" ProgID="Origin50.Graph" ShapeID="_x0000_i1046" DrawAspect="Content" ObjectID="_1589372866" r:id="rId19"/>
              </w:object>
            </w:r>
          </w:p>
        </w:tc>
      </w:tr>
    </w:tbl>
    <w:p w:rsidR="004B2028" w:rsidRPr="007A56A4" w:rsidRDefault="004B2028" w:rsidP="00C25057">
      <w:pPr>
        <w:jc w:val="center"/>
        <w:rPr>
          <w:sz w:val="22"/>
          <w:szCs w:val="22"/>
        </w:rPr>
      </w:pPr>
      <w:r w:rsidRPr="007A56A4">
        <w:rPr>
          <w:b/>
          <w:sz w:val="22"/>
          <w:szCs w:val="22"/>
        </w:rPr>
        <w:t>Fig</w:t>
      </w:r>
      <w:r w:rsidR="007A56A4">
        <w:rPr>
          <w:b/>
          <w:sz w:val="22"/>
          <w:szCs w:val="22"/>
        </w:rPr>
        <w:t>ure</w:t>
      </w:r>
      <w:r w:rsidRPr="007A56A4">
        <w:rPr>
          <w:b/>
          <w:sz w:val="22"/>
          <w:szCs w:val="22"/>
        </w:rPr>
        <w:t xml:space="preserve"> </w:t>
      </w:r>
      <w:r w:rsidR="007A56A4">
        <w:rPr>
          <w:b/>
          <w:sz w:val="22"/>
          <w:szCs w:val="22"/>
        </w:rPr>
        <w:t>2</w:t>
      </w:r>
      <w:r w:rsidRPr="007A56A4">
        <w:rPr>
          <w:b/>
          <w:sz w:val="22"/>
          <w:szCs w:val="22"/>
        </w:rPr>
        <w:t>.</w:t>
      </w:r>
      <w:r w:rsidRPr="007A56A4">
        <w:rPr>
          <w:sz w:val="22"/>
          <w:szCs w:val="22"/>
        </w:rPr>
        <w:t xml:space="preserve"> a) coupon during a representative test b) resulted stress-extension curves</w:t>
      </w:r>
    </w:p>
    <w:p w:rsidR="004B2028" w:rsidRPr="007A56A4" w:rsidRDefault="004B2028" w:rsidP="007A56A4">
      <w:pPr>
        <w:tabs>
          <w:tab w:val="left" w:pos="3000"/>
        </w:tabs>
        <w:ind w:firstLine="284"/>
        <w:jc w:val="both"/>
        <w:rPr>
          <w:sz w:val="22"/>
          <w:szCs w:val="22"/>
        </w:rPr>
      </w:pPr>
    </w:p>
    <w:p w:rsidR="004B2028" w:rsidRPr="007A56A4" w:rsidRDefault="004B2028" w:rsidP="007A56A4">
      <w:pPr>
        <w:tabs>
          <w:tab w:val="left" w:pos="284"/>
        </w:tabs>
        <w:jc w:val="both"/>
        <w:rPr>
          <w:sz w:val="22"/>
          <w:szCs w:val="22"/>
        </w:rPr>
      </w:pPr>
      <w:r w:rsidRPr="007A56A4">
        <w:rPr>
          <w:sz w:val="22"/>
          <w:szCs w:val="22"/>
        </w:rPr>
        <w:t xml:space="preserve">Regarding the HAZ measurements, we attempted to assess the HAZ effect in the plane of the ablated surface. Several authors investigate the HAZ out-of-the-plane of the laser processing with very interesting findings and insights. The images necessary for the HAZ estimation were captured in a SINOWON IMS300 inverted metallurgical microscope and measurements were focused in three areas of the stepped joint, the 1st step at A, the 2nd step at C and the side at B as it is schematically shown in Fig. </w:t>
      </w:r>
      <w:r w:rsidR="007A56A4">
        <w:rPr>
          <w:sz w:val="22"/>
          <w:szCs w:val="22"/>
        </w:rPr>
        <w:t>3</w:t>
      </w:r>
      <w:r w:rsidRPr="007A56A4">
        <w:rPr>
          <w:sz w:val="22"/>
          <w:szCs w:val="22"/>
        </w:rPr>
        <w:t>. For the measurements, the Material Plus software was utilized.</w:t>
      </w:r>
    </w:p>
    <w:p w:rsidR="004B2028" w:rsidRPr="007A56A4" w:rsidRDefault="004B2028" w:rsidP="007A56A4">
      <w:pPr>
        <w:jc w:val="both"/>
        <w:rPr>
          <w:sz w:val="22"/>
          <w:szCs w:val="22"/>
        </w:rPr>
      </w:pPr>
    </w:p>
    <w:p w:rsidR="004B2028" w:rsidRPr="007A56A4" w:rsidRDefault="00C25057" w:rsidP="00C25057">
      <w:pPr>
        <w:jc w:val="center"/>
        <w:rPr>
          <w:sz w:val="22"/>
          <w:szCs w:val="22"/>
        </w:rPr>
      </w:pPr>
      <w:r>
        <w:rPr>
          <w:noProof/>
          <w:sz w:val="22"/>
          <w:szCs w:val="22"/>
        </w:rPr>
        <w:pict>
          <v:shapetype id="_x0000_t202" coordsize="21600,21600" o:spt="202" path="m,l,21600r21600,l21600,xe">
            <v:stroke joinstyle="miter"/>
            <v:path gradientshapeok="t" o:connecttype="rect"/>
          </v:shapetype>
          <v:shape id="Text Box 2" o:spid="_x0000_s1036" type="#_x0000_t202" style="position:absolute;left:0;text-align:left;margin-left:264.95pt;margin-top:13.2pt;width:18.75pt;height:21.75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" filled="f" stroked="f">
            <v:textbox>
              <w:txbxContent>
                <w:p w:rsidR="004B2028" w:rsidRPr="004B2028" w:rsidRDefault="004B2028" w:rsidP="004B2028">
                  <w:pPr>
                    <w:jc w:val="center"/>
                    <w:rPr>
                      <w:b/>
                      <w:color w:val="404040"/>
                      <w:sz w:val="28"/>
                    </w:rPr>
                  </w:pPr>
                  <w:r w:rsidRPr="004B2028">
                    <w:rPr>
                      <w:b/>
                      <w:color w:val="404040"/>
                      <w:sz w:val="28"/>
                    </w:rPr>
                    <w:t>A</w:t>
                  </w:r>
                </w:p>
              </w:txbxContent>
            </v:textbox>
          </v:shape>
        </w:pict>
      </w:r>
      <w:r>
        <w:rPr>
          <w:noProof/>
          <w:sz w:val="22"/>
          <w:szCs w:val="22"/>
        </w:rPr>
        <w:pict>
          <v:shape id="_x0000_s1035" type="#_x0000_t202" style="position:absolute;left:0;text-align:left;margin-left:296.6pt;margin-top:49.2pt;width:17.25pt;height:21.7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" filled="f" stroked="f">
            <v:textbox>
              <w:txbxContent>
                <w:p w:rsidR="004B2028" w:rsidRPr="004B2028" w:rsidRDefault="004B2028" w:rsidP="004B2028">
                  <w:pPr>
                    <w:jc w:val="center"/>
                    <w:rPr>
                      <w:b/>
                      <w:color w:val="404040"/>
                      <w:sz w:val="28"/>
                    </w:rPr>
                  </w:pPr>
                  <w:r w:rsidRPr="004B2028">
                    <w:rPr>
                      <w:b/>
                      <w:color w:val="404040"/>
                      <w:sz w:val="28"/>
                    </w:rPr>
                    <w:t>B</w:t>
                  </w:r>
                </w:p>
              </w:txbxContent>
            </v:textbox>
          </v:shape>
        </w:pict>
      </w:r>
      <w:r>
        <w:rPr>
          <w:noProof/>
          <w:sz w:val="22"/>
          <w:szCs w:val="22"/>
        </w:rPr>
        <w:pict>
          <v:shape id="_x0000_s1037" type="#_x0000_t202" style="position:absolute;left:0;text-align:left;margin-left:327.35pt;margin-top:13.55pt;width:17.25pt;height:21.75pt;z-index: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" filled="f" stroked="f">
            <v:textbox>
              <w:txbxContent>
                <w:p w:rsidR="004B2028" w:rsidRPr="004B2028" w:rsidRDefault="004B2028" w:rsidP="004B2028">
                  <w:pPr>
                    <w:jc w:val="center"/>
                    <w:rPr>
                      <w:b/>
                      <w:color w:val="404040"/>
                      <w:sz w:val="28"/>
                    </w:rPr>
                  </w:pPr>
                  <w:r w:rsidRPr="004B2028">
                    <w:rPr>
                      <w:b/>
                      <w:color w:val="404040"/>
                      <w:sz w:val="28"/>
                    </w:rPr>
                    <w:t>C</w:t>
                  </w:r>
                </w:p>
              </w:txbxContent>
            </v:textbox>
          </v:shape>
        </w:pict>
      </w:r>
      <w:bookmarkStart w:id="7" w:name="_Hlk507066143"/>
      <w:r w:rsidR="00006F58">
        <w:rPr>
          <w:sz w:val="22"/>
          <w:szCs w:val="22"/>
        </w:rPr>
      </w:r>
      <w:r w:rsidR="00006F58">
        <w:rPr>
          <w:sz w:val="22"/>
          <w:szCs w:val="22"/>
        </w:rPr>
        <w:pict>
          <v:group id="Group 1" o:spid="_x0000_s1026" style="width:270.7pt;height:68.55pt;mso-position-horizontal-relative:char;mso-position-vertical-relative:line" coordsize="38164,9912">
            <v:group id="Ομάδα 5" o:spid="_x0000_s1027" style="position:absolute;width:38164;height:9912" coordsize="15253,3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Ομάδα 57" o:spid="_x0000_s1028" style="position:absolute;width:15253;height:3465" coordsize="1879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Ορθογώνιο 58" o:spid="_x0000_s1029" style="position:absolute;width:13845;height:4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" fillcolor="#8497b0" strokecolor="#385d8a" strokeweight="1pt">
                  <v:fill r:id="rId20" o:title="" type="pattern"/>
                </v:rect>
                <v:rect id="Ορθογώνιο 59" o:spid="_x0000_s1030" style="position:absolute;left:13787;width:4850;height:4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" fillcolor="#8497b0" strokecolor="#385d8a" strokeweight="1pt">
                  <v:fill r:id="rId21" o:title="" type="pattern"/>
                </v:rect>
                <v:rect id="Ορθογώνιο 60" o:spid="_x0000_s1031" style="position:absolute;left:16309;width:2484;height:49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" fillcolor="#8497b0" strokecolor="#385d8a" strokeweight="1pt">
                  <v:fill r:id="rId22" o:title="" type="pattern"/>
                </v:rect>
              </v:group>
              <v:oval id="Οβάλ 61" o:spid="_x0000_s1032" style="position:absolute;left:11541;top:2986;width:1439;height:7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" filled="f" strokecolor="#404040" strokeweight="2pt"/>
            </v:group>
            <v:oval id="Οβάλ 61" o:spid="_x0000_s1033" style="position:absolute;left:25539;top:3363;width:5040;height:2397;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" filled="f" strokecolor="#404040" strokeweight="2pt"/>
            <v:oval id="Οβάλ 61" o:spid="_x0000_s1034" style="position:absolute;left:30661;top:3200;width:5040;height:2398;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" filled="f" strokecolor="#404040" strokeweight="2pt"/>
            <w10:anchorlock/>
          </v:group>
        </w:pict>
      </w:r>
    </w:p>
    <w:p w:rsidR="004B2028" w:rsidRPr="007A56A4" w:rsidRDefault="004B2028" w:rsidP="00C25057">
      <w:pPr>
        <w:jc w:val="center"/>
        <w:rPr>
          <w:sz w:val="22"/>
          <w:szCs w:val="22"/>
        </w:rPr>
      </w:pPr>
      <w:r w:rsidRPr="007A56A4">
        <w:rPr>
          <w:b/>
          <w:sz w:val="22"/>
          <w:szCs w:val="22"/>
        </w:rPr>
        <w:t>Fig</w:t>
      </w:r>
      <w:r w:rsidR="007A56A4">
        <w:rPr>
          <w:b/>
          <w:sz w:val="22"/>
          <w:szCs w:val="22"/>
        </w:rPr>
        <w:t>ure</w:t>
      </w:r>
      <w:r w:rsidRPr="007A56A4">
        <w:rPr>
          <w:b/>
          <w:sz w:val="22"/>
          <w:szCs w:val="22"/>
        </w:rPr>
        <w:t xml:space="preserve"> </w:t>
      </w:r>
      <w:r w:rsidR="007A56A4">
        <w:rPr>
          <w:b/>
          <w:sz w:val="22"/>
          <w:szCs w:val="22"/>
        </w:rPr>
        <w:t>3</w:t>
      </w:r>
      <w:r w:rsidRPr="007A56A4">
        <w:rPr>
          <w:b/>
          <w:sz w:val="22"/>
          <w:szCs w:val="22"/>
        </w:rPr>
        <w:t>.</w:t>
      </w:r>
      <w:r w:rsidRPr="007A56A4">
        <w:rPr>
          <w:sz w:val="22"/>
          <w:szCs w:val="22"/>
        </w:rPr>
        <w:t xml:space="preserve"> Schematic depiction of the three locations on the adherent were HAZ was measured: A – HAZ 1</w:t>
      </w:r>
      <w:r w:rsidRPr="007A56A4">
        <w:rPr>
          <w:sz w:val="22"/>
          <w:szCs w:val="22"/>
          <w:vertAlign w:val="superscript"/>
        </w:rPr>
        <w:t>st</w:t>
      </w:r>
      <w:r w:rsidRPr="007A56A4">
        <w:rPr>
          <w:sz w:val="22"/>
          <w:szCs w:val="22"/>
        </w:rPr>
        <w:t xml:space="preserve"> Step, B – HAZ Side, C – HAZ 2</w:t>
      </w:r>
      <w:r w:rsidRPr="007A56A4">
        <w:rPr>
          <w:sz w:val="22"/>
          <w:szCs w:val="22"/>
          <w:vertAlign w:val="superscript"/>
        </w:rPr>
        <w:t>nd</w:t>
      </w:r>
      <w:r w:rsidRPr="007A56A4">
        <w:rPr>
          <w:sz w:val="22"/>
          <w:szCs w:val="22"/>
        </w:rPr>
        <w:t xml:space="preserve"> Step</w:t>
      </w:r>
    </w:p>
    <w:bookmarkEnd w:id="7"/>
    <w:p w:rsidR="004B2028" w:rsidRPr="007A56A4" w:rsidRDefault="004B2028" w:rsidP="007A56A4">
      <w:pPr>
        <w:tabs>
          <w:tab w:val="left" w:pos="284"/>
        </w:tabs>
        <w:jc w:val="both"/>
        <w:rPr>
          <w:sz w:val="22"/>
          <w:szCs w:val="22"/>
        </w:rPr>
      </w:pPr>
    </w:p>
    <w:p w:rsidR="004B2028" w:rsidRPr="007A56A4" w:rsidRDefault="00086AE3" w:rsidP="007A56A4">
      <w:pPr>
        <w:pStyle w:val="Heading2"/>
        <w:rPr>
          <w:rFonts w:ascii="Times New Roman" w:hAnsi="Times New Roman"/>
          <w:b/>
          <w:color w:val="auto"/>
          <w:sz w:val="22"/>
          <w:szCs w:val="22"/>
          <w:lang w:val="en-US"/>
        </w:rPr>
      </w:pPr>
      <w:r w:rsidRPr="007A56A4">
        <w:rPr>
          <w:rFonts w:ascii="Times New Roman" w:hAnsi="Times New Roman"/>
          <w:b/>
          <w:color w:val="auto"/>
          <w:sz w:val="22"/>
          <w:szCs w:val="22"/>
          <w:lang w:val="en-US"/>
        </w:rPr>
        <w:t xml:space="preserve">3.2 </w:t>
      </w:r>
      <w:r w:rsidR="004B2028" w:rsidRPr="007A56A4">
        <w:rPr>
          <w:rFonts w:ascii="Times New Roman" w:hAnsi="Times New Roman"/>
          <w:b/>
          <w:color w:val="auto"/>
          <w:sz w:val="22"/>
          <w:szCs w:val="22"/>
          <w:lang w:val="en-US"/>
        </w:rPr>
        <w:t>ANOVA results</w:t>
      </w:r>
    </w:p>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t>The ANOVA analysis was implemented with the free statistical software JASP [</w:t>
      </w:r>
      <w:r w:rsidR="00257B8D" w:rsidRPr="007A56A4">
        <w:rPr>
          <w:sz w:val="22"/>
          <w:szCs w:val="22"/>
        </w:rPr>
        <w:t>9</w:t>
      </w:r>
      <w:r w:rsidRPr="007A56A4">
        <w:rPr>
          <w:sz w:val="22"/>
          <w:szCs w:val="22"/>
        </w:rPr>
        <w:t xml:space="preserve">]. In the present work its utility is to assess which of the three process parameters under study (frequency, velocity and hatching distance) as well as their dual interactions are statistically significant regarding the five targeted responses (removal rate, HAZx3, shear strength of lap joints). ANOVA’s results are summarized in Tables </w:t>
      </w:r>
      <w:r w:rsidR="00C677C1">
        <w:rPr>
          <w:sz w:val="22"/>
          <w:szCs w:val="22"/>
        </w:rPr>
        <w:t>4</w:t>
      </w:r>
      <w:r w:rsidRPr="007A56A4">
        <w:rPr>
          <w:sz w:val="22"/>
          <w:szCs w:val="22"/>
        </w:rPr>
        <w:t>-</w:t>
      </w:r>
      <w:r w:rsidR="00C677C1">
        <w:rPr>
          <w:sz w:val="22"/>
          <w:szCs w:val="22"/>
        </w:rPr>
        <w:t>8</w:t>
      </w:r>
      <w:r w:rsidRPr="007A56A4">
        <w:rPr>
          <w:sz w:val="22"/>
          <w:szCs w:val="22"/>
        </w:rPr>
        <w:t xml:space="preserve"> with sum of squares, degrees of freedom (df), mean square, F-value and p-values being the main items. The p-values are used to assess the statistical significance of factors and their interactions at a 95% confidence level. Thus, p-values lower than 0.05 suggest statistical significance for the factor or factors interaction under study. </w:t>
      </w:r>
    </w:p>
    <w:p w:rsidR="004B2028" w:rsidRPr="007A56A4" w:rsidRDefault="004B2028" w:rsidP="007A56A4">
      <w:pPr>
        <w:jc w:val="both"/>
        <w:rPr>
          <w:sz w:val="22"/>
          <w:szCs w:val="22"/>
        </w:rPr>
      </w:pPr>
    </w:p>
    <w:p w:rsidR="004B2028" w:rsidRPr="007A56A4" w:rsidRDefault="004B2028" w:rsidP="00574AE7">
      <w:pPr>
        <w:jc w:val="center"/>
        <w:rPr>
          <w:sz w:val="22"/>
          <w:szCs w:val="22"/>
        </w:rPr>
      </w:pPr>
      <w:bookmarkStart w:id="8" w:name="_Hlk507066898"/>
      <w:r w:rsidRPr="007A56A4">
        <w:rPr>
          <w:b/>
          <w:bCs/>
          <w:sz w:val="22"/>
          <w:szCs w:val="22"/>
        </w:rPr>
        <w:t xml:space="preserve">Table </w:t>
      </w:r>
      <w:r w:rsidR="009F5F71">
        <w:rPr>
          <w:b/>
          <w:bCs/>
          <w:sz w:val="22"/>
          <w:szCs w:val="22"/>
        </w:rPr>
        <w:t xml:space="preserve">4. </w:t>
      </w:r>
      <w:r w:rsidRPr="007A56A4">
        <w:rPr>
          <w:bCs/>
          <w:sz w:val="22"/>
          <w:szCs w:val="22"/>
        </w:rPr>
        <w:t>ANOVA – Material Removal 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850"/>
        <w:gridCol w:w="1134"/>
        <w:gridCol w:w="1134"/>
        <w:gridCol w:w="711"/>
      </w:tblGrid>
      <w:tr w:rsidR="004B2028" w:rsidRPr="007A56A4" w:rsidTr="00574AE7">
        <w:trPr>
          <w:jc w:val="center"/>
        </w:trPr>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Cases</w:t>
            </w:r>
          </w:p>
        </w:tc>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Sum of Squares</w:t>
            </w:r>
          </w:p>
        </w:tc>
        <w:tc>
          <w:tcPr>
            <w:tcW w:w="850"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df</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Mean Square</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F</w:t>
            </w:r>
          </w:p>
        </w:tc>
        <w:tc>
          <w:tcPr>
            <w:tcW w:w="709"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p</w:t>
            </w:r>
          </w:p>
        </w:tc>
      </w:tr>
      <w:tr w:rsidR="004B2028" w:rsidRPr="007A56A4" w:rsidTr="00574AE7">
        <w:trPr>
          <w:jc w:val="center"/>
        </w:trPr>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w:t>
            </w:r>
          </w:p>
        </w:tc>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18.096</w:t>
            </w:r>
          </w:p>
        </w:tc>
        <w:tc>
          <w:tcPr>
            <w:tcW w:w="850"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9.048</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64.874</w:t>
            </w:r>
          </w:p>
        </w:tc>
        <w:tc>
          <w:tcPr>
            <w:tcW w:w="709"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0.015</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39.907</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19.953</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143.066</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0.007</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7.364</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3.682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26.398</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0.036</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14.239</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4.746</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34.032</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0.029</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1.889</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0.945</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6.773</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0.129</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1.296</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1.296</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9.294</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0.093</w:t>
            </w:r>
          </w:p>
        </w:tc>
      </w:tr>
      <w:tr w:rsidR="004B2028" w:rsidRPr="007A56A4" w:rsidTr="00574AE7">
        <w:trPr>
          <w:jc w:val="center"/>
        </w:trPr>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Residual</w:t>
            </w:r>
          </w:p>
        </w:tc>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0.279</w:t>
            </w:r>
          </w:p>
        </w:tc>
        <w:tc>
          <w:tcPr>
            <w:tcW w:w="850"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0.139</w:t>
            </w:r>
          </w:p>
        </w:tc>
        <w:tc>
          <w:tcPr>
            <w:tcW w:w="1134"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c>
          <w:tcPr>
            <w:tcW w:w="709"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r>
      <w:bookmarkEnd w:id="8"/>
    </w:tbl>
    <w:p w:rsidR="004B2028" w:rsidRPr="007A56A4" w:rsidRDefault="004B2028" w:rsidP="00574AE7">
      <w:pPr>
        <w:jc w:val="center"/>
        <w:rPr>
          <w:sz w:val="22"/>
          <w:szCs w:val="22"/>
        </w:rPr>
      </w:pPr>
    </w:p>
    <w:p w:rsidR="004B2028" w:rsidRPr="007A56A4" w:rsidRDefault="004B2028" w:rsidP="00574AE7">
      <w:pPr>
        <w:jc w:val="center"/>
        <w:rPr>
          <w:sz w:val="22"/>
          <w:szCs w:val="22"/>
        </w:rPr>
      </w:pPr>
      <w:bookmarkStart w:id="9" w:name="_Hlk507066947"/>
      <w:r w:rsidRPr="007A56A4">
        <w:rPr>
          <w:b/>
          <w:bCs/>
          <w:sz w:val="22"/>
          <w:szCs w:val="22"/>
        </w:rPr>
        <w:lastRenderedPageBreak/>
        <w:t xml:space="preserve">Table </w:t>
      </w:r>
      <w:r w:rsidR="009F5F71">
        <w:rPr>
          <w:b/>
          <w:bCs/>
          <w:sz w:val="22"/>
          <w:szCs w:val="22"/>
        </w:rPr>
        <w:t xml:space="preserve">5. </w:t>
      </w:r>
      <w:r w:rsidRPr="007A56A4">
        <w:rPr>
          <w:bCs/>
          <w:sz w:val="22"/>
          <w:szCs w:val="22"/>
        </w:rPr>
        <w:t>ANOVA - Single Lap Shear strength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850"/>
        <w:gridCol w:w="1134"/>
        <w:gridCol w:w="1134"/>
        <w:gridCol w:w="711"/>
      </w:tblGrid>
      <w:tr w:rsidR="004B2028" w:rsidRPr="007A56A4" w:rsidTr="00574AE7">
        <w:trPr>
          <w:jc w:val="center"/>
        </w:trPr>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Cases</w:t>
            </w:r>
          </w:p>
        </w:tc>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Sum of Squares</w:t>
            </w:r>
          </w:p>
        </w:tc>
        <w:tc>
          <w:tcPr>
            <w:tcW w:w="850"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df</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Mean Square</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F</w:t>
            </w:r>
          </w:p>
        </w:tc>
        <w:tc>
          <w:tcPr>
            <w:tcW w:w="709"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p</w:t>
            </w:r>
          </w:p>
        </w:tc>
      </w:tr>
      <w:tr w:rsidR="004B2028" w:rsidRPr="007A56A4" w:rsidTr="00574AE7">
        <w:trPr>
          <w:jc w:val="center"/>
        </w:trPr>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w:t>
            </w:r>
          </w:p>
        </w:tc>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10.199</w:t>
            </w:r>
          </w:p>
        </w:tc>
        <w:tc>
          <w:tcPr>
            <w:tcW w:w="850"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5.099</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22.393</w:t>
            </w:r>
          </w:p>
        </w:tc>
        <w:tc>
          <w:tcPr>
            <w:tcW w:w="709"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0.043</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48.851</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24.426</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107.264</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0.009</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27.814</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13.907</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61.073</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rPr>
              <w:t>0.016</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2.987</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0.996</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4.372</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0.192</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5.435</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2.718</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11.935</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0.077</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1.938</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1.938</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8.509</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0.100</w:t>
            </w:r>
          </w:p>
        </w:tc>
      </w:tr>
      <w:tr w:rsidR="004B2028" w:rsidRPr="007A56A4" w:rsidTr="00574AE7">
        <w:trPr>
          <w:jc w:val="center"/>
        </w:trPr>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Residual</w:t>
            </w:r>
          </w:p>
        </w:tc>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0.455</w:t>
            </w:r>
          </w:p>
        </w:tc>
        <w:tc>
          <w:tcPr>
            <w:tcW w:w="850"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0.228</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p>
        </w:tc>
        <w:tc>
          <w:tcPr>
            <w:tcW w:w="709"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r>
      <w:bookmarkEnd w:id="9"/>
    </w:tbl>
    <w:p w:rsidR="004B2028" w:rsidRPr="007A56A4" w:rsidRDefault="004B2028" w:rsidP="00574AE7">
      <w:pPr>
        <w:jc w:val="center"/>
        <w:rPr>
          <w:sz w:val="22"/>
          <w:szCs w:val="22"/>
        </w:rPr>
      </w:pPr>
    </w:p>
    <w:p w:rsidR="004B2028" w:rsidRPr="007A56A4" w:rsidRDefault="004B2028" w:rsidP="00574AE7">
      <w:pPr>
        <w:jc w:val="center"/>
        <w:rPr>
          <w:sz w:val="22"/>
          <w:szCs w:val="22"/>
        </w:rPr>
      </w:pPr>
      <w:bookmarkStart w:id="10" w:name="_Hlk507066965"/>
      <w:r w:rsidRPr="007A56A4">
        <w:rPr>
          <w:b/>
          <w:bCs/>
          <w:sz w:val="22"/>
          <w:szCs w:val="22"/>
        </w:rPr>
        <w:t xml:space="preserve">Table </w:t>
      </w:r>
      <w:r w:rsidR="009F5F71">
        <w:rPr>
          <w:b/>
          <w:bCs/>
          <w:sz w:val="22"/>
          <w:szCs w:val="22"/>
        </w:rPr>
        <w:t xml:space="preserve">6. </w:t>
      </w:r>
      <w:r w:rsidRPr="007A56A4">
        <w:rPr>
          <w:bCs/>
          <w:sz w:val="22"/>
          <w:szCs w:val="22"/>
        </w:rPr>
        <w:t>ANOVA – HAZ1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850"/>
        <w:gridCol w:w="1134"/>
        <w:gridCol w:w="1134"/>
        <w:gridCol w:w="711"/>
      </w:tblGrid>
      <w:tr w:rsidR="004B2028" w:rsidRPr="007A56A4" w:rsidTr="00574AE7">
        <w:trPr>
          <w:jc w:val="center"/>
        </w:trPr>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Cases</w:t>
            </w:r>
          </w:p>
        </w:tc>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Sum of Squares</w:t>
            </w:r>
          </w:p>
        </w:tc>
        <w:tc>
          <w:tcPr>
            <w:tcW w:w="850"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df</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Mean Square</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F</w:t>
            </w:r>
          </w:p>
        </w:tc>
        <w:tc>
          <w:tcPr>
            <w:tcW w:w="709"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p</w:t>
            </w:r>
          </w:p>
        </w:tc>
      </w:tr>
      <w:tr w:rsidR="004B2028" w:rsidRPr="007A56A4" w:rsidTr="00574AE7">
        <w:trPr>
          <w:jc w:val="center"/>
        </w:trPr>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w:t>
            </w:r>
          </w:p>
        </w:tc>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9515.923</w:t>
            </w:r>
          </w:p>
        </w:tc>
        <w:tc>
          <w:tcPr>
            <w:tcW w:w="850"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4757.96</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20.076</w:t>
            </w:r>
          </w:p>
        </w:tc>
        <w:tc>
          <w:tcPr>
            <w:tcW w:w="709"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0.047</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3048.719</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1524.36</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6.432</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0.135</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28866.673</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14433.34</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60.900</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0.016</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23443.625</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7814.54</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32.973</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0.030</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13761.375</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6880.69</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29.032</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0.033</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36.000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36.00</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0.152</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0.734</w:t>
            </w:r>
          </w:p>
        </w:tc>
      </w:tr>
      <w:tr w:rsidR="004B2028" w:rsidRPr="007A56A4" w:rsidTr="00574AE7">
        <w:trPr>
          <w:jc w:val="center"/>
        </w:trPr>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Residual</w:t>
            </w:r>
          </w:p>
        </w:tc>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474.000</w:t>
            </w:r>
          </w:p>
        </w:tc>
        <w:tc>
          <w:tcPr>
            <w:tcW w:w="850"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237.00</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p>
        </w:tc>
        <w:tc>
          <w:tcPr>
            <w:tcW w:w="709"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r>
      <w:bookmarkEnd w:id="10"/>
    </w:tbl>
    <w:p w:rsidR="004B2028" w:rsidRPr="007A56A4" w:rsidRDefault="004B2028" w:rsidP="00574AE7">
      <w:pPr>
        <w:jc w:val="center"/>
        <w:rPr>
          <w:sz w:val="22"/>
          <w:szCs w:val="22"/>
        </w:rPr>
      </w:pPr>
    </w:p>
    <w:p w:rsidR="004B2028" w:rsidRPr="007A56A4" w:rsidRDefault="004B2028" w:rsidP="00574AE7">
      <w:pPr>
        <w:jc w:val="center"/>
        <w:rPr>
          <w:sz w:val="22"/>
          <w:szCs w:val="22"/>
        </w:rPr>
      </w:pPr>
      <w:bookmarkStart w:id="11" w:name="_Hlk507067084"/>
      <w:r w:rsidRPr="007A56A4">
        <w:rPr>
          <w:b/>
          <w:bCs/>
          <w:sz w:val="22"/>
          <w:szCs w:val="22"/>
        </w:rPr>
        <w:t xml:space="preserve">Table </w:t>
      </w:r>
      <w:r w:rsidR="009F5F71">
        <w:rPr>
          <w:b/>
          <w:bCs/>
          <w:sz w:val="22"/>
          <w:szCs w:val="22"/>
        </w:rPr>
        <w:t xml:space="preserve">7. </w:t>
      </w:r>
      <w:r w:rsidRPr="007A56A4">
        <w:rPr>
          <w:bCs/>
          <w:sz w:val="22"/>
          <w:szCs w:val="22"/>
        </w:rPr>
        <w:t>ANOVA – HAZ2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850"/>
        <w:gridCol w:w="1134"/>
        <w:gridCol w:w="1134"/>
        <w:gridCol w:w="711"/>
      </w:tblGrid>
      <w:tr w:rsidR="004B2028" w:rsidRPr="007A56A4" w:rsidTr="00574AE7">
        <w:trPr>
          <w:jc w:val="center"/>
        </w:trPr>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Cases</w:t>
            </w:r>
          </w:p>
        </w:tc>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Sum of Squares</w:t>
            </w:r>
          </w:p>
        </w:tc>
        <w:tc>
          <w:tcPr>
            <w:tcW w:w="850"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df</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Mean Square</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F</w:t>
            </w:r>
          </w:p>
        </w:tc>
        <w:tc>
          <w:tcPr>
            <w:tcW w:w="709"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p</w:t>
            </w:r>
          </w:p>
        </w:tc>
      </w:tr>
      <w:tr w:rsidR="004B2028" w:rsidRPr="007A56A4" w:rsidTr="00574AE7">
        <w:trPr>
          <w:jc w:val="center"/>
        </w:trPr>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w:t>
            </w:r>
          </w:p>
        </w:tc>
        <w:tc>
          <w:tcPr>
            <w:tcW w:w="1276" w:type="dxa"/>
            <w:tcBorders>
              <w:top w:val="single" w:sz="12" w:space="0" w:color="auto"/>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15931.441</w:t>
            </w:r>
          </w:p>
        </w:tc>
        <w:tc>
          <w:tcPr>
            <w:tcW w:w="850"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single" w:sz="12" w:space="0" w:color="auto"/>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7965.7</w:t>
            </w:r>
          </w:p>
        </w:tc>
        <w:tc>
          <w:tcPr>
            <w:tcW w:w="1134" w:type="dxa"/>
            <w:tcBorders>
              <w:top w:val="single" w:sz="12" w:space="0" w:color="auto"/>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19.701</w:t>
            </w:r>
          </w:p>
        </w:tc>
        <w:tc>
          <w:tcPr>
            <w:tcW w:w="709" w:type="dxa"/>
            <w:tcBorders>
              <w:top w:val="single" w:sz="12" w:space="0" w:color="auto"/>
              <w:left w:val="nil"/>
              <w:bottom w:val="nil"/>
              <w:right w:val="nil"/>
            </w:tcBorders>
            <w:shd w:val="clear" w:color="auto" w:fill="F2F2F2"/>
          </w:tcPr>
          <w:p w:rsidR="004B2028" w:rsidRPr="007A56A4" w:rsidRDefault="004B2028" w:rsidP="00574AE7">
            <w:pPr>
              <w:jc w:val="center"/>
              <w:rPr>
                <w:sz w:val="22"/>
                <w:szCs w:val="22"/>
              </w:rPr>
            </w:pPr>
            <w:r w:rsidRPr="007A56A4">
              <w:rPr>
                <w:b/>
                <w:sz w:val="22"/>
                <w:szCs w:val="22"/>
              </w:rPr>
              <w:t>0.048</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w:t>
            </w:r>
          </w:p>
        </w:tc>
        <w:tc>
          <w:tcPr>
            <w:tcW w:w="1276"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24033.360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12016.7</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29.720</w:t>
            </w:r>
          </w:p>
        </w:tc>
        <w:tc>
          <w:tcPr>
            <w:tcW w:w="709"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b/>
                <w:sz w:val="22"/>
                <w:szCs w:val="22"/>
              </w:rPr>
              <w:t>0.033</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C</w:t>
            </w:r>
          </w:p>
        </w:tc>
        <w:tc>
          <w:tcPr>
            <w:tcW w:w="1276"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6055.314</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3027.7</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7.488</w:t>
            </w:r>
          </w:p>
        </w:tc>
        <w:tc>
          <w:tcPr>
            <w:tcW w:w="709"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0.118</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AB</w:t>
            </w:r>
          </w:p>
        </w:tc>
        <w:tc>
          <w:tcPr>
            <w:tcW w:w="1276"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20014.125</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6671.4</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16.500</w:t>
            </w:r>
          </w:p>
        </w:tc>
        <w:tc>
          <w:tcPr>
            <w:tcW w:w="709"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0.058</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AC</w:t>
            </w:r>
          </w:p>
        </w:tc>
        <w:tc>
          <w:tcPr>
            <w:tcW w:w="1276"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14362.375</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7181.2</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17.761</w:t>
            </w:r>
          </w:p>
        </w:tc>
        <w:tc>
          <w:tcPr>
            <w:tcW w:w="709"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0.053</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BC</w:t>
            </w:r>
          </w:p>
        </w:tc>
        <w:tc>
          <w:tcPr>
            <w:tcW w:w="1276"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729.000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729.0</w:t>
            </w:r>
          </w:p>
        </w:tc>
        <w:tc>
          <w:tcPr>
            <w:tcW w:w="1134"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1.803</w:t>
            </w:r>
          </w:p>
        </w:tc>
        <w:tc>
          <w:tcPr>
            <w:tcW w:w="709" w:type="dxa"/>
            <w:tcBorders>
              <w:top w:val="nil"/>
              <w:left w:val="nil"/>
              <w:bottom w:val="nil"/>
              <w:right w:val="nil"/>
            </w:tcBorders>
            <w:shd w:val="clear" w:color="auto" w:fill="F2F2F2"/>
          </w:tcPr>
          <w:p w:rsidR="004B2028" w:rsidRPr="007A56A4" w:rsidRDefault="004B2028" w:rsidP="00574AE7">
            <w:pPr>
              <w:jc w:val="center"/>
              <w:rPr>
                <w:sz w:val="22"/>
                <w:szCs w:val="22"/>
              </w:rPr>
            </w:pPr>
            <w:r w:rsidRPr="007A56A4">
              <w:rPr>
                <w:sz w:val="22"/>
                <w:szCs w:val="22"/>
              </w:rPr>
              <w:t>0.311</w:t>
            </w:r>
          </w:p>
        </w:tc>
      </w:tr>
      <w:tr w:rsidR="004B2028" w:rsidRPr="007A56A4" w:rsidTr="00574AE7">
        <w:trPr>
          <w:jc w:val="center"/>
        </w:trPr>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Residual</w:t>
            </w:r>
          </w:p>
        </w:tc>
        <w:tc>
          <w:tcPr>
            <w:tcW w:w="1276"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r w:rsidRPr="007A56A4">
              <w:rPr>
                <w:sz w:val="22"/>
                <w:szCs w:val="22"/>
              </w:rPr>
              <w:t>808.667</w:t>
            </w:r>
          </w:p>
        </w:tc>
        <w:tc>
          <w:tcPr>
            <w:tcW w:w="850"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r w:rsidRPr="007A56A4">
              <w:rPr>
                <w:sz w:val="22"/>
                <w:szCs w:val="22"/>
              </w:rPr>
              <w:t>404.3</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p>
        </w:tc>
        <w:tc>
          <w:tcPr>
            <w:tcW w:w="709"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r>
      <w:bookmarkEnd w:id="11"/>
    </w:tbl>
    <w:p w:rsidR="004B2028" w:rsidRPr="007A56A4" w:rsidRDefault="004B2028" w:rsidP="00574AE7">
      <w:pPr>
        <w:jc w:val="center"/>
        <w:rPr>
          <w:sz w:val="22"/>
          <w:szCs w:val="22"/>
        </w:rPr>
      </w:pPr>
    </w:p>
    <w:p w:rsidR="004B2028" w:rsidRPr="007A56A4" w:rsidRDefault="004B2028" w:rsidP="00574AE7">
      <w:pPr>
        <w:jc w:val="center"/>
        <w:rPr>
          <w:sz w:val="22"/>
          <w:szCs w:val="22"/>
        </w:rPr>
      </w:pPr>
      <w:bookmarkStart w:id="12" w:name="OLE_LINK15"/>
      <w:bookmarkStart w:id="13" w:name="OLE_LINK16"/>
      <w:bookmarkStart w:id="14" w:name="OLE_LINK17"/>
      <w:bookmarkStart w:id="15" w:name="_Hlk507068312"/>
      <w:r w:rsidRPr="007A56A4">
        <w:rPr>
          <w:b/>
          <w:bCs/>
          <w:sz w:val="22"/>
          <w:szCs w:val="22"/>
        </w:rPr>
        <w:t xml:space="preserve">Table </w:t>
      </w:r>
      <w:bookmarkEnd w:id="12"/>
      <w:bookmarkEnd w:id="13"/>
      <w:bookmarkEnd w:id="14"/>
      <w:r w:rsidR="009F5F71">
        <w:rPr>
          <w:b/>
          <w:bCs/>
          <w:sz w:val="22"/>
          <w:szCs w:val="22"/>
        </w:rPr>
        <w:t xml:space="preserve">8. </w:t>
      </w:r>
      <w:r w:rsidRPr="007A56A4">
        <w:rPr>
          <w:bCs/>
          <w:sz w:val="22"/>
          <w:szCs w:val="22"/>
        </w:rPr>
        <w:t xml:space="preserve">ANOVA – </w:t>
      </w:r>
      <w:proofErr w:type="spellStart"/>
      <w:r w:rsidRPr="007A56A4">
        <w:rPr>
          <w:bCs/>
          <w:sz w:val="22"/>
          <w:szCs w:val="22"/>
        </w:rPr>
        <w:t>HAZside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850"/>
        <w:gridCol w:w="1134"/>
        <w:gridCol w:w="1134"/>
        <w:gridCol w:w="711"/>
      </w:tblGrid>
      <w:tr w:rsidR="004B2028" w:rsidRPr="007A56A4" w:rsidTr="00574AE7">
        <w:trPr>
          <w:jc w:val="center"/>
        </w:trPr>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Cases</w:t>
            </w:r>
          </w:p>
        </w:tc>
        <w:tc>
          <w:tcPr>
            <w:tcW w:w="1276"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Sum of Squares</w:t>
            </w:r>
          </w:p>
        </w:tc>
        <w:tc>
          <w:tcPr>
            <w:tcW w:w="850"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df</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Mean Square</w:t>
            </w:r>
          </w:p>
        </w:tc>
        <w:tc>
          <w:tcPr>
            <w:tcW w:w="1134"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F</w:t>
            </w:r>
          </w:p>
        </w:tc>
        <w:tc>
          <w:tcPr>
            <w:tcW w:w="709" w:type="dxa"/>
            <w:tcBorders>
              <w:top w:val="single" w:sz="12" w:space="0" w:color="auto"/>
              <w:left w:val="nil"/>
              <w:bottom w:val="single" w:sz="12" w:space="0" w:color="auto"/>
              <w:right w:val="nil"/>
            </w:tcBorders>
            <w:shd w:val="clear" w:color="auto" w:fill="BFBFBF"/>
            <w:vAlign w:val="center"/>
          </w:tcPr>
          <w:p w:rsidR="004B2028" w:rsidRPr="007A56A4" w:rsidRDefault="004B2028" w:rsidP="00574AE7">
            <w:pPr>
              <w:jc w:val="center"/>
              <w:rPr>
                <w:sz w:val="22"/>
                <w:szCs w:val="22"/>
              </w:rPr>
            </w:pPr>
            <w:r w:rsidRPr="007A56A4">
              <w:rPr>
                <w:b/>
                <w:bCs/>
                <w:sz w:val="22"/>
                <w:szCs w:val="22"/>
              </w:rPr>
              <w:t>p</w:t>
            </w:r>
          </w:p>
        </w:tc>
      </w:tr>
      <w:tr w:rsidR="004B2028" w:rsidRPr="007A56A4" w:rsidTr="00574AE7">
        <w:trPr>
          <w:jc w:val="center"/>
        </w:trPr>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w:t>
            </w:r>
          </w:p>
        </w:tc>
        <w:tc>
          <w:tcPr>
            <w:tcW w:w="1276"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47073.583</w:t>
            </w:r>
          </w:p>
        </w:tc>
        <w:tc>
          <w:tcPr>
            <w:tcW w:w="850"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23536.8</w:t>
            </w:r>
          </w:p>
        </w:tc>
        <w:tc>
          <w:tcPr>
            <w:tcW w:w="1134"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48.002</w:t>
            </w:r>
          </w:p>
        </w:tc>
        <w:tc>
          <w:tcPr>
            <w:tcW w:w="709" w:type="dxa"/>
            <w:tcBorders>
              <w:top w:val="single" w:sz="12" w:space="0" w:color="auto"/>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0.020</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290711.860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145355.9</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296.443</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0.003</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11648.460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5824.2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11.878</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0.078</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AB</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16900.250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3</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5633.4</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11.489</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0.081</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AC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111012.750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55506.4</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113.201</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b/>
                <w:sz w:val="22"/>
                <w:szCs w:val="22"/>
                <w:lang w:eastAsia="el-GR"/>
              </w:rPr>
              <w:t>0.009</w:t>
            </w:r>
          </w:p>
        </w:tc>
      </w:tr>
      <w:tr w:rsidR="004B2028" w:rsidRPr="007A56A4" w:rsidTr="00574AE7">
        <w:trPr>
          <w:jc w:val="center"/>
        </w:trPr>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BC</w:t>
            </w:r>
          </w:p>
        </w:tc>
        <w:tc>
          <w:tcPr>
            <w:tcW w:w="1276"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3782.250</w:t>
            </w:r>
          </w:p>
        </w:tc>
        <w:tc>
          <w:tcPr>
            <w:tcW w:w="850"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rPr>
              <w:t>1</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3782.2</w:t>
            </w:r>
          </w:p>
        </w:tc>
        <w:tc>
          <w:tcPr>
            <w:tcW w:w="1134"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7.714</w:t>
            </w:r>
          </w:p>
        </w:tc>
        <w:tc>
          <w:tcPr>
            <w:tcW w:w="709" w:type="dxa"/>
            <w:tcBorders>
              <w:top w:val="nil"/>
              <w:left w:val="nil"/>
              <w:bottom w:val="nil"/>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0.109</w:t>
            </w:r>
          </w:p>
        </w:tc>
      </w:tr>
      <w:tr w:rsidR="004B2028" w:rsidRPr="007A56A4" w:rsidTr="00574AE7">
        <w:trPr>
          <w:jc w:val="center"/>
        </w:trPr>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Residual</w:t>
            </w:r>
          </w:p>
        </w:tc>
        <w:tc>
          <w:tcPr>
            <w:tcW w:w="1276"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980.667</w:t>
            </w:r>
          </w:p>
        </w:tc>
        <w:tc>
          <w:tcPr>
            <w:tcW w:w="850"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rPr>
              <w:t>2</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r w:rsidRPr="007A56A4">
              <w:rPr>
                <w:sz w:val="22"/>
                <w:szCs w:val="22"/>
                <w:lang w:eastAsia="el-GR"/>
              </w:rPr>
              <w:t>490.3</w:t>
            </w:r>
          </w:p>
        </w:tc>
        <w:tc>
          <w:tcPr>
            <w:tcW w:w="1134" w:type="dxa"/>
            <w:tcBorders>
              <w:top w:val="nil"/>
              <w:left w:val="nil"/>
              <w:bottom w:val="single" w:sz="12" w:space="0" w:color="auto"/>
              <w:right w:val="nil"/>
            </w:tcBorders>
            <w:shd w:val="clear" w:color="auto" w:fill="F2F2F2"/>
            <w:vAlign w:val="center"/>
          </w:tcPr>
          <w:p w:rsidR="004B2028" w:rsidRPr="007A56A4" w:rsidRDefault="004B2028" w:rsidP="00574AE7">
            <w:pPr>
              <w:jc w:val="center"/>
              <w:rPr>
                <w:sz w:val="22"/>
                <w:szCs w:val="22"/>
              </w:rPr>
            </w:pPr>
          </w:p>
        </w:tc>
        <w:tc>
          <w:tcPr>
            <w:tcW w:w="709" w:type="dxa"/>
            <w:tcBorders>
              <w:top w:val="nil"/>
              <w:left w:val="nil"/>
              <w:bottom w:val="single" w:sz="12" w:space="0" w:color="auto"/>
              <w:right w:val="nil"/>
            </w:tcBorders>
            <w:shd w:val="clear" w:color="auto" w:fill="F2F2F2"/>
          </w:tcPr>
          <w:p w:rsidR="004B2028" w:rsidRPr="007A56A4" w:rsidRDefault="004B2028" w:rsidP="00574AE7">
            <w:pPr>
              <w:jc w:val="center"/>
              <w:rPr>
                <w:sz w:val="22"/>
                <w:szCs w:val="22"/>
              </w:rPr>
            </w:pPr>
          </w:p>
        </w:tc>
      </w:tr>
      <w:bookmarkEnd w:id="15"/>
    </w:tbl>
    <w:p w:rsidR="004B2028" w:rsidRPr="007A56A4" w:rsidRDefault="004B2028" w:rsidP="007A56A4">
      <w:pPr>
        <w:jc w:val="both"/>
        <w:rPr>
          <w:sz w:val="22"/>
          <w:szCs w:val="22"/>
        </w:rPr>
      </w:pPr>
    </w:p>
    <w:p w:rsidR="004B2028" w:rsidRPr="007A56A4" w:rsidRDefault="004B2028" w:rsidP="007A56A4">
      <w:pPr>
        <w:jc w:val="both"/>
        <w:rPr>
          <w:sz w:val="22"/>
          <w:szCs w:val="22"/>
        </w:rPr>
      </w:pPr>
      <w:r w:rsidRPr="007A56A4">
        <w:rPr>
          <w:sz w:val="22"/>
          <w:szCs w:val="22"/>
        </w:rPr>
        <w:t xml:space="preserve">The classical ANOVA assumes that the residuals are normally and independently distributed. These assumptions </w:t>
      </w:r>
      <w:r w:rsidR="00C677C1">
        <w:rPr>
          <w:sz w:val="22"/>
          <w:szCs w:val="22"/>
        </w:rPr>
        <w:t>were</w:t>
      </w:r>
      <w:r w:rsidRPr="007A56A4">
        <w:rPr>
          <w:sz w:val="22"/>
          <w:szCs w:val="22"/>
        </w:rPr>
        <w:t xml:space="preserve"> checked</w:t>
      </w:r>
      <w:r w:rsidR="00C677C1">
        <w:rPr>
          <w:sz w:val="22"/>
          <w:szCs w:val="22"/>
        </w:rPr>
        <w:t xml:space="preserve"> and confirmed</w:t>
      </w:r>
      <w:r w:rsidRPr="007A56A4">
        <w:rPr>
          <w:sz w:val="22"/>
          <w:szCs w:val="22"/>
        </w:rPr>
        <w:t xml:space="preserve"> via graphical analysis of residuals. </w:t>
      </w:r>
      <w:bookmarkStart w:id="16" w:name="_Hlk507068379"/>
    </w:p>
    <w:bookmarkEnd w:id="16"/>
    <w:p w:rsidR="004B2028" w:rsidRPr="007A56A4" w:rsidRDefault="004B2028" w:rsidP="007A56A4">
      <w:pPr>
        <w:jc w:val="both"/>
        <w:rPr>
          <w:sz w:val="22"/>
          <w:szCs w:val="22"/>
        </w:rPr>
      </w:pPr>
      <w:r w:rsidRPr="007A56A4">
        <w:rPr>
          <w:sz w:val="22"/>
          <w:szCs w:val="22"/>
        </w:rPr>
        <w:t xml:space="preserve">The results of the ANOVA Table </w:t>
      </w:r>
      <w:r w:rsidR="00C677C1">
        <w:rPr>
          <w:sz w:val="22"/>
          <w:szCs w:val="22"/>
        </w:rPr>
        <w:t>4</w:t>
      </w:r>
      <w:r w:rsidRPr="007A56A4">
        <w:rPr>
          <w:sz w:val="22"/>
          <w:szCs w:val="22"/>
        </w:rPr>
        <w:t xml:space="preserve"> for the MRR indicate the statistical significance of all single factors as well as the interaction of pulse frequency and scanning speed. Table </w:t>
      </w:r>
      <w:r w:rsidR="00C677C1">
        <w:rPr>
          <w:sz w:val="22"/>
          <w:szCs w:val="22"/>
        </w:rPr>
        <w:t>5</w:t>
      </w:r>
      <w:r w:rsidRPr="007A56A4">
        <w:rPr>
          <w:sz w:val="22"/>
          <w:szCs w:val="22"/>
        </w:rPr>
        <w:t xml:space="preserve"> suggests that for the SLSS all single factors are significant. HAZ1 is not affected by the scanning speed but from the other two factors and the interactions pulse frequency - scanning speed and pulse frequency – hatching distance are influential to the process according to Table </w:t>
      </w:r>
      <w:r w:rsidR="00C677C1">
        <w:rPr>
          <w:sz w:val="22"/>
          <w:szCs w:val="22"/>
        </w:rPr>
        <w:t>6</w:t>
      </w:r>
      <w:r w:rsidRPr="007A56A4">
        <w:rPr>
          <w:sz w:val="22"/>
          <w:szCs w:val="22"/>
        </w:rPr>
        <w:t xml:space="preserve">. HAZ2 is only affected by pulse frequency </w:t>
      </w:r>
      <w:r w:rsidRPr="007A56A4">
        <w:rPr>
          <w:sz w:val="22"/>
          <w:szCs w:val="22"/>
        </w:rPr>
        <w:lastRenderedPageBreak/>
        <w:t xml:space="preserve">and scanning speed (Table </w:t>
      </w:r>
      <w:r w:rsidR="00C677C1">
        <w:rPr>
          <w:sz w:val="22"/>
          <w:szCs w:val="22"/>
        </w:rPr>
        <w:t>7</w:t>
      </w:r>
      <w:r w:rsidRPr="007A56A4">
        <w:rPr>
          <w:sz w:val="22"/>
          <w:szCs w:val="22"/>
        </w:rPr>
        <w:t xml:space="preserve">), the same with HAZS which is additionally affected by the pulse frequency – hatching distance interaction (Table </w:t>
      </w:r>
      <w:r w:rsidR="00C677C1">
        <w:rPr>
          <w:sz w:val="22"/>
          <w:szCs w:val="22"/>
        </w:rPr>
        <w:t>8</w:t>
      </w:r>
      <w:r w:rsidRPr="007A56A4">
        <w:rPr>
          <w:sz w:val="22"/>
          <w:szCs w:val="22"/>
        </w:rPr>
        <w:t>).</w:t>
      </w:r>
    </w:p>
    <w:p w:rsidR="00086AE3" w:rsidRPr="007A56A4" w:rsidRDefault="00086AE3" w:rsidP="007A56A4">
      <w:pPr>
        <w:pStyle w:val="Heading1"/>
        <w:rPr>
          <w:rFonts w:ascii="Times New Roman" w:hAnsi="Times New Roman"/>
          <w:b/>
          <w:color w:val="auto"/>
          <w:sz w:val="22"/>
          <w:szCs w:val="22"/>
          <w:lang w:val="en-US"/>
        </w:rPr>
      </w:pPr>
      <w:r w:rsidRPr="007A56A4">
        <w:rPr>
          <w:rFonts w:ascii="Times New Roman" w:hAnsi="Times New Roman"/>
          <w:b/>
          <w:color w:val="auto"/>
          <w:sz w:val="22"/>
          <w:szCs w:val="22"/>
          <w:lang w:val="en-US"/>
        </w:rPr>
        <w:t>4. Conclusion</w:t>
      </w:r>
    </w:p>
    <w:p w:rsidR="00086AE3" w:rsidRPr="007A56A4" w:rsidRDefault="00086AE3" w:rsidP="007A56A4">
      <w:pPr>
        <w:rPr>
          <w:sz w:val="22"/>
          <w:szCs w:val="22"/>
        </w:rPr>
      </w:pPr>
    </w:p>
    <w:p w:rsidR="007C46DE" w:rsidRPr="007A56A4" w:rsidRDefault="00086AE3" w:rsidP="007A56A4">
      <w:pPr>
        <w:spacing w:before="60" w:after="60"/>
        <w:ind w:right="4"/>
        <w:jc w:val="both"/>
        <w:rPr>
          <w:color w:val="000000"/>
          <w:sz w:val="22"/>
          <w:szCs w:val="22"/>
        </w:rPr>
      </w:pPr>
      <w:r w:rsidRPr="007A56A4">
        <w:rPr>
          <w:sz w:val="22"/>
          <w:szCs w:val="22"/>
        </w:rPr>
        <w:t xml:space="preserve">A 20-W pulsed green fiber laser was for the first time utilized for a ply-by-ply ablation of CFRP laminates for repair purposes towards a more automated process. A design of experiments approach and more specifically the Box-Behnken Design was adopted </w:t>
      </w:r>
      <w:proofErr w:type="gramStart"/>
      <w:r w:rsidRPr="007A56A4">
        <w:rPr>
          <w:sz w:val="22"/>
          <w:szCs w:val="22"/>
        </w:rPr>
        <w:t>in order to</w:t>
      </w:r>
      <w:proofErr w:type="gramEnd"/>
      <w:r w:rsidRPr="007A56A4">
        <w:rPr>
          <w:sz w:val="22"/>
          <w:szCs w:val="22"/>
        </w:rPr>
        <w:t xml:space="preserve"> design the experimental study the effect of the process parameters on the material removal mechanisms, the SLSS of a stepped lap joint as well as the HAZ extent. From the reported results, the main conclusions drawn are analyzed in the following. The ANOVA tables are useful to assess the statistical significance or the absence of significance of the various process parameters as well as their interactions and may assist in understanding the effect of the process parameter to the removal and damage mechanisms.</w:t>
      </w:r>
    </w:p>
    <w:p w:rsidR="00086AE3" w:rsidRDefault="00086AE3" w:rsidP="007A56A4">
      <w:pPr>
        <w:pStyle w:val="Heading1"/>
        <w:rPr>
          <w:rFonts w:ascii="Times New Roman" w:hAnsi="Times New Roman"/>
          <w:b/>
          <w:color w:val="auto"/>
          <w:sz w:val="22"/>
          <w:szCs w:val="22"/>
          <w:lang w:val="en-US"/>
        </w:rPr>
      </w:pPr>
      <w:r w:rsidRPr="007A56A4">
        <w:rPr>
          <w:rFonts w:ascii="Times New Roman" w:hAnsi="Times New Roman"/>
          <w:b/>
          <w:color w:val="auto"/>
          <w:sz w:val="22"/>
          <w:szCs w:val="22"/>
          <w:lang w:val="en-US"/>
        </w:rPr>
        <w:t>Acknowledgement</w:t>
      </w:r>
      <w:r w:rsidR="007A56A4">
        <w:rPr>
          <w:rFonts w:ascii="Times New Roman" w:hAnsi="Times New Roman"/>
          <w:b/>
          <w:color w:val="auto"/>
          <w:sz w:val="22"/>
          <w:szCs w:val="22"/>
          <w:lang w:val="en-US"/>
        </w:rPr>
        <w:t>s</w:t>
      </w:r>
    </w:p>
    <w:p w:rsidR="007A56A4" w:rsidRPr="007A56A4" w:rsidRDefault="007A56A4" w:rsidP="007A56A4">
      <w:pPr>
        <w:rPr>
          <w:lang w:eastAsia="en-US"/>
        </w:rPr>
      </w:pPr>
    </w:p>
    <w:p w:rsidR="00086AE3" w:rsidRPr="007A56A4" w:rsidRDefault="00086AE3" w:rsidP="007A56A4">
      <w:pPr>
        <w:rPr>
          <w:sz w:val="22"/>
          <w:szCs w:val="22"/>
        </w:rPr>
      </w:pPr>
      <w:r w:rsidRPr="007A56A4">
        <w:rPr>
          <w:sz w:val="22"/>
          <w:szCs w:val="22"/>
        </w:rPr>
        <w:t xml:space="preserve">The research leading to the results presented in the study has received funding from the FET-OPEN </w:t>
      </w:r>
      <w:proofErr w:type="spellStart"/>
      <w:r w:rsidRPr="007A56A4">
        <w:rPr>
          <w:sz w:val="22"/>
          <w:szCs w:val="22"/>
        </w:rPr>
        <w:t>Programme</w:t>
      </w:r>
      <w:proofErr w:type="spellEnd"/>
      <w:r w:rsidRPr="007A56A4">
        <w:rPr>
          <w:sz w:val="22"/>
          <w:szCs w:val="22"/>
        </w:rPr>
        <w:t xml:space="preserve"> of the European Union's H2020 </w:t>
      </w:r>
      <w:proofErr w:type="spellStart"/>
      <w:r w:rsidRPr="007A56A4">
        <w:rPr>
          <w:sz w:val="22"/>
          <w:szCs w:val="22"/>
        </w:rPr>
        <w:t>Programme</w:t>
      </w:r>
      <w:proofErr w:type="spellEnd"/>
      <w:r w:rsidRPr="007A56A4">
        <w:rPr>
          <w:sz w:val="22"/>
          <w:szCs w:val="22"/>
        </w:rPr>
        <w:t xml:space="preserve"> under REA grant agreement N° [665238].</w:t>
      </w:r>
    </w:p>
    <w:p w:rsidR="00086AE3" w:rsidRPr="007A56A4" w:rsidRDefault="00086AE3" w:rsidP="007A56A4">
      <w:pPr>
        <w:pStyle w:val="Heading1"/>
        <w:rPr>
          <w:rFonts w:ascii="Times New Roman" w:hAnsi="Times New Roman"/>
          <w:b/>
          <w:color w:val="auto"/>
          <w:sz w:val="22"/>
          <w:szCs w:val="22"/>
          <w:lang w:val="en-US"/>
        </w:rPr>
      </w:pPr>
      <w:bookmarkStart w:id="17" w:name="_Ref454189243"/>
      <w:r w:rsidRPr="007A56A4">
        <w:rPr>
          <w:rFonts w:ascii="Times New Roman" w:hAnsi="Times New Roman"/>
          <w:b/>
          <w:color w:val="auto"/>
          <w:sz w:val="22"/>
          <w:szCs w:val="22"/>
          <w:lang w:val="en-US"/>
        </w:rPr>
        <w:t>References</w:t>
      </w:r>
    </w:p>
    <w:p w:rsidR="00086AE3" w:rsidRPr="007A56A4" w:rsidRDefault="00086AE3" w:rsidP="007A56A4">
      <w:pPr>
        <w:rPr>
          <w:i/>
          <w:sz w:val="22"/>
          <w:szCs w:val="22"/>
        </w:rPr>
      </w:pPr>
    </w:p>
    <w:p w:rsidR="00086AE3" w:rsidRPr="007A56A4" w:rsidRDefault="00086AE3" w:rsidP="007A56A4">
      <w:pPr>
        <w:numPr>
          <w:ilvl w:val="0"/>
          <w:numId w:val="5"/>
        </w:numPr>
        <w:ind w:left="426" w:hanging="426"/>
        <w:jc w:val="both"/>
        <w:rPr>
          <w:rFonts w:eastAsia="Calibri"/>
          <w:sz w:val="22"/>
          <w:szCs w:val="22"/>
        </w:rPr>
      </w:pPr>
      <w:bookmarkStart w:id="18" w:name="_Ref454275542"/>
      <w:bookmarkStart w:id="19" w:name="_Hlk487802784"/>
      <w:bookmarkEnd w:id="17"/>
      <w:r w:rsidRPr="007A56A4">
        <w:rPr>
          <w:rFonts w:eastAsia="Calibri"/>
          <w:sz w:val="22"/>
          <w:szCs w:val="22"/>
        </w:rPr>
        <w:t xml:space="preserve">K.B. </w:t>
      </w:r>
      <w:proofErr w:type="spellStart"/>
      <w:r w:rsidRPr="007A56A4">
        <w:rPr>
          <w:rFonts w:eastAsia="Calibri"/>
          <w:sz w:val="22"/>
          <w:szCs w:val="22"/>
        </w:rPr>
        <w:t>Katnam</w:t>
      </w:r>
      <w:proofErr w:type="spellEnd"/>
      <w:r w:rsidRPr="007A56A4">
        <w:rPr>
          <w:rFonts w:eastAsia="Calibri"/>
          <w:sz w:val="22"/>
          <w:szCs w:val="22"/>
        </w:rPr>
        <w:t>, L.F.M. Da Silva, T.M. Young, Bonded Repair of Composite Aircraft Structures, Progress in Aerospace Sciences 2013; 61: 26–42</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F. </w:t>
      </w:r>
      <w:proofErr w:type="spellStart"/>
      <w:r w:rsidRPr="007A56A4">
        <w:rPr>
          <w:rFonts w:eastAsia="Calibri"/>
          <w:sz w:val="22"/>
          <w:szCs w:val="22"/>
        </w:rPr>
        <w:t>Ellert</w:t>
      </w:r>
      <w:proofErr w:type="spellEnd"/>
      <w:r w:rsidRPr="007A56A4">
        <w:rPr>
          <w:rFonts w:eastAsia="Calibri"/>
          <w:sz w:val="22"/>
          <w:szCs w:val="22"/>
        </w:rPr>
        <w:t xml:space="preserve">, In. Bradshaw, and R. </w:t>
      </w:r>
      <w:proofErr w:type="spellStart"/>
      <w:r w:rsidRPr="007A56A4">
        <w:rPr>
          <w:rFonts w:eastAsia="Calibri"/>
          <w:sz w:val="22"/>
          <w:szCs w:val="22"/>
        </w:rPr>
        <w:t>Steinhilper</w:t>
      </w:r>
      <w:proofErr w:type="spellEnd"/>
      <w:r w:rsidRPr="007A56A4">
        <w:rPr>
          <w:rFonts w:eastAsia="Calibri"/>
          <w:sz w:val="22"/>
          <w:szCs w:val="22"/>
        </w:rPr>
        <w:t>, Major Factors Influencing Tensile Strength of Repaired CFRP-Samples, Procedia CIRP 2015; 33: 275 – 280.</w:t>
      </w:r>
    </w:p>
    <w:p w:rsidR="007A56A4" w:rsidRPr="007A56A4" w:rsidRDefault="007A56A4" w:rsidP="007A56A4">
      <w:pPr>
        <w:numPr>
          <w:ilvl w:val="0"/>
          <w:numId w:val="5"/>
        </w:numPr>
        <w:ind w:left="426" w:hanging="426"/>
        <w:jc w:val="both"/>
        <w:rPr>
          <w:rFonts w:eastAsia="Calibri"/>
          <w:sz w:val="22"/>
          <w:szCs w:val="22"/>
        </w:rPr>
      </w:pPr>
      <w:r w:rsidRPr="007A56A4">
        <w:rPr>
          <w:rFonts w:eastAsia="Calibri"/>
          <w:sz w:val="22"/>
          <w:szCs w:val="22"/>
        </w:rPr>
        <w:t xml:space="preserve">F. Fischer, S. </w:t>
      </w:r>
      <w:proofErr w:type="spellStart"/>
      <w:r w:rsidRPr="007A56A4">
        <w:rPr>
          <w:rFonts w:eastAsia="Calibri"/>
          <w:sz w:val="22"/>
          <w:szCs w:val="22"/>
        </w:rPr>
        <w:t>Kreling</w:t>
      </w:r>
      <w:proofErr w:type="spellEnd"/>
      <w:r w:rsidRPr="007A56A4">
        <w:rPr>
          <w:rFonts w:eastAsia="Calibri"/>
          <w:sz w:val="22"/>
          <w:szCs w:val="22"/>
        </w:rPr>
        <w:t xml:space="preserve">, R. </w:t>
      </w:r>
      <w:proofErr w:type="spellStart"/>
      <w:r w:rsidRPr="007A56A4">
        <w:rPr>
          <w:rFonts w:eastAsia="Calibri"/>
          <w:sz w:val="22"/>
          <w:szCs w:val="22"/>
        </w:rPr>
        <w:t>Delmdahl</w:t>
      </w:r>
      <w:proofErr w:type="spellEnd"/>
      <w:r w:rsidRPr="007A56A4">
        <w:rPr>
          <w:rFonts w:eastAsia="Calibri"/>
          <w:sz w:val="22"/>
          <w:szCs w:val="22"/>
        </w:rPr>
        <w:t xml:space="preserve">, F. </w:t>
      </w:r>
      <w:proofErr w:type="spellStart"/>
      <w:r w:rsidRPr="007A56A4">
        <w:rPr>
          <w:rFonts w:eastAsia="Calibri"/>
          <w:sz w:val="22"/>
          <w:szCs w:val="22"/>
        </w:rPr>
        <w:t>Gäbler</w:t>
      </w:r>
      <w:proofErr w:type="spellEnd"/>
      <w:r w:rsidRPr="007A56A4">
        <w:rPr>
          <w:rFonts w:eastAsia="Calibri"/>
          <w:sz w:val="22"/>
          <w:szCs w:val="22"/>
        </w:rPr>
        <w:t xml:space="preserve">, K. </w:t>
      </w:r>
      <w:proofErr w:type="spellStart"/>
      <w:r w:rsidRPr="007A56A4">
        <w:rPr>
          <w:rFonts w:eastAsia="Calibri"/>
          <w:sz w:val="22"/>
          <w:szCs w:val="22"/>
        </w:rPr>
        <w:t>Dilger</w:t>
      </w:r>
      <w:proofErr w:type="spellEnd"/>
      <w:r w:rsidRPr="007A56A4">
        <w:rPr>
          <w:rFonts w:eastAsia="Calibri"/>
          <w:sz w:val="22"/>
          <w:szCs w:val="22"/>
        </w:rPr>
        <w:t xml:space="preserve">, Analytical Characterization of CFRP Laser Treated by Excimer Laser Radiation, Physics Procedia 2013; 41: 282 – 290. </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S. </w:t>
      </w:r>
      <w:proofErr w:type="spellStart"/>
      <w:r w:rsidRPr="007A56A4">
        <w:rPr>
          <w:rFonts w:eastAsia="Calibri"/>
          <w:sz w:val="22"/>
          <w:szCs w:val="22"/>
        </w:rPr>
        <w:t>Kreling</w:t>
      </w:r>
      <w:proofErr w:type="spellEnd"/>
      <w:r w:rsidRPr="007A56A4">
        <w:rPr>
          <w:rFonts w:eastAsia="Calibri"/>
          <w:sz w:val="22"/>
          <w:szCs w:val="22"/>
        </w:rPr>
        <w:t xml:space="preserve">, F. Fischer, K. </w:t>
      </w:r>
      <w:proofErr w:type="spellStart"/>
      <w:r w:rsidRPr="007A56A4">
        <w:rPr>
          <w:rFonts w:eastAsia="Calibri"/>
          <w:sz w:val="22"/>
          <w:szCs w:val="22"/>
        </w:rPr>
        <w:t>Dilger</w:t>
      </w:r>
      <w:proofErr w:type="spellEnd"/>
      <w:r w:rsidRPr="007A56A4">
        <w:rPr>
          <w:rFonts w:eastAsia="Calibri"/>
          <w:sz w:val="22"/>
          <w:szCs w:val="22"/>
        </w:rPr>
        <w:t>, Surface Structuring of CFRP by Using Modern Excimer Laser Sources, Physics Procedia 2012; 39: 154 – 160.</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F. Fischer, S. </w:t>
      </w:r>
      <w:proofErr w:type="spellStart"/>
      <w:r w:rsidRPr="007A56A4">
        <w:rPr>
          <w:rFonts w:eastAsia="Calibri"/>
          <w:sz w:val="22"/>
          <w:szCs w:val="22"/>
        </w:rPr>
        <w:t>Kreling</w:t>
      </w:r>
      <w:proofErr w:type="spellEnd"/>
      <w:r w:rsidRPr="007A56A4">
        <w:rPr>
          <w:rFonts w:eastAsia="Calibri"/>
          <w:sz w:val="22"/>
          <w:szCs w:val="22"/>
        </w:rPr>
        <w:t xml:space="preserve">, P. </w:t>
      </w:r>
      <w:proofErr w:type="spellStart"/>
      <w:r w:rsidRPr="007A56A4">
        <w:rPr>
          <w:rFonts w:eastAsia="Calibri"/>
          <w:sz w:val="22"/>
          <w:szCs w:val="22"/>
        </w:rPr>
        <w:t>Jäschke</w:t>
      </w:r>
      <w:proofErr w:type="spellEnd"/>
      <w:r w:rsidRPr="007A56A4">
        <w:rPr>
          <w:rFonts w:eastAsia="Calibri"/>
          <w:sz w:val="22"/>
          <w:szCs w:val="22"/>
        </w:rPr>
        <w:t xml:space="preserve">, M. </w:t>
      </w:r>
      <w:proofErr w:type="spellStart"/>
      <w:r w:rsidRPr="007A56A4">
        <w:rPr>
          <w:rFonts w:eastAsia="Calibri"/>
          <w:sz w:val="22"/>
          <w:szCs w:val="22"/>
        </w:rPr>
        <w:t>Frauenhofer</w:t>
      </w:r>
      <w:proofErr w:type="spellEnd"/>
      <w:r w:rsidRPr="007A56A4">
        <w:rPr>
          <w:rFonts w:eastAsia="Calibri"/>
          <w:sz w:val="22"/>
          <w:szCs w:val="22"/>
        </w:rPr>
        <w:t xml:space="preserve">, D. </w:t>
      </w:r>
      <w:proofErr w:type="spellStart"/>
      <w:r w:rsidRPr="007A56A4">
        <w:rPr>
          <w:rFonts w:eastAsia="Calibri"/>
          <w:sz w:val="22"/>
          <w:szCs w:val="22"/>
        </w:rPr>
        <w:t>Kracht</w:t>
      </w:r>
      <w:proofErr w:type="spellEnd"/>
      <w:r w:rsidRPr="007A56A4">
        <w:rPr>
          <w:rFonts w:eastAsia="Calibri"/>
          <w:sz w:val="22"/>
          <w:szCs w:val="22"/>
        </w:rPr>
        <w:t xml:space="preserve">, and K. </w:t>
      </w:r>
      <w:proofErr w:type="spellStart"/>
      <w:r w:rsidRPr="007A56A4">
        <w:rPr>
          <w:rFonts w:eastAsia="Calibri"/>
          <w:sz w:val="22"/>
          <w:szCs w:val="22"/>
        </w:rPr>
        <w:t>Dilger</w:t>
      </w:r>
      <w:proofErr w:type="spellEnd"/>
      <w:r w:rsidRPr="007A56A4">
        <w:rPr>
          <w:rFonts w:eastAsia="Calibri"/>
          <w:sz w:val="22"/>
          <w:szCs w:val="22"/>
        </w:rPr>
        <w:t xml:space="preserve">, Laser Surface Treatment of CFRP for Bonding in Consideration of the Absorption </w:t>
      </w:r>
      <w:proofErr w:type="spellStart"/>
      <w:r w:rsidRPr="007A56A4">
        <w:rPr>
          <w:rFonts w:eastAsia="Calibri"/>
          <w:sz w:val="22"/>
          <w:szCs w:val="22"/>
        </w:rPr>
        <w:t>Behaviour</w:t>
      </w:r>
      <w:proofErr w:type="spellEnd"/>
      <w:r w:rsidRPr="007A56A4">
        <w:rPr>
          <w:rFonts w:eastAsia="Calibri"/>
          <w:sz w:val="22"/>
          <w:szCs w:val="22"/>
        </w:rPr>
        <w:t>, The Journal of Adhesion 2012; 88: 350–363.</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T. </w:t>
      </w:r>
      <w:proofErr w:type="spellStart"/>
      <w:r w:rsidRPr="007A56A4">
        <w:rPr>
          <w:rFonts w:eastAsia="Calibri"/>
          <w:sz w:val="22"/>
          <w:szCs w:val="22"/>
        </w:rPr>
        <w:t>Yokozeki</w:t>
      </w:r>
      <w:proofErr w:type="spellEnd"/>
      <w:r w:rsidRPr="007A56A4">
        <w:rPr>
          <w:rFonts w:eastAsia="Calibri"/>
          <w:sz w:val="22"/>
          <w:szCs w:val="22"/>
        </w:rPr>
        <w:t xml:space="preserve">, M. Ishibashi, Y. Kobayashi, H. </w:t>
      </w:r>
      <w:proofErr w:type="spellStart"/>
      <w:r w:rsidRPr="007A56A4">
        <w:rPr>
          <w:rFonts w:eastAsia="Calibri"/>
          <w:sz w:val="22"/>
          <w:szCs w:val="22"/>
        </w:rPr>
        <w:t>Shamoto</w:t>
      </w:r>
      <w:proofErr w:type="spellEnd"/>
      <w:r w:rsidRPr="007A56A4">
        <w:rPr>
          <w:rFonts w:eastAsia="Calibri"/>
          <w:sz w:val="22"/>
          <w:szCs w:val="22"/>
        </w:rPr>
        <w:t xml:space="preserve"> and Y. </w:t>
      </w:r>
      <w:proofErr w:type="spellStart"/>
      <w:r w:rsidRPr="007A56A4">
        <w:rPr>
          <w:rFonts w:eastAsia="Calibri"/>
          <w:sz w:val="22"/>
          <w:szCs w:val="22"/>
        </w:rPr>
        <w:t>Iwahori</w:t>
      </w:r>
      <w:proofErr w:type="spellEnd"/>
      <w:r w:rsidRPr="007A56A4">
        <w:rPr>
          <w:rFonts w:eastAsia="Calibri"/>
          <w:sz w:val="22"/>
          <w:szCs w:val="22"/>
        </w:rPr>
        <w:t>, Evaluation of adhesively bonded joint strength of CFRP with laser treatment, Advanced Composite Materials 2015, 25(4): 317-327.</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F. Fischer, L. </w:t>
      </w:r>
      <w:proofErr w:type="spellStart"/>
      <w:r w:rsidRPr="007A56A4">
        <w:rPr>
          <w:rFonts w:eastAsia="Calibri"/>
          <w:sz w:val="22"/>
          <w:szCs w:val="22"/>
        </w:rPr>
        <w:t>Romoli</w:t>
      </w:r>
      <w:proofErr w:type="spellEnd"/>
      <w:r w:rsidRPr="007A56A4">
        <w:rPr>
          <w:rFonts w:eastAsia="Calibri"/>
          <w:sz w:val="22"/>
          <w:szCs w:val="22"/>
        </w:rPr>
        <w:t>, and R. Kling, Laser-Based Repair of Carbon Fiber Reinforced Plastics, CIRP Annals - Manufacturing Technology 2010; 59: 203–206.</w:t>
      </w:r>
    </w:p>
    <w:p w:rsidR="00086AE3" w:rsidRPr="007A56A4" w:rsidRDefault="00086AE3" w:rsidP="007A56A4">
      <w:pPr>
        <w:numPr>
          <w:ilvl w:val="0"/>
          <w:numId w:val="5"/>
        </w:numPr>
        <w:ind w:left="426" w:hanging="426"/>
        <w:jc w:val="both"/>
        <w:rPr>
          <w:rFonts w:eastAsia="Calibri"/>
          <w:sz w:val="22"/>
          <w:szCs w:val="22"/>
        </w:rPr>
      </w:pPr>
      <w:r w:rsidRPr="007A56A4">
        <w:rPr>
          <w:rFonts w:eastAsia="Calibri"/>
          <w:sz w:val="22"/>
          <w:szCs w:val="22"/>
        </w:rPr>
        <w:t xml:space="preserve">C. Leone, I. Papa, F. </w:t>
      </w:r>
      <w:proofErr w:type="spellStart"/>
      <w:r w:rsidRPr="007A56A4">
        <w:rPr>
          <w:rFonts w:eastAsia="Calibri"/>
          <w:sz w:val="22"/>
          <w:szCs w:val="22"/>
        </w:rPr>
        <w:t>Tagliaferri</w:t>
      </w:r>
      <w:proofErr w:type="spellEnd"/>
      <w:r w:rsidRPr="007A56A4">
        <w:rPr>
          <w:rFonts w:eastAsia="Calibri"/>
          <w:sz w:val="22"/>
          <w:szCs w:val="22"/>
        </w:rPr>
        <w:t xml:space="preserve">, V. </w:t>
      </w:r>
      <w:proofErr w:type="spellStart"/>
      <w:r w:rsidRPr="007A56A4">
        <w:rPr>
          <w:rFonts w:eastAsia="Calibri"/>
          <w:sz w:val="22"/>
          <w:szCs w:val="22"/>
        </w:rPr>
        <w:t>Lopresto</w:t>
      </w:r>
      <w:proofErr w:type="spellEnd"/>
      <w:r w:rsidRPr="007A56A4">
        <w:rPr>
          <w:rFonts w:eastAsia="Calibri"/>
          <w:sz w:val="22"/>
          <w:szCs w:val="22"/>
        </w:rPr>
        <w:t xml:space="preserve">, Investigation of CFRP laser milling using a 30W Q-switched </w:t>
      </w:r>
      <w:proofErr w:type="spellStart"/>
      <w:proofErr w:type="gramStart"/>
      <w:r w:rsidRPr="007A56A4">
        <w:rPr>
          <w:rFonts w:eastAsia="Calibri"/>
          <w:sz w:val="22"/>
          <w:szCs w:val="22"/>
        </w:rPr>
        <w:t>Yb:YAG</w:t>
      </w:r>
      <w:proofErr w:type="spellEnd"/>
      <w:proofErr w:type="gramEnd"/>
      <w:r w:rsidRPr="007A56A4">
        <w:rPr>
          <w:rFonts w:eastAsia="Calibri"/>
          <w:sz w:val="22"/>
          <w:szCs w:val="22"/>
        </w:rPr>
        <w:t xml:space="preserve"> fiber laser: Effect of process parameters on removal mechanisms and HAZ formation. Composites: Part A 2013; 55: 129–142</w:t>
      </w:r>
      <w:bookmarkEnd w:id="18"/>
      <w:r w:rsidRPr="007A56A4">
        <w:rPr>
          <w:rFonts w:eastAsia="Calibri"/>
          <w:sz w:val="22"/>
          <w:szCs w:val="22"/>
        </w:rPr>
        <w:t>.</w:t>
      </w:r>
    </w:p>
    <w:p w:rsidR="009148E5" w:rsidRPr="007A56A4" w:rsidRDefault="00086AE3" w:rsidP="007A56A4">
      <w:pPr>
        <w:numPr>
          <w:ilvl w:val="0"/>
          <w:numId w:val="5"/>
        </w:numPr>
        <w:spacing w:before="60" w:after="60"/>
        <w:ind w:left="426" w:right="4" w:hanging="426"/>
        <w:jc w:val="both"/>
        <w:rPr>
          <w:color w:val="000000"/>
          <w:sz w:val="22"/>
          <w:szCs w:val="22"/>
        </w:rPr>
      </w:pPr>
      <w:r w:rsidRPr="007A56A4">
        <w:rPr>
          <w:rFonts w:eastAsia="Calibri"/>
          <w:sz w:val="22"/>
          <w:szCs w:val="22"/>
        </w:rPr>
        <w:t xml:space="preserve">JASP Team (2018), JASP (Version 0.8.1) [Computer software, </w:t>
      </w:r>
      <w:hyperlink r:id="rId23" w:history="1">
        <w:r w:rsidRPr="007A56A4">
          <w:rPr>
            <w:rStyle w:val="Hyperlink"/>
            <w:rFonts w:eastAsia="Calibri"/>
            <w:sz w:val="22"/>
            <w:szCs w:val="22"/>
          </w:rPr>
          <w:t>https://jasp-stats.org/</w:t>
        </w:r>
      </w:hyperlink>
      <w:r w:rsidRPr="007A56A4">
        <w:rPr>
          <w:rFonts w:eastAsia="Calibri"/>
          <w:sz w:val="22"/>
          <w:szCs w:val="22"/>
        </w:rPr>
        <w:t>]</w:t>
      </w:r>
      <w:bookmarkEnd w:id="19"/>
    </w:p>
    <w:p w:rsidR="009148E5" w:rsidRPr="004B2028" w:rsidRDefault="009148E5" w:rsidP="007A56A4">
      <w:pPr>
        <w:spacing w:before="60" w:after="60"/>
        <w:ind w:right="4" w:hanging="567"/>
        <w:jc w:val="both"/>
        <w:rPr>
          <w:color w:val="000000"/>
          <w:sz w:val="22"/>
          <w:szCs w:val="22"/>
        </w:rPr>
      </w:pPr>
    </w:p>
    <w:p w:rsidR="009148E5" w:rsidRPr="004B2028" w:rsidRDefault="009148E5" w:rsidP="007A56A4">
      <w:pPr>
        <w:spacing w:before="60" w:after="60"/>
        <w:ind w:right="4" w:hanging="567"/>
        <w:jc w:val="both"/>
        <w:rPr>
          <w:color w:val="000000"/>
          <w:sz w:val="22"/>
          <w:szCs w:val="22"/>
        </w:rPr>
      </w:pPr>
    </w:p>
    <w:sectPr w:rsidR="009148E5" w:rsidRPr="004B2028" w:rsidSect="00A84527">
      <w:headerReference w:type="even" r:id="rId24"/>
      <w:headerReference w:type="default" r:id="rId25"/>
      <w:footerReference w:type="default" r:id="rId26"/>
      <w:pgSz w:w="11909" w:h="16834" w:code="9"/>
      <w:pgMar w:top="1701" w:right="1418" w:bottom="1418" w:left="141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F58" w:rsidRDefault="00006F58">
      <w:r>
        <w:separator/>
      </w:r>
    </w:p>
  </w:endnote>
  <w:endnote w:type="continuationSeparator" w:id="0">
    <w:p w:rsidR="00006F58" w:rsidRDefault="0000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Helvetica">
    <w:altName w:val="Calibri"/>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81B" w:rsidRPr="0056281B" w:rsidRDefault="00C677C1" w:rsidP="0056281B">
    <w:pPr>
      <w:jc w:val="center"/>
      <w:rPr>
        <w:sz w:val="18"/>
        <w:szCs w:val="18"/>
      </w:rPr>
    </w:pPr>
    <w:r>
      <w:rPr>
        <w:sz w:val="18"/>
        <w:szCs w:val="18"/>
      </w:rPr>
      <w:t>T. Loutas</w:t>
    </w:r>
    <w:r w:rsidR="0056281B" w:rsidRPr="0056281B">
      <w:rPr>
        <w:sz w:val="18"/>
        <w:szCs w:val="18"/>
      </w:rPr>
      <w:t xml:space="preserve">, </w:t>
    </w:r>
    <w:r>
      <w:rPr>
        <w:sz w:val="18"/>
        <w:szCs w:val="18"/>
      </w:rPr>
      <w:t xml:space="preserve">D. Bonas, G. </w:t>
    </w:r>
    <w:proofErr w:type="spellStart"/>
    <w:r>
      <w:rPr>
        <w:sz w:val="18"/>
        <w:szCs w:val="18"/>
      </w:rPr>
      <w:t>Sotiriadis</w:t>
    </w:r>
    <w:proofErr w:type="spellEnd"/>
    <w:r>
      <w:rPr>
        <w:sz w:val="18"/>
        <w:szCs w:val="18"/>
      </w:rPr>
      <w:t xml:space="preserve">, </w:t>
    </w:r>
    <w:proofErr w:type="spellStart"/>
    <w:proofErr w:type="gramStart"/>
    <w:r>
      <w:rPr>
        <w:sz w:val="18"/>
        <w:szCs w:val="18"/>
      </w:rPr>
      <w:t>S.Psarras</w:t>
    </w:r>
    <w:proofErr w:type="spellEnd"/>
    <w:proofErr w:type="gramEnd"/>
    <w:r>
      <w:rPr>
        <w:sz w:val="18"/>
        <w:szCs w:val="18"/>
      </w:rPr>
      <w:t xml:space="preserve"> and V. </w:t>
    </w:r>
    <w:proofErr w:type="spellStart"/>
    <w:r>
      <w:rPr>
        <w:sz w:val="18"/>
        <w:szCs w:val="18"/>
      </w:rPr>
      <w:t>Kostopoulos</w:t>
    </w:r>
    <w:proofErr w:type="spellEnd"/>
  </w:p>
  <w:p w:rsidR="001D492D" w:rsidRDefault="001D4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F58" w:rsidRDefault="00006F58">
      <w:r>
        <w:separator/>
      </w:r>
    </w:p>
  </w:footnote>
  <w:footnote w:type="continuationSeparator" w:id="0">
    <w:p w:rsidR="00006F58" w:rsidRDefault="0000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527" w:rsidRPr="00CF611D" w:rsidRDefault="00704B24">
    <w:pPr>
      <w:pStyle w:val="Header"/>
      <w:rPr>
        <w:sz w:val="18"/>
        <w:szCs w:val="18"/>
      </w:rPr>
    </w:pPr>
    <w:r w:rsidRPr="00CF611D">
      <w:rPr>
        <w:sz w:val="18"/>
        <w:szCs w:val="18"/>
        <w:lang w:val="fr-CH"/>
      </w:rPr>
      <w:tab/>
    </w:r>
    <w:r w:rsidRPr="00CF611D">
      <w:rPr>
        <w:sz w:val="18"/>
        <w:szCs w:val="18"/>
        <w:lang w:val="en-GB"/>
      </w:rPr>
      <w:t>First A. Author, Second B. Author and Third C. Author</w:t>
    </w:r>
    <w:r w:rsidRPr="00CF611D">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E5" w:rsidRDefault="009148E5" w:rsidP="009148E5">
    <w:pPr>
      <w:pStyle w:val="Header"/>
      <w:tabs>
        <w:tab w:val="clear" w:pos="4320"/>
        <w:tab w:val="clear" w:pos="8640"/>
        <w:tab w:val="right" w:pos="9360"/>
      </w:tabs>
      <w:rPr>
        <w:sz w:val="18"/>
        <w:szCs w:val="18"/>
      </w:rPr>
    </w:pPr>
    <w:r>
      <w:rPr>
        <w:sz w:val="18"/>
        <w:szCs w:val="18"/>
      </w:rPr>
      <w:t>ECCM1</w:t>
    </w:r>
    <w:r w:rsidR="00A32C5B">
      <w:rPr>
        <w:sz w:val="18"/>
        <w:szCs w:val="18"/>
      </w:rPr>
      <w:t>8</w:t>
    </w:r>
    <w:r>
      <w:rPr>
        <w:sz w:val="18"/>
        <w:szCs w:val="18"/>
      </w:rPr>
      <w:t xml:space="preserve"> - 1</w:t>
    </w:r>
    <w:r w:rsidR="00A32C5B">
      <w:rPr>
        <w:sz w:val="18"/>
        <w:szCs w:val="18"/>
      </w:rPr>
      <w:t>8</w:t>
    </w:r>
    <w:r w:rsidRPr="00826549">
      <w:rPr>
        <w:sz w:val="18"/>
        <w:szCs w:val="18"/>
        <w:vertAlign w:val="superscript"/>
      </w:rPr>
      <w:t>th</w:t>
    </w:r>
    <w:r>
      <w:rPr>
        <w:sz w:val="18"/>
        <w:szCs w:val="18"/>
      </w:rPr>
      <w:t xml:space="preserve"> European</w:t>
    </w:r>
    <w:r w:rsidRPr="00B57AEB">
      <w:rPr>
        <w:sz w:val="18"/>
        <w:szCs w:val="18"/>
      </w:rPr>
      <w:t xml:space="preserve"> Conference on </w:t>
    </w:r>
    <w:r>
      <w:rPr>
        <w:sz w:val="18"/>
        <w:szCs w:val="18"/>
      </w:rPr>
      <w:t>Composite Materials</w:t>
    </w:r>
    <w:r>
      <w:rPr>
        <w:sz w:val="18"/>
        <w:szCs w:val="18"/>
      </w:rPr>
      <w:tab/>
    </w:r>
    <w:r>
      <w:rPr>
        <w:sz w:val="18"/>
        <w:szCs w:val="18"/>
      </w:rPr>
      <w:tab/>
    </w:r>
    <w:r>
      <w:rPr>
        <w:sz w:val="18"/>
        <w:szCs w:val="18"/>
      </w:rPr>
      <w:tab/>
    </w:r>
    <w:r>
      <w:rPr>
        <w:sz w:val="18"/>
        <w:szCs w:val="18"/>
      </w:rPr>
      <w:tab/>
    </w:r>
  </w:p>
  <w:p w:rsidR="00A84527" w:rsidRPr="00B57AEB" w:rsidRDefault="00A32C5B" w:rsidP="00351C58">
    <w:pPr>
      <w:pStyle w:val="Header"/>
      <w:tabs>
        <w:tab w:val="clear" w:pos="4320"/>
        <w:tab w:val="clear" w:pos="8640"/>
        <w:tab w:val="right" w:pos="9072"/>
      </w:tabs>
      <w:rPr>
        <w:sz w:val="18"/>
        <w:szCs w:val="18"/>
      </w:rPr>
    </w:pPr>
    <w:r>
      <w:rPr>
        <w:sz w:val="18"/>
        <w:szCs w:val="18"/>
      </w:rPr>
      <w:t>Athens, Greece</w:t>
    </w:r>
    <w:r w:rsidR="009148E5">
      <w:rPr>
        <w:sz w:val="18"/>
        <w:szCs w:val="18"/>
      </w:rPr>
      <w:t>, 2</w:t>
    </w:r>
    <w:r>
      <w:rPr>
        <w:sz w:val="18"/>
        <w:szCs w:val="18"/>
      </w:rPr>
      <w:t>4</w:t>
    </w:r>
    <w:r w:rsidR="009148E5">
      <w:rPr>
        <w:sz w:val="18"/>
        <w:szCs w:val="18"/>
      </w:rPr>
      <w:t>-</w:t>
    </w:r>
    <w:r>
      <w:rPr>
        <w:sz w:val="18"/>
        <w:szCs w:val="18"/>
      </w:rPr>
      <w:t>28</w:t>
    </w:r>
    <w:r w:rsidR="009148E5" w:rsidRPr="00AB66DE">
      <w:rPr>
        <w:sz w:val="18"/>
        <w:szCs w:val="18"/>
        <w:vertAlign w:val="superscript"/>
      </w:rPr>
      <w:t>th</w:t>
    </w:r>
    <w:r w:rsidR="009148E5">
      <w:rPr>
        <w:sz w:val="18"/>
        <w:szCs w:val="18"/>
      </w:rPr>
      <w:t xml:space="preserve"> June 201</w:t>
    </w:r>
    <w:r>
      <w:rPr>
        <w:sz w:val="18"/>
        <w:szCs w:val="18"/>
      </w:rPr>
      <w:t>8</w:t>
    </w:r>
    <w:r w:rsidR="00352125">
      <w:rPr>
        <w:sz w:val="18"/>
        <w:szCs w:val="18"/>
      </w:rPr>
      <w:tab/>
    </w:r>
    <w:r w:rsidR="00352125" w:rsidRPr="009148E5">
      <w:rPr>
        <w:sz w:val="18"/>
        <w:szCs w:val="18"/>
      </w:rPr>
      <w:fldChar w:fldCharType="begin"/>
    </w:r>
    <w:r w:rsidR="00352125" w:rsidRPr="009148E5">
      <w:rPr>
        <w:sz w:val="18"/>
        <w:szCs w:val="18"/>
      </w:rPr>
      <w:instrText>PAGE   \* MERGEFORMAT</w:instrText>
    </w:r>
    <w:r w:rsidR="00352125" w:rsidRPr="009148E5">
      <w:rPr>
        <w:sz w:val="18"/>
        <w:szCs w:val="18"/>
      </w:rPr>
      <w:fldChar w:fldCharType="separate"/>
    </w:r>
    <w:r w:rsidR="00152D8E">
      <w:rPr>
        <w:noProof/>
        <w:sz w:val="18"/>
        <w:szCs w:val="18"/>
      </w:rPr>
      <w:t>1</w:t>
    </w:r>
    <w:r w:rsidR="00352125" w:rsidRPr="009148E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D228E0"/>
    <w:multiLevelType w:val="hybridMultilevel"/>
    <w:tmpl w:val="2E8065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39911EE"/>
    <w:multiLevelType w:val="hybridMultilevel"/>
    <w:tmpl w:val="2284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B7B78C7"/>
    <w:multiLevelType w:val="hybridMultilevel"/>
    <w:tmpl w:val="9D5E8CC2"/>
    <w:lvl w:ilvl="0" w:tplc="FB7E9C4C">
      <w:start w:val="1"/>
      <w:numFmt w:val="decimal"/>
      <w:lvlText w:val="2.%1"/>
      <w:lvlJc w:val="left"/>
      <w:pPr>
        <w:ind w:left="1440" w:hanging="360"/>
      </w:pPr>
      <w:rPr>
        <w:rFonts w:hint="default"/>
      </w:rPr>
    </w:lvl>
    <w:lvl w:ilvl="1" w:tplc="FB7E9C4C">
      <w:start w:val="1"/>
      <w:numFmt w:val="decimal"/>
      <w:lvlText w:val="2.%2"/>
      <w:lvlJc w:val="left"/>
      <w:pPr>
        <w:ind w:left="502"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C32F07"/>
    <w:multiLevelType w:val="hybridMultilevel"/>
    <w:tmpl w:val="0EE0212A"/>
    <w:lvl w:ilvl="0" w:tplc="D75443AC">
      <w:start w:val="1"/>
      <w:numFmt w:val="decimal"/>
      <w:lvlText w:val="[%1]"/>
      <w:lvlJc w:val="left"/>
      <w:pPr>
        <w:ind w:left="36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604DCD"/>
    <w:multiLevelType w:val="singleLevel"/>
    <w:tmpl w:val="9E9AE636"/>
    <w:lvl w:ilvl="0">
      <w:start w:val="1"/>
      <w:numFmt w:val="decimal"/>
      <w:pStyle w:val="Reference"/>
      <w:lvlText w:val="[%1]"/>
      <w:lvlJc w:val="left"/>
      <w:pPr>
        <w:tabs>
          <w:tab w:val="num" w:pos="360"/>
        </w:tabs>
        <w:ind w:left="360" w:hanging="360"/>
      </w:pPr>
      <w:rPr>
        <w:rFonts w:hint="default"/>
      </w:rPr>
    </w:lvl>
  </w:abstractNum>
  <w:abstractNum w:abstractNumId="6" w15:restartNumberingAfterBreak="0">
    <w:nsid w:val="789A7647"/>
    <w:multiLevelType w:val="hybridMultilevel"/>
    <w:tmpl w:val="A2B0D40E"/>
    <w:lvl w:ilvl="0" w:tplc="723CC3B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CE7"/>
    <w:rsid w:val="00006A04"/>
    <w:rsid w:val="00006F58"/>
    <w:rsid w:val="000118EA"/>
    <w:rsid w:val="00044B69"/>
    <w:rsid w:val="0007274E"/>
    <w:rsid w:val="000806D4"/>
    <w:rsid w:val="00086AE3"/>
    <w:rsid w:val="00093A3E"/>
    <w:rsid w:val="000A1EFD"/>
    <w:rsid w:val="000B65AE"/>
    <w:rsid w:val="000C6C7F"/>
    <w:rsid w:val="000D3BBE"/>
    <w:rsid w:val="000E6BB4"/>
    <w:rsid w:val="000E7758"/>
    <w:rsid w:val="0011753B"/>
    <w:rsid w:val="001234CC"/>
    <w:rsid w:val="00152D8E"/>
    <w:rsid w:val="00172A18"/>
    <w:rsid w:val="001768DD"/>
    <w:rsid w:val="001A2735"/>
    <w:rsid w:val="001B500D"/>
    <w:rsid w:val="001B5C61"/>
    <w:rsid w:val="001D1123"/>
    <w:rsid w:val="001D492D"/>
    <w:rsid w:val="00206A59"/>
    <w:rsid w:val="00211628"/>
    <w:rsid w:val="00257B8D"/>
    <w:rsid w:val="002721E0"/>
    <w:rsid w:val="00294B69"/>
    <w:rsid w:val="00297D42"/>
    <w:rsid w:val="002B4784"/>
    <w:rsid w:val="002C4340"/>
    <w:rsid w:val="002D3DF2"/>
    <w:rsid w:val="002D5FD5"/>
    <w:rsid w:val="00302925"/>
    <w:rsid w:val="00314803"/>
    <w:rsid w:val="00323F1F"/>
    <w:rsid w:val="003477ED"/>
    <w:rsid w:val="00351C58"/>
    <w:rsid w:val="00352125"/>
    <w:rsid w:val="00377295"/>
    <w:rsid w:val="003A054A"/>
    <w:rsid w:val="003A41B5"/>
    <w:rsid w:val="003B6253"/>
    <w:rsid w:val="003B6663"/>
    <w:rsid w:val="003D3BAA"/>
    <w:rsid w:val="003E4FD8"/>
    <w:rsid w:val="003F0F69"/>
    <w:rsid w:val="00412A5D"/>
    <w:rsid w:val="004248E9"/>
    <w:rsid w:val="00425386"/>
    <w:rsid w:val="00427346"/>
    <w:rsid w:val="00432826"/>
    <w:rsid w:val="0043410B"/>
    <w:rsid w:val="0044074B"/>
    <w:rsid w:val="00442A07"/>
    <w:rsid w:val="00454616"/>
    <w:rsid w:val="00462CAB"/>
    <w:rsid w:val="0048719B"/>
    <w:rsid w:val="00490E88"/>
    <w:rsid w:val="004A1C1E"/>
    <w:rsid w:val="004A3F6F"/>
    <w:rsid w:val="004B2028"/>
    <w:rsid w:val="004B5367"/>
    <w:rsid w:val="004C3B9A"/>
    <w:rsid w:val="004E18A3"/>
    <w:rsid w:val="004F0F2E"/>
    <w:rsid w:val="004F254A"/>
    <w:rsid w:val="00524FDB"/>
    <w:rsid w:val="005447CA"/>
    <w:rsid w:val="00547C4C"/>
    <w:rsid w:val="00556716"/>
    <w:rsid w:val="0056281B"/>
    <w:rsid w:val="00574AE7"/>
    <w:rsid w:val="0058241B"/>
    <w:rsid w:val="005A03E1"/>
    <w:rsid w:val="005A05C4"/>
    <w:rsid w:val="005C0E2D"/>
    <w:rsid w:val="005D5E9F"/>
    <w:rsid w:val="005E074B"/>
    <w:rsid w:val="005E41EA"/>
    <w:rsid w:val="0062778E"/>
    <w:rsid w:val="0064062A"/>
    <w:rsid w:val="00655863"/>
    <w:rsid w:val="00656C88"/>
    <w:rsid w:val="00663FD3"/>
    <w:rsid w:val="0067045F"/>
    <w:rsid w:val="00684C69"/>
    <w:rsid w:val="0069222A"/>
    <w:rsid w:val="006B56EA"/>
    <w:rsid w:val="006C6507"/>
    <w:rsid w:val="006D24B2"/>
    <w:rsid w:val="006D2BC0"/>
    <w:rsid w:val="006F17BC"/>
    <w:rsid w:val="006F3756"/>
    <w:rsid w:val="006F41B8"/>
    <w:rsid w:val="006F609B"/>
    <w:rsid w:val="00700071"/>
    <w:rsid w:val="007013C9"/>
    <w:rsid w:val="0070220C"/>
    <w:rsid w:val="00704B24"/>
    <w:rsid w:val="00725CCF"/>
    <w:rsid w:val="007925D0"/>
    <w:rsid w:val="007A0397"/>
    <w:rsid w:val="007A083D"/>
    <w:rsid w:val="007A56A4"/>
    <w:rsid w:val="007C46DE"/>
    <w:rsid w:val="007C6562"/>
    <w:rsid w:val="007F2B8F"/>
    <w:rsid w:val="00806172"/>
    <w:rsid w:val="0083599B"/>
    <w:rsid w:val="00866F2B"/>
    <w:rsid w:val="0087430A"/>
    <w:rsid w:val="00892894"/>
    <w:rsid w:val="008929D8"/>
    <w:rsid w:val="008A04FF"/>
    <w:rsid w:val="008B6986"/>
    <w:rsid w:val="008C25B7"/>
    <w:rsid w:val="008C4AFB"/>
    <w:rsid w:val="008E6524"/>
    <w:rsid w:val="008F0428"/>
    <w:rsid w:val="008F2896"/>
    <w:rsid w:val="008F4FC2"/>
    <w:rsid w:val="00904CF1"/>
    <w:rsid w:val="009148E5"/>
    <w:rsid w:val="0091620C"/>
    <w:rsid w:val="00945048"/>
    <w:rsid w:val="0097115A"/>
    <w:rsid w:val="00992411"/>
    <w:rsid w:val="009B204C"/>
    <w:rsid w:val="009C7CE7"/>
    <w:rsid w:val="009F5F71"/>
    <w:rsid w:val="00A11466"/>
    <w:rsid w:val="00A14A8C"/>
    <w:rsid w:val="00A1555A"/>
    <w:rsid w:val="00A276DA"/>
    <w:rsid w:val="00A32C5B"/>
    <w:rsid w:val="00A427ED"/>
    <w:rsid w:val="00A5638A"/>
    <w:rsid w:val="00A65FB7"/>
    <w:rsid w:val="00A71AB9"/>
    <w:rsid w:val="00A815AA"/>
    <w:rsid w:val="00A84527"/>
    <w:rsid w:val="00A96ED1"/>
    <w:rsid w:val="00AA6F8A"/>
    <w:rsid w:val="00AB7F54"/>
    <w:rsid w:val="00AC7B93"/>
    <w:rsid w:val="00AE4826"/>
    <w:rsid w:val="00B10C97"/>
    <w:rsid w:val="00B635CD"/>
    <w:rsid w:val="00B81430"/>
    <w:rsid w:val="00BA0676"/>
    <w:rsid w:val="00BD23DE"/>
    <w:rsid w:val="00C12945"/>
    <w:rsid w:val="00C13D08"/>
    <w:rsid w:val="00C173C4"/>
    <w:rsid w:val="00C25057"/>
    <w:rsid w:val="00C5281A"/>
    <w:rsid w:val="00C637C3"/>
    <w:rsid w:val="00C677C1"/>
    <w:rsid w:val="00C77351"/>
    <w:rsid w:val="00C84FC4"/>
    <w:rsid w:val="00CA3006"/>
    <w:rsid w:val="00CB0360"/>
    <w:rsid w:val="00CE3EDF"/>
    <w:rsid w:val="00CE5B52"/>
    <w:rsid w:val="00CE700F"/>
    <w:rsid w:val="00D03E78"/>
    <w:rsid w:val="00D10D76"/>
    <w:rsid w:val="00D13F6A"/>
    <w:rsid w:val="00D21D4B"/>
    <w:rsid w:val="00D333B2"/>
    <w:rsid w:val="00D420AC"/>
    <w:rsid w:val="00D5226E"/>
    <w:rsid w:val="00D92B50"/>
    <w:rsid w:val="00D94589"/>
    <w:rsid w:val="00DB0E2B"/>
    <w:rsid w:val="00DB312B"/>
    <w:rsid w:val="00DC1241"/>
    <w:rsid w:val="00DD4FD2"/>
    <w:rsid w:val="00DF4AE5"/>
    <w:rsid w:val="00E126A6"/>
    <w:rsid w:val="00E82219"/>
    <w:rsid w:val="00ED6EEE"/>
    <w:rsid w:val="00EE036A"/>
    <w:rsid w:val="00F11948"/>
    <w:rsid w:val="00F24E7F"/>
    <w:rsid w:val="00F26D5C"/>
    <w:rsid w:val="00F52697"/>
    <w:rsid w:val="00F54B55"/>
    <w:rsid w:val="00FD2CC8"/>
    <w:rsid w:val="00FE4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33A1"/>
  <w15:chartTrackingRefBased/>
  <w15:docId w15:val="{E2922CD5-560F-4BCD-983A-26921F20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B24"/>
    <w:rPr>
      <w:rFonts w:ascii="Times New Roman" w:eastAsia="Times New Roman" w:hAnsi="Times New Roman"/>
      <w:sz w:val="24"/>
      <w:szCs w:val="24"/>
      <w:lang w:val="en-US" w:eastAsia="fr-FR"/>
    </w:rPr>
  </w:style>
  <w:style w:type="paragraph" w:styleId="Heading1">
    <w:name w:val="heading 1"/>
    <w:basedOn w:val="Normal"/>
    <w:next w:val="Normal"/>
    <w:link w:val="Heading1Char"/>
    <w:uiPriority w:val="9"/>
    <w:qFormat/>
    <w:rsid w:val="004B2028"/>
    <w:pPr>
      <w:keepNext/>
      <w:keepLines/>
      <w:spacing w:before="240"/>
      <w:jc w:val="both"/>
      <w:outlineLvl w:val="0"/>
    </w:pPr>
    <w:rPr>
      <w:rFonts w:ascii="Calibri Light" w:hAnsi="Calibri Light"/>
      <w:color w:val="2F5496"/>
      <w:sz w:val="32"/>
      <w:szCs w:val="32"/>
      <w:lang w:val="el-GR" w:eastAsia="en-US"/>
    </w:rPr>
  </w:style>
  <w:style w:type="paragraph" w:styleId="Heading2">
    <w:name w:val="heading 2"/>
    <w:basedOn w:val="Normal"/>
    <w:next w:val="Normal"/>
    <w:link w:val="Heading2Char"/>
    <w:uiPriority w:val="9"/>
    <w:unhideWhenUsed/>
    <w:qFormat/>
    <w:rsid w:val="004B2028"/>
    <w:pPr>
      <w:keepNext/>
      <w:keepLines/>
      <w:spacing w:before="40"/>
      <w:jc w:val="both"/>
      <w:outlineLvl w:val="1"/>
    </w:pPr>
    <w:rPr>
      <w:rFonts w:ascii="Calibri Light" w:hAnsi="Calibri Light"/>
      <w:color w:val="2F5496"/>
      <w:sz w:val="26"/>
      <w:szCs w:val="26"/>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04B24"/>
    <w:rPr>
      <w:color w:val="0000FF"/>
      <w:u w:val="single"/>
    </w:rPr>
  </w:style>
  <w:style w:type="paragraph" w:customStyle="1" w:styleId="NormalWCCM">
    <w:name w:val="Normal WCCM"/>
    <w:rsid w:val="00704B24"/>
    <w:pPr>
      <w:widowControl w:val="0"/>
      <w:autoSpaceDE w:val="0"/>
      <w:autoSpaceDN w:val="0"/>
      <w:ind w:firstLine="284"/>
      <w:jc w:val="both"/>
    </w:pPr>
    <w:rPr>
      <w:rFonts w:ascii="Times New Roman" w:eastAsia="Times New Roman" w:hAnsi="Times New Roman"/>
      <w:szCs w:val="24"/>
      <w:lang w:val="en-US" w:eastAsia="es-ES"/>
    </w:rPr>
  </w:style>
  <w:style w:type="paragraph" w:styleId="BodyText">
    <w:name w:val="Body Text"/>
    <w:basedOn w:val="Normal"/>
    <w:link w:val="BodyTextChar"/>
    <w:rsid w:val="00704B24"/>
    <w:pPr>
      <w:jc w:val="both"/>
    </w:pPr>
    <w:rPr>
      <w:lang w:val="en-GB" w:eastAsia="x-none"/>
    </w:rPr>
  </w:style>
  <w:style w:type="character" w:customStyle="1" w:styleId="BodyTextChar">
    <w:name w:val="Body Text Char"/>
    <w:link w:val="BodyText"/>
    <w:rsid w:val="00704B24"/>
    <w:rPr>
      <w:rFonts w:ascii="Times New Roman" w:eastAsia="Times New Roman" w:hAnsi="Times New Roman" w:cs="Times New Roman"/>
      <w:sz w:val="24"/>
      <w:szCs w:val="24"/>
      <w:lang w:val="en-GB"/>
    </w:rPr>
  </w:style>
  <w:style w:type="paragraph" w:styleId="Header">
    <w:name w:val="header"/>
    <w:basedOn w:val="Normal"/>
    <w:link w:val="HeaderChar"/>
    <w:uiPriority w:val="99"/>
    <w:rsid w:val="00704B24"/>
    <w:pPr>
      <w:tabs>
        <w:tab w:val="center" w:pos="4320"/>
        <w:tab w:val="right" w:pos="8640"/>
      </w:tabs>
    </w:pPr>
  </w:style>
  <w:style w:type="character" w:customStyle="1" w:styleId="HeaderChar">
    <w:name w:val="Header Char"/>
    <w:link w:val="Header"/>
    <w:uiPriority w:val="99"/>
    <w:rsid w:val="00704B24"/>
    <w:rPr>
      <w:rFonts w:ascii="Times New Roman" w:eastAsia="Times New Roman" w:hAnsi="Times New Roman" w:cs="Times New Roman"/>
      <w:sz w:val="24"/>
      <w:szCs w:val="24"/>
      <w:lang w:val="en-US" w:eastAsia="fr-FR"/>
    </w:rPr>
  </w:style>
  <w:style w:type="paragraph" w:customStyle="1" w:styleId="RefTitleWCCM">
    <w:name w:val="Ref Title WCCM"/>
    <w:basedOn w:val="1stTitleWCCM"/>
    <w:rsid w:val="00704B24"/>
    <w:pPr>
      <w:tabs>
        <w:tab w:val="clear" w:pos="360"/>
      </w:tabs>
    </w:pPr>
  </w:style>
  <w:style w:type="paragraph" w:customStyle="1" w:styleId="1stTitleWCCM">
    <w:name w:val="1st Title WCCM"/>
    <w:basedOn w:val="NormalWCCM"/>
    <w:rsid w:val="00704B24"/>
    <w:pPr>
      <w:keepNext/>
      <w:keepLines/>
      <w:tabs>
        <w:tab w:val="left" w:pos="360"/>
      </w:tabs>
      <w:spacing w:before="240" w:after="120"/>
      <w:ind w:firstLine="0"/>
      <w:jc w:val="left"/>
    </w:pPr>
    <w:rPr>
      <w:b/>
      <w:bCs/>
      <w:caps/>
    </w:rPr>
  </w:style>
  <w:style w:type="paragraph" w:customStyle="1" w:styleId="2ndTitleWCCM">
    <w:name w:val="2nd Title WCCM"/>
    <w:basedOn w:val="NormalWCCM"/>
    <w:rsid w:val="00704B24"/>
    <w:pPr>
      <w:keepNext/>
      <w:keepLines/>
      <w:tabs>
        <w:tab w:val="left" w:pos="426"/>
        <w:tab w:val="left" w:pos="720"/>
      </w:tabs>
      <w:spacing w:before="240" w:after="120"/>
      <w:ind w:firstLine="0"/>
      <w:jc w:val="left"/>
    </w:pPr>
    <w:rPr>
      <w:b/>
      <w:bCs/>
    </w:rPr>
  </w:style>
  <w:style w:type="paragraph" w:styleId="Footer">
    <w:name w:val="footer"/>
    <w:basedOn w:val="Normal"/>
    <w:link w:val="FooterChar"/>
    <w:uiPriority w:val="99"/>
    <w:unhideWhenUsed/>
    <w:rsid w:val="00412A5D"/>
    <w:pPr>
      <w:tabs>
        <w:tab w:val="center" w:pos="4536"/>
        <w:tab w:val="right" w:pos="9072"/>
      </w:tabs>
    </w:pPr>
  </w:style>
  <w:style w:type="character" w:customStyle="1" w:styleId="FooterChar">
    <w:name w:val="Footer Char"/>
    <w:link w:val="Footer"/>
    <w:uiPriority w:val="99"/>
    <w:rsid w:val="00412A5D"/>
    <w:rPr>
      <w:rFonts w:ascii="Times New Roman" w:eastAsia="Times New Roman" w:hAnsi="Times New Roman" w:cs="Times New Roman"/>
      <w:sz w:val="24"/>
      <w:szCs w:val="24"/>
      <w:lang w:val="en-US" w:eastAsia="fr-FR"/>
    </w:rPr>
  </w:style>
  <w:style w:type="paragraph" w:customStyle="1" w:styleId="Reference">
    <w:name w:val="Reference"/>
    <w:basedOn w:val="Normal"/>
    <w:rsid w:val="007C46DE"/>
    <w:pPr>
      <w:numPr>
        <w:numId w:val="1"/>
      </w:numPr>
      <w:spacing w:line="240" w:lineRule="exact"/>
      <w:jc w:val="both"/>
    </w:pPr>
    <w:rPr>
      <w:rFonts w:ascii="Helvetica" w:hAnsi="Helvetica"/>
      <w:sz w:val="20"/>
      <w:szCs w:val="20"/>
      <w:lang w:eastAsia="en-US"/>
    </w:rPr>
  </w:style>
  <w:style w:type="character" w:styleId="CommentReference">
    <w:name w:val="annotation reference"/>
    <w:uiPriority w:val="99"/>
    <w:semiHidden/>
    <w:unhideWhenUsed/>
    <w:rsid w:val="002D5FD5"/>
    <w:rPr>
      <w:sz w:val="16"/>
      <w:szCs w:val="16"/>
    </w:rPr>
  </w:style>
  <w:style w:type="paragraph" w:styleId="CommentText">
    <w:name w:val="annotation text"/>
    <w:basedOn w:val="Normal"/>
    <w:link w:val="CommentTextChar"/>
    <w:uiPriority w:val="99"/>
    <w:semiHidden/>
    <w:unhideWhenUsed/>
    <w:rsid w:val="002D5FD5"/>
    <w:rPr>
      <w:sz w:val="20"/>
      <w:szCs w:val="20"/>
    </w:rPr>
  </w:style>
  <w:style w:type="character" w:customStyle="1" w:styleId="CommentTextChar">
    <w:name w:val="Comment Text Char"/>
    <w:link w:val="CommentText"/>
    <w:uiPriority w:val="99"/>
    <w:semiHidden/>
    <w:rsid w:val="002D5FD5"/>
    <w:rPr>
      <w:rFonts w:ascii="Times New Roman" w:eastAsia="Times New Roman" w:hAnsi="Times New Roman"/>
      <w:lang w:val="en-US" w:eastAsia="fr-FR"/>
    </w:rPr>
  </w:style>
  <w:style w:type="paragraph" w:styleId="CommentSubject">
    <w:name w:val="annotation subject"/>
    <w:basedOn w:val="CommentText"/>
    <w:next w:val="CommentText"/>
    <w:link w:val="CommentSubjectChar"/>
    <w:uiPriority w:val="99"/>
    <w:semiHidden/>
    <w:unhideWhenUsed/>
    <w:rsid w:val="002D5FD5"/>
    <w:rPr>
      <w:b/>
      <w:bCs/>
    </w:rPr>
  </w:style>
  <w:style w:type="character" w:customStyle="1" w:styleId="CommentSubjectChar">
    <w:name w:val="Comment Subject Char"/>
    <w:link w:val="CommentSubject"/>
    <w:uiPriority w:val="99"/>
    <w:semiHidden/>
    <w:rsid w:val="002D5FD5"/>
    <w:rPr>
      <w:rFonts w:ascii="Times New Roman" w:eastAsia="Times New Roman" w:hAnsi="Times New Roman"/>
      <w:b/>
      <w:bCs/>
      <w:lang w:val="en-US" w:eastAsia="fr-FR"/>
    </w:rPr>
  </w:style>
  <w:style w:type="paragraph" w:styleId="BalloonText">
    <w:name w:val="Balloon Text"/>
    <w:basedOn w:val="Normal"/>
    <w:link w:val="BalloonTextChar"/>
    <w:uiPriority w:val="99"/>
    <w:semiHidden/>
    <w:unhideWhenUsed/>
    <w:rsid w:val="002D5FD5"/>
    <w:rPr>
      <w:rFonts w:ascii="Segoe UI" w:hAnsi="Segoe UI"/>
      <w:sz w:val="18"/>
      <w:szCs w:val="18"/>
    </w:rPr>
  </w:style>
  <w:style w:type="character" w:customStyle="1" w:styleId="BalloonTextChar">
    <w:name w:val="Balloon Text Char"/>
    <w:link w:val="BalloonText"/>
    <w:uiPriority w:val="99"/>
    <w:semiHidden/>
    <w:rsid w:val="002D5FD5"/>
    <w:rPr>
      <w:rFonts w:ascii="Segoe UI" w:eastAsia="Times New Roman" w:hAnsi="Segoe UI" w:cs="Segoe UI"/>
      <w:sz w:val="18"/>
      <w:szCs w:val="18"/>
      <w:lang w:val="en-US" w:eastAsia="fr-FR"/>
    </w:rPr>
  </w:style>
  <w:style w:type="character" w:styleId="UnresolvedMention">
    <w:name w:val="Unresolved Mention"/>
    <w:uiPriority w:val="99"/>
    <w:semiHidden/>
    <w:unhideWhenUsed/>
    <w:rsid w:val="005A03E1"/>
    <w:rPr>
      <w:color w:val="808080"/>
      <w:shd w:val="clear" w:color="auto" w:fill="E6E6E6"/>
    </w:rPr>
  </w:style>
  <w:style w:type="character" w:customStyle="1" w:styleId="Heading1Char">
    <w:name w:val="Heading 1 Char"/>
    <w:link w:val="Heading1"/>
    <w:uiPriority w:val="9"/>
    <w:rsid w:val="004B2028"/>
    <w:rPr>
      <w:rFonts w:ascii="Calibri Light" w:eastAsia="Times New Roman" w:hAnsi="Calibri Light"/>
      <w:color w:val="2F5496"/>
      <w:sz w:val="32"/>
      <w:szCs w:val="32"/>
      <w:lang w:eastAsia="en-US"/>
    </w:rPr>
  </w:style>
  <w:style w:type="character" w:customStyle="1" w:styleId="Heading2Char">
    <w:name w:val="Heading 2 Char"/>
    <w:link w:val="Heading2"/>
    <w:uiPriority w:val="9"/>
    <w:rsid w:val="004B2028"/>
    <w:rPr>
      <w:rFonts w:ascii="Calibri Light" w:eastAsia="Times New Roman" w:hAnsi="Calibri Light"/>
      <w:color w:val="2F5496"/>
      <w:sz w:val="26"/>
      <w:szCs w:val="26"/>
      <w:lang w:eastAsia="en-US"/>
    </w:rPr>
  </w:style>
  <w:style w:type="table" w:styleId="TableGrid">
    <w:name w:val="Table Grid"/>
    <w:basedOn w:val="TableNormal"/>
    <w:uiPriority w:val="59"/>
    <w:rsid w:val="004B20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4B2028"/>
    <w:pPr>
      <w:spacing w:line="360" w:lineRule="auto"/>
      <w:jc w:val="both"/>
    </w:pPr>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
    <w:name w:val="Περιεχόμενα πίνακα"/>
    <w:basedOn w:val="Normal"/>
    <w:rsid w:val="004B2028"/>
    <w:pPr>
      <w:widowControl w:val="0"/>
      <w:suppressLineNumbers/>
      <w:suppressAutoHyphens/>
    </w:pPr>
    <w:rPr>
      <w:rFonts w:eastAsia="SimSun" w:cs="Mangal"/>
      <w:kern w:val="1"/>
      <w:lang w:val="el-GR" w:eastAsia="hi-IN" w:bidi="hi-IN"/>
    </w:rPr>
  </w:style>
  <w:style w:type="table" w:styleId="TableGridLight">
    <w:name w:val="Grid Table Light"/>
    <w:basedOn w:val="TableNormal"/>
    <w:uiPriority w:val="40"/>
    <w:rsid w:val="004B2028"/>
    <w:pPr>
      <w:jc w:val="both"/>
    </w:pPr>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4B2028"/>
    <w:pPr>
      <w:ind w:left="720"/>
      <w:contextualSpacing/>
      <w:jc w:val="both"/>
    </w:pPr>
    <w:rPr>
      <w:rFonts w:eastAsia="Calibri"/>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52776">
      <w:bodyDiv w:val="1"/>
      <w:marLeft w:val="0"/>
      <w:marRight w:val="0"/>
      <w:marTop w:val="0"/>
      <w:marBottom w:val="0"/>
      <w:divBdr>
        <w:top w:val="none" w:sz="0" w:space="0" w:color="auto"/>
        <w:left w:val="none" w:sz="0" w:space="0" w:color="auto"/>
        <w:bottom w:val="none" w:sz="0" w:space="0" w:color="auto"/>
        <w:right w:val="none" w:sz="0" w:space="0" w:color="auto"/>
      </w:divBdr>
      <w:divsChild>
        <w:div w:id="542861582">
          <w:marLeft w:val="0"/>
          <w:marRight w:val="0"/>
          <w:marTop w:val="0"/>
          <w:marBottom w:val="0"/>
          <w:divBdr>
            <w:top w:val="none" w:sz="0" w:space="0" w:color="auto"/>
            <w:left w:val="none" w:sz="0" w:space="0" w:color="auto"/>
            <w:bottom w:val="none" w:sz="0" w:space="0" w:color="auto"/>
            <w:right w:val="none" w:sz="0" w:space="0" w:color="auto"/>
          </w:divBdr>
          <w:divsChild>
            <w:div w:id="1414011460">
              <w:marLeft w:val="0"/>
              <w:marRight w:val="0"/>
              <w:marTop w:val="0"/>
              <w:marBottom w:val="0"/>
              <w:divBdr>
                <w:top w:val="none" w:sz="0" w:space="0" w:color="auto"/>
                <w:left w:val="none" w:sz="0" w:space="0" w:color="auto"/>
                <w:bottom w:val="none" w:sz="0" w:space="0" w:color="auto"/>
                <w:right w:val="none" w:sz="0" w:space="0" w:color="auto"/>
              </w:divBdr>
              <w:divsChild>
                <w:div w:id="848565652">
                  <w:marLeft w:val="0"/>
                  <w:marRight w:val="0"/>
                  <w:marTop w:val="0"/>
                  <w:marBottom w:val="0"/>
                  <w:divBdr>
                    <w:top w:val="none" w:sz="0" w:space="0" w:color="auto"/>
                    <w:left w:val="none" w:sz="0" w:space="0" w:color="auto"/>
                    <w:bottom w:val="none" w:sz="0" w:space="0" w:color="auto"/>
                    <w:right w:val="none" w:sz="0" w:space="0" w:color="auto"/>
                  </w:divBdr>
                </w:div>
                <w:div w:id="1547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6260">
          <w:marLeft w:val="0"/>
          <w:marRight w:val="0"/>
          <w:marTop w:val="0"/>
          <w:marBottom w:val="0"/>
          <w:divBdr>
            <w:top w:val="none" w:sz="0" w:space="0" w:color="auto"/>
            <w:left w:val="none" w:sz="0" w:space="0" w:color="auto"/>
            <w:bottom w:val="none" w:sz="0" w:space="0" w:color="auto"/>
            <w:right w:val="none" w:sz="0" w:space="0" w:color="auto"/>
          </w:divBdr>
          <w:divsChild>
            <w:div w:id="556429876">
              <w:marLeft w:val="0"/>
              <w:marRight w:val="0"/>
              <w:marTop w:val="0"/>
              <w:marBottom w:val="0"/>
              <w:divBdr>
                <w:top w:val="none" w:sz="0" w:space="0" w:color="auto"/>
                <w:left w:val="none" w:sz="0" w:space="0" w:color="auto"/>
                <w:bottom w:val="none" w:sz="0" w:space="0" w:color="auto"/>
                <w:right w:val="none" w:sz="0" w:space="0" w:color="auto"/>
              </w:divBdr>
              <w:divsChild>
                <w:div w:id="15992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32">
          <w:marLeft w:val="0"/>
          <w:marRight w:val="0"/>
          <w:marTop w:val="0"/>
          <w:marBottom w:val="0"/>
          <w:divBdr>
            <w:top w:val="none" w:sz="0" w:space="0" w:color="auto"/>
            <w:left w:val="none" w:sz="0" w:space="0" w:color="auto"/>
            <w:bottom w:val="none" w:sz="0" w:space="0" w:color="auto"/>
            <w:right w:val="none" w:sz="0" w:space="0" w:color="auto"/>
          </w:divBdr>
          <w:divsChild>
            <w:div w:id="2095928375">
              <w:marLeft w:val="0"/>
              <w:marRight w:val="0"/>
              <w:marTop w:val="0"/>
              <w:marBottom w:val="0"/>
              <w:divBdr>
                <w:top w:val="none" w:sz="0" w:space="0" w:color="auto"/>
                <w:left w:val="none" w:sz="0" w:space="0" w:color="auto"/>
                <w:bottom w:val="none" w:sz="0" w:space="0" w:color="auto"/>
                <w:right w:val="none" w:sz="0" w:space="0" w:color="auto"/>
              </w:divBdr>
              <w:divsChild>
                <w:div w:id="1690639281">
                  <w:marLeft w:val="0"/>
                  <w:marRight w:val="0"/>
                  <w:marTop w:val="0"/>
                  <w:marBottom w:val="0"/>
                  <w:divBdr>
                    <w:top w:val="none" w:sz="0" w:space="0" w:color="auto"/>
                    <w:left w:val="none" w:sz="0" w:space="0" w:color="auto"/>
                    <w:bottom w:val="none" w:sz="0" w:space="0" w:color="auto"/>
                    <w:right w:val="none" w:sz="0" w:space="0" w:color="auto"/>
                  </w:divBdr>
                </w:div>
                <w:div w:id="1722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jasp-stats.org/"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980F-7A24-4DA2-B678-EEE6FA23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3264</Words>
  <Characters>17627</Characters>
  <Application>Microsoft Office Word</Application>
  <DocSecurity>0</DocSecurity>
  <Lines>146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ECCM17_Paper_Template</vt:lpstr>
      <vt:lpstr>ECCM17_Paper_Template</vt:lpstr>
    </vt:vector>
  </TitlesOfParts>
  <Company>Leibniz-Rechenzentrum</Company>
  <LinksUpToDate>false</LinksUpToDate>
  <CharactersWithSpaces>20850</CharactersWithSpaces>
  <SharedDoc>false</SharedDoc>
  <HLinks>
    <vt:vector size="6" baseType="variant">
      <vt:variant>
        <vt:i4>6881320</vt:i4>
      </vt:variant>
      <vt:variant>
        <vt:i4>30</vt:i4>
      </vt:variant>
      <vt:variant>
        <vt:i4>0</vt:i4>
      </vt:variant>
      <vt:variant>
        <vt:i4>5</vt:i4>
      </vt:variant>
      <vt:variant>
        <vt:lpwstr>https://jasp-stats.org/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ECCM17_Paper_Template</dc:title>
  <dc:subject/>
  <dc:creator>Plöckl, Marina</dc:creator>
  <cp:keywords/>
  <dc:description/>
  <cp:lastModifiedBy>theodoros loutas</cp:lastModifiedBy>
  <cp:revision>6</cp:revision>
  <cp:lastPrinted>2016-03-11T11:16:00Z</cp:lastPrinted>
  <dcterms:created xsi:type="dcterms:W3CDTF">2018-06-01T12:31:00Z</dcterms:created>
  <dcterms:modified xsi:type="dcterms:W3CDTF">2018-06-01T12:41:00Z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