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4" w14:textId="2CF30015" w:rsidR="009C0F38" w:rsidRPr="00930DA3" w:rsidRDefault="006B3565" w:rsidP="00930DA3">
      <w:pPr>
        <w:pStyle w:val="Title"/>
        <w:rPr>
          <w:rFonts w:eastAsia="Open Sans"/>
          <w:color w:val="000000"/>
        </w:rPr>
      </w:pPr>
      <w:r>
        <w:t>From Outpost To Community:</w:t>
      </w:r>
    </w:p>
    <w:p w14:paraId="00000015" w14:textId="236BE625" w:rsidR="009C0F38" w:rsidRPr="006B3565" w:rsidRDefault="006B3565" w:rsidP="006B3565">
      <w:pPr>
        <w:pStyle w:val="Subtitle"/>
        <w:rPr>
          <w:lang w:val="en-AU"/>
        </w:rPr>
      </w:pPr>
      <w:r w:rsidRPr="006B3565">
        <w:rPr>
          <w:iCs/>
          <w:lang w:val="en-AU"/>
        </w:rPr>
        <w:t>Strengthening support for the Australasian digital preservation community through regional presence</w:t>
      </w:r>
    </w:p>
    <w:p w14:paraId="00000016" w14:textId="77777777" w:rsidR="009C0F38" w:rsidRDefault="009C0F38"/>
    <w:tbl>
      <w:tblPr>
        <w:tblStyle w:val="a"/>
        <w:tblW w:w="9010" w:type="dxa"/>
        <w:tblBorders>
          <w:top w:val="nil"/>
          <w:left w:val="nil"/>
          <w:bottom w:val="nil"/>
          <w:right w:val="nil"/>
          <w:insideH w:val="nil"/>
          <w:insideV w:val="nil"/>
        </w:tblBorders>
        <w:tblLayout w:type="fixed"/>
        <w:tblLook w:val="0400" w:firstRow="0" w:lastRow="0" w:firstColumn="0" w:lastColumn="0" w:noHBand="0" w:noVBand="1"/>
      </w:tblPr>
      <w:tblGrid>
        <w:gridCol w:w="3003"/>
        <w:gridCol w:w="3003"/>
        <w:gridCol w:w="3004"/>
      </w:tblGrid>
      <w:tr w:rsidR="009C0F38" w14:paraId="46876049" w14:textId="77777777">
        <w:tc>
          <w:tcPr>
            <w:tcW w:w="3003" w:type="dxa"/>
          </w:tcPr>
          <w:p w14:paraId="00000017" w14:textId="5B67645B" w:rsidR="009C0F38" w:rsidRDefault="006B3565">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Jaye Weatherburn</w:t>
            </w:r>
          </w:p>
        </w:tc>
        <w:tc>
          <w:tcPr>
            <w:tcW w:w="3003" w:type="dxa"/>
          </w:tcPr>
          <w:p w14:paraId="00000018" w14:textId="11D1EFF8" w:rsidR="009C0F38" w:rsidRPr="006B3565" w:rsidRDefault="006B3565" w:rsidP="006B3565">
            <w:pPr>
              <w:pBdr>
                <w:top w:val="nil"/>
                <w:left w:val="nil"/>
                <w:bottom w:val="nil"/>
                <w:right w:val="nil"/>
                <w:between w:val="nil"/>
              </w:pBdr>
              <w:spacing w:line="276" w:lineRule="auto"/>
              <w:jc w:val="center"/>
              <w:rPr>
                <w:rFonts w:eastAsia="Open Sans"/>
                <w:b/>
                <w:color w:val="000000"/>
                <w:sz w:val="24"/>
                <w:szCs w:val="24"/>
                <w:lang w:val="en-AU"/>
              </w:rPr>
            </w:pPr>
            <w:r w:rsidRPr="006B3565">
              <w:rPr>
                <w:rFonts w:eastAsia="Open Sans"/>
                <w:b/>
                <w:bCs/>
                <w:color w:val="000000"/>
                <w:sz w:val="24"/>
                <w:szCs w:val="24"/>
                <w:lang w:val="en-AU"/>
              </w:rPr>
              <w:t>Alexis Tindall</w:t>
            </w:r>
          </w:p>
        </w:tc>
        <w:tc>
          <w:tcPr>
            <w:tcW w:w="3004" w:type="dxa"/>
          </w:tcPr>
          <w:p w14:paraId="00000019" w14:textId="663C12D3" w:rsidR="009C0F38" w:rsidRPr="006B3565" w:rsidRDefault="006B3565" w:rsidP="006B3565">
            <w:pPr>
              <w:pBdr>
                <w:top w:val="nil"/>
                <w:left w:val="nil"/>
                <w:bottom w:val="nil"/>
                <w:right w:val="nil"/>
                <w:between w:val="nil"/>
              </w:pBdr>
              <w:spacing w:line="276" w:lineRule="auto"/>
              <w:jc w:val="center"/>
              <w:rPr>
                <w:rFonts w:eastAsia="Open Sans"/>
                <w:b/>
                <w:color w:val="000000"/>
                <w:sz w:val="24"/>
                <w:szCs w:val="24"/>
                <w:lang w:val="en-AU"/>
              </w:rPr>
            </w:pPr>
            <w:r w:rsidRPr="006B3565">
              <w:rPr>
                <w:rFonts w:eastAsia="Open Sans"/>
                <w:b/>
                <w:bCs/>
                <w:color w:val="000000"/>
                <w:sz w:val="24"/>
                <w:szCs w:val="24"/>
                <w:lang w:val="en-AU"/>
              </w:rPr>
              <w:t>Michaela Hart</w:t>
            </w:r>
          </w:p>
        </w:tc>
      </w:tr>
      <w:tr w:rsidR="009C0F38" w14:paraId="5285B838" w14:textId="77777777">
        <w:trPr>
          <w:trHeight w:val="578"/>
        </w:trPr>
        <w:tc>
          <w:tcPr>
            <w:tcW w:w="3003" w:type="dxa"/>
          </w:tcPr>
          <w:p w14:paraId="0000001A" w14:textId="41160622" w:rsidR="009C0F38" w:rsidRDefault="006B3565">
            <w:pPr>
              <w:pBdr>
                <w:top w:val="nil"/>
                <w:left w:val="nil"/>
                <w:bottom w:val="nil"/>
                <w:right w:val="nil"/>
                <w:between w:val="nil"/>
              </w:pBdr>
              <w:jc w:val="center"/>
              <w:rPr>
                <w:rFonts w:eastAsia="Open Sans"/>
                <w:i/>
                <w:color w:val="000000"/>
              </w:rPr>
            </w:pPr>
            <w:r>
              <w:rPr>
                <w:rFonts w:eastAsia="Open Sans"/>
                <w:i/>
                <w:color w:val="000000"/>
              </w:rPr>
              <w:t>The University of Melbourne</w:t>
            </w:r>
          </w:p>
          <w:p w14:paraId="0000001B" w14:textId="5984207A" w:rsidR="009C0F38" w:rsidRDefault="006B3565">
            <w:pPr>
              <w:pBdr>
                <w:top w:val="nil"/>
                <w:left w:val="nil"/>
                <w:bottom w:val="nil"/>
                <w:right w:val="nil"/>
                <w:between w:val="nil"/>
              </w:pBdr>
              <w:jc w:val="center"/>
              <w:rPr>
                <w:rFonts w:eastAsia="Open Sans"/>
                <w:i/>
                <w:color w:val="000000"/>
              </w:rPr>
            </w:pPr>
            <w:r>
              <w:rPr>
                <w:rFonts w:eastAsia="Open Sans"/>
                <w:i/>
                <w:color w:val="000000"/>
              </w:rPr>
              <w:t>Australia</w:t>
            </w:r>
          </w:p>
          <w:p w14:paraId="0000001C" w14:textId="62E269A3" w:rsidR="009C0F38" w:rsidRDefault="00845657">
            <w:pPr>
              <w:pBdr>
                <w:top w:val="nil"/>
                <w:left w:val="nil"/>
                <w:bottom w:val="nil"/>
                <w:right w:val="nil"/>
                <w:between w:val="nil"/>
              </w:pBdr>
              <w:jc w:val="center"/>
              <w:rPr>
                <w:rFonts w:eastAsia="Open Sans"/>
                <w:i/>
                <w:color w:val="000000"/>
              </w:rPr>
            </w:pPr>
            <w:r>
              <w:rPr>
                <w:rFonts w:eastAsia="Open Sans"/>
                <w:i/>
                <w:color w:val="000000"/>
              </w:rPr>
              <w:t>j</w:t>
            </w:r>
            <w:r w:rsidR="006B3565">
              <w:rPr>
                <w:rFonts w:eastAsia="Open Sans"/>
                <w:i/>
                <w:color w:val="000000"/>
              </w:rPr>
              <w:t>aye.weatherburn@unimelb.edu.au</w:t>
            </w:r>
          </w:p>
          <w:p w14:paraId="0000001D" w14:textId="77FED78A" w:rsidR="009C0F38" w:rsidRPr="006B3565" w:rsidRDefault="006B3565" w:rsidP="006B3565">
            <w:pPr>
              <w:pBdr>
                <w:top w:val="nil"/>
                <w:left w:val="nil"/>
                <w:bottom w:val="nil"/>
                <w:right w:val="nil"/>
                <w:between w:val="nil"/>
              </w:pBdr>
              <w:jc w:val="center"/>
              <w:rPr>
                <w:rFonts w:eastAsia="Open Sans"/>
                <w:i/>
                <w:color w:val="000000"/>
                <w:lang w:val="en-AU"/>
              </w:rPr>
            </w:pPr>
            <w:r w:rsidRPr="006B3565">
              <w:rPr>
                <w:rFonts w:eastAsia="Open Sans"/>
                <w:i/>
                <w:iCs/>
                <w:color w:val="000000"/>
                <w:lang w:val="en-AU"/>
              </w:rPr>
              <w:t>0000-0002-2325-0331</w:t>
            </w:r>
          </w:p>
        </w:tc>
        <w:tc>
          <w:tcPr>
            <w:tcW w:w="3003" w:type="dxa"/>
          </w:tcPr>
          <w:p w14:paraId="455F0DD1" w14:textId="64053473" w:rsidR="006B3565" w:rsidRPr="006B3565" w:rsidRDefault="006B3565" w:rsidP="006B3565">
            <w:pPr>
              <w:pBdr>
                <w:top w:val="nil"/>
                <w:left w:val="nil"/>
                <w:bottom w:val="nil"/>
                <w:right w:val="nil"/>
                <w:between w:val="nil"/>
              </w:pBdr>
              <w:jc w:val="center"/>
              <w:rPr>
                <w:rFonts w:eastAsia="Open Sans"/>
                <w:i/>
                <w:color w:val="000000"/>
                <w:lang w:val="en-AU"/>
              </w:rPr>
            </w:pPr>
            <w:r w:rsidRPr="006B3565">
              <w:rPr>
                <w:rFonts w:eastAsia="Open Sans"/>
                <w:i/>
                <w:iCs/>
                <w:color w:val="000000"/>
                <w:lang w:val="en-AU"/>
              </w:rPr>
              <w:t>University of Adelaide Library</w:t>
            </w:r>
          </w:p>
          <w:p w14:paraId="0000001F" w14:textId="284FB657" w:rsidR="009C0F38" w:rsidRDefault="006B3565">
            <w:pPr>
              <w:pBdr>
                <w:top w:val="nil"/>
                <w:left w:val="nil"/>
                <w:bottom w:val="nil"/>
                <w:right w:val="nil"/>
                <w:between w:val="nil"/>
              </w:pBdr>
              <w:jc w:val="center"/>
              <w:rPr>
                <w:rFonts w:eastAsia="Open Sans"/>
                <w:i/>
                <w:color w:val="000000"/>
              </w:rPr>
            </w:pPr>
            <w:r>
              <w:rPr>
                <w:rFonts w:eastAsia="Open Sans"/>
                <w:i/>
                <w:color w:val="000000"/>
              </w:rPr>
              <w:t>Australia</w:t>
            </w:r>
          </w:p>
          <w:p w14:paraId="17DB0166" w14:textId="77777777" w:rsidR="006B3565" w:rsidRPr="006B3565" w:rsidRDefault="006B3565" w:rsidP="006B3565">
            <w:pPr>
              <w:pBdr>
                <w:top w:val="nil"/>
                <w:left w:val="nil"/>
                <w:bottom w:val="nil"/>
                <w:right w:val="nil"/>
                <w:between w:val="nil"/>
              </w:pBdr>
              <w:jc w:val="center"/>
              <w:rPr>
                <w:rFonts w:eastAsia="Open Sans"/>
                <w:i/>
                <w:color w:val="000000"/>
                <w:lang w:val="en-AU"/>
              </w:rPr>
            </w:pPr>
            <w:r w:rsidRPr="006B3565">
              <w:rPr>
                <w:rFonts w:eastAsia="Open Sans"/>
                <w:i/>
                <w:iCs/>
                <w:color w:val="000000"/>
                <w:lang w:val="en-AU"/>
              </w:rPr>
              <w:t>alexis.tindall@adelaide.edu.au</w:t>
            </w:r>
          </w:p>
          <w:p w14:paraId="00000021" w14:textId="63E747D1" w:rsidR="009C0F38" w:rsidRPr="006B3565" w:rsidRDefault="006B3565" w:rsidP="006B3565">
            <w:pPr>
              <w:pBdr>
                <w:top w:val="nil"/>
                <w:left w:val="nil"/>
                <w:bottom w:val="nil"/>
                <w:right w:val="nil"/>
                <w:between w:val="nil"/>
              </w:pBdr>
              <w:jc w:val="center"/>
              <w:rPr>
                <w:rFonts w:eastAsia="Open Sans"/>
                <w:i/>
                <w:color w:val="000000"/>
                <w:lang w:val="en-AU"/>
              </w:rPr>
            </w:pPr>
            <w:r w:rsidRPr="006B3565">
              <w:rPr>
                <w:rFonts w:eastAsia="Open Sans"/>
                <w:i/>
                <w:iCs/>
                <w:color w:val="000000"/>
                <w:lang w:val="en-AU"/>
              </w:rPr>
              <w:t>0000-0002-1888-6693</w:t>
            </w:r>
          </w:p>
        </w:tc>
        <w:tc>
          <w:tcPr>
            <w:tcW w:w="3004" w:type="dxa"/>
          </w:tcPr>
          <w:p w14:paraId="69796FAA" w14:textId="77777777" w:rsidR="00845657" w:rsidRPr="00845657" w:rsidRDefault="00845657" w:rsidP="00845657">
            <w:pPr>
              <w:pBdr>
                <w:top w:val="nil"/>
                <w:left w:val="nil"/>
                <w:bottom w:val="nil"/>
                <w:right w:val="nil"/>
                <w:between w:val="nil"/>
              </w:pBdr>
              <w:jc w:val="center"/>
              <w:rPr>
                <w:rFonts w:eastAsia="Open Sans"/>
                <w:i/>
                <w:color w:val="000000"/>
                <w:lang w:val="en-AU"/>
              </w:rPr>
            </w:pPr>
            <w:r w:rsidRPr="00845657">
              <w:rPr>
                <w:rFonts w:eastAsia="Open Sans"/>
                <w:i/>
                <w:iCs/>
                <w:color w:val="000000"/>
                <w:lang w:val="en-AU"/>
              </w:rPr>
              <w:t>Department of Health Victoria</w:t>
            </w:r>
          </w:p>
          <w:p w14:paraId="00000023" w14:textId="0B328DEA" w:rsidR="009C0F38" w:rsidRDefault="00845657">
            <w:pPr>
              <w:pBdr>
                <w:top w:val="nil"/>
                <w:left w:val="nil"/>
                <w:bottom w:val="nil"/>
                <w:right w:val="nil"/>
                <w:between w:val="nil"/>
              </w:pBdr>
              <w:jc w:val="center"/>
              <w:rPr>
                <w:rFonts w:eastAsia="Open Sans"/>
                <w:i/>
                <w:color w:val="000000"/>
              </w:rPr>
            </w:pPr>
            <w:r>
              <w:rPr>
                <w:rFonts w:eastAsia="Open Sans"/>
                <w:i/>
                <w:color w:val="000000"/>
              </w:rPr>
              <w:t>Australia</w:t>
            </w:r>
          </w:p>
          <w:p w14:paraId="4A086475" w14:textId="2D62A90F" w:rsidR="00845657" w:rsidRPr="00845657" w:rsidRDefault="00845657" w:rsidP="00845657">
            <w:pPr>
              <w:pBdr>
                <w:top w:val="nil"/>
                <w:left w:val="nil"/>
                <w:bottom w:val="nil"/>
                <w:right w:val="nil"/>
                <w:between w:val="nil"/>
              </w:pBdr>
              <w:jc w:val="center"/>
              <w:rPr>
                <w:rFonts w:eastAsia="Open Sans"/>
                <w:i/>
                <w:color w:val="000000"/>
                <w:lang w:val="en-AU"/>
              </w:rPr>
            </w:pPr>
            <w:r w:rsidRPr="00845657">
              <w:rPr>
                <w:rFonts w:eastAsia="Open Sans"/>
                <w:i/>
                <w:iCs/>
                <w:color w:val="000000"/>
                <w:lang w:val="en-AU"/>
              </w:rPr>
              <w:t>michaela.hart@health.vic.gov.au</w:t>
            </w:r>
          </w:p>
          <w:p w14:paraId="264FAD2E" w14:textId="77777777" w:rsidR="006B3565" w:rsidRPr="006B3565" w:rsidRDefault="006B3565" w:rsidP="006B3565">
            <w:pPr>
              <w:pBdr>
                <w:top w:val="nil"/>
                <w:left w:val="nil"/>
                <w:bottom w:val="nil"/>
                <w:right w:val="nil"/>
                <w:between w:val="nil"/>
              </w:pBdr>
              <w:jc w:val="center"/>
              <w:rPr>
                <w:rFonts w:eastAsia="Open Sans"/>
                <w:i/>
                <w:color w:val="000000"/>
                <w:lang w:val="en-AU"/>
              </w:rPr>
            </w:pPr>
            <w:r w:rsidRPr="006B3565">
              <w:rPr>
                <w:rFonts w:eastAsia="Open Sans"/>
                <w:i/>
                <w:iCs/>
                <w:color w:val="000000"/>
                <w:lang w:val="en-AU"/>
              </w:rPr>
              <w:t>0000-0001-9901-0476</w:t>
            </w:r>
          </w:p>
          <w:p w14:paraId="00000025" w14:textId="4F9FA982" w:rsidR="009C0F38" w:rsidRDefault="009C0F38">
            <w:pPr>
              <w:pBdr>
                <w:top w:val="nil"/>
                <w:left w:val="nil"/>
                <w:bottom w:val="nil"/>
                <w:right w:val="nil"/>
                <w:between w:val="nil"/>
              </w:pBdr>
              <w:jc w:val="center"/>
              <w:rPr>
                <w:rFonts w:eastAsia="Open Sans"/>
                <w:i/>
                <w:color w:val="000000"/>
              </w:rPr>
            </w:pPr>
          </w:p>
        </w:tc>
      </w:tr>
      <w:tr w:rsidR="009C0F38" w14:paraId="6EF9252A" w14:textId="77777777">
        <w:trPr>
          <w:trHeight w:val="399"/>
        </w:trPr>
        <w:tc>
          <w:tcPr>
            <w:tcW w:w="3003" w:type="dxa"/>
          </w:tcPr>
          <w:p w14:paraId="00000026" w14:textId="77777777" w:rsidR="009C0F38" w:rsidRDefault="009C0F38">
            <w:pPr>
              <w:pBdr>
                <w:top w:val="nil"/>
                <w:left w:val="nil"/>
                <w:bottom w:val="nil"/>
                <w:right w:val="nil"/>
                <w:between w:val="nil"/>
              </w:pBdr>
              <w:jc w:val="center"/>
              <w:rPr>
                <w:rFonts w:eastAsia="Open Sans"/>
                <w:i/>
                <w:color w:val="000000"/>
              </w:rPr>
            </w:pPr>
          </w:p>
        </w:tc>
        <w:tc>
          <w:tcPr>
            <w:tcW w:w="3003" w:type="dxa"/>
          </w:tcPr>
          <w:p w14:paraId="00000027" w14:textId="77777777" w:rsidR="009C0F38" w:rsidRDefault="009C0F38">
            <w:pPr>
              <w:pBdr>
                <w:top w:val="nil"/>
                <w:left w:val="nil"/>
                <w:bottom w:val="nil"/>
                <w:right w:val="nil"/>
                <w:between w:val="nil"/>
              </w:pBdr>
              <w:jc w:val="center"/>
              <w:rPr>
                <w:rFonts w:eastAsia="Open Sans"/>
                <w:i/>
                <w:color w:val="000000"/>
              </w:rPr>
            </w:pPr>
          </w:p>
        </w:tc>
        <w:tc>
          <w:tcPr>
            <w:tcW w:w="3004" w:type="dxa"/>
          </w:tcPr>
          <w:p w14:paraId="00000028" w14:textId="77777777" w:rsidR="009C0F38" w:rsidRDefault="009C0F38">
            <w:pPr>
              <w:pBdr>
                <w:top w:val="nil"/>
                <w:left w:val="nil"/>
                <w:bottom w:val="nil"/>
                <w:right w:val="nil"/>
                <w:between w:val="nil"/>
              </w:pBdr>
              <w:jc w:val="center"/>
              <w:rPr>
                <w:rFonts w:eastAsia="Open Sans"/>
                <w:i/>
                <w:color w:val="000000"/>
              </w:rPr>
            </w:pPr>
          </w:p>
        </w:tc>
      </w:tr>
    </w:tbl>
    <w:p w14:paraId="00000029" w14:textId="77777777" w:rsidR="009C0F38" w:rsidRDefault="009C0F38">
      <w:pPr>
        <w:sectPr w:rsidR="009C0F38">
          <w:headerReference w:type="default" r:id="rId8"/>
          <w:footerReference w:type="even" r:id="rId9"/>
          <w:footerReference w:type="default" r:id="rId10"/>
          <w:headerReference w:type="first" r:id="rId11"/>
          <w:footerReference w:type="first" r:id="rId12"/>
          <w:pgSz w:w="11900" w:h="16820"/>
          <w:pgMar w:top="1440" w:right="1440" w:bottom="1440" w:left="1440" w:header="567" w:footer="737" w:gutter="0"/>
          <w:pgNumType w:start="1"/>
          <w:cols w:space="720"/>
          <w:titlePg/>
        </w:sectPr>
      </w:pPr>
    </w:p>
    <w:p w14:paraId="0000002A" w14:textId="55520E2C" w:rsidR="009C0F38" w:rsidRPr="00D24850" w:rsidRDefault="00D142B4" w:rsidP="00D24850">
      <w:pPr>
        <w:rPr>
          <w:rFonts w:eastAsia="Times New Roman"/>
          <w:b/>
          <w:bCs/>
          <w:color w:val="000000"/>
          <w:sz w:val="18"/>
          <w:szCs w:val="18"/>
          <w:lang w:val="en-AU" w:eastAsia="en-GB"/>
        </w:rPr>
      </w:pPr>
      <w:r>
        <w:rPr>
          <w:rFonts w:eastAsia="Open Sans"/>
          <w:b/>
          <w:color w:val="000000"/>
          <w:sz w:val="18"/>
          <w:szCs w:val="18"/>
        </w:rPr>
        <w:t xml:space="preserve">Abstract – </w:t>
      </w:r>
      <w:r w:rsidR="00845657" w:rsidRPr="00845657">
        <w:rPr>
          <w:rFonts w:eastAsia="Times New Roman"/>
          <w:b/>
          <w:bCs/>
          <w:color w:val="000000"/>
          <w:sz w:val="18"/>
          <w:szCs w:val="18"/>
          <w:lang w:val="en-AU" w:eastAsia="en-GB"/>
        </w:rPr>
        <w:t>The digital preservation workforce is dispersed across organizations, roles, and the world</w:t>
      </w:r>
      <w:r w:rsidR="004809DF">
        <w:rPr>
          <w:rFonts w:eastAsia="Times New Roman"/>
          <w:b/>
          <w:bCs/>
          <w:color w:val="000000"/>
          <w:sz w:val="18"/>
          <w:szCs w:val="18"/>
          <w:lang w:val="en-AU" w:eastAsia="en-GB"/>
        </w:rPr>
        <w:t xml:space="preserve">. The value of grass-roots communities of practice and membership organizations to support digital preservation work are evident with the success of such initiatives as the Australasia Preserves regional community of practice supporting practitioners in the Australasian region, and the </w:t>
      </w:r>
      <w:r w:rsidR="00845657" w:rsidRPr="00845657">
        <w:rPr>
          <w:rFonts w:eastAsia="Times New Roman"/>
          <w:b/>
          <w:bCs/>
          <w:color w:val="000000"/>
          <w:sz w:val="18"/>
          <w:szCs w:val="18"/>
          <w:lang w:val="en-AU" w:eastAsia="en-GB"/>
        </w:rPr>
        <w:t>Digital Preservation Coalition (DPC)</w:t>
      </w:r>
      <w:r w:rsidR="004809DF">
        <w:rPr>
          <w:rFonts w:eastAsia="Times New Roman"/>
          <w:b/>
          <w:bCs/>
          <w:color w:val="000000"/>
          <w:sz w:val="18"/>
          <w:szCs w:val="18"/>
          <w:lang w:val="en-AU" w:eastAsia="en-GB"/>
        </w:rPr>
        <w:t>,</w:t>
      </w:r>
      <w:r w:rsidR="00845657" w:rsidRPr="00845657">
        <w:rPr>
          <w:rFonts w:eastAsia="Times New Roman"/>
          <w:b/>
          <w:bCs/>
          <w:color w:val="000000"/>
          <w:sz w:val="18"/>
          <w:szCs w:val="18"/>
          <w:lang w:val="en-AU" w:eastAsia="en-GB"/>
        </w:rPr>
        <w:t xml:space="preserve"> </w:t>
      </w:r>
      <w:r w:rsidR="004809DF">
        <w:rPr>
          <w:rFonts w:eastAsia="Times New Roman"/>
          <w:b/>
          <w:bCs/>
          <w:color w:val="000000"/>
          <w:sz w:val="18"/>
          <w:szCs w:val="18"/>
          <w:lang w:val="en-AU" w:eastAsia="en-GB"/>
        </w:rPr>
        <w:t xml:space="preserve">an international charity that </w:t>
      </w:r>
      <w:r w:rsidR="00845657" w:rsidRPr="00845657">
        <w:rPr>
          <w:rFonts w:eastAsia="Times New Roman"/>
          <w:b/>
          <w:bCs/>
          <w:color w:val="000000"/>
          <w:sz w:val="18"/>
          <w:szCs w:val="18"/>
          <w:lang w:val="en-AU" w:eastAsia="en-GB"/>
        </w:rPr>
        <w:t>works to secure our digital legacy</w:t>
      </w:r>
      <w:r w:rsidR="004809DF">
        <w:rPr>
          <w:rFonts w:eastAsia="Times New Roman"/>
          <w:b/>
          <w:bCs/>
          <w:color w:val="000000"/>
          <w:sz w:val="18"/>
          <w:szCs w:val="18"/>
          <w:lang w:val="en-AU" w:eastAsia="en-GB"/>
        </w:rPr>
        <w:t>.</w:t>
      </w:r>
      <w:r w:rsidR="00845657" w:rsidRPr="00845657">
        <w:rPr>
          <w:rFonts w:eastAsia="Times New Roman"/>
          <w:b/>
          <w:bCs/>
          <w:color w:val="000000"/>
          <w:sz w:val="18"/>
          <w:szCs w:val="18"/>
          <w:lang w:val="en-AU" w:eastAsia="en-GB"/>
        </w:rPr>
        <w:t xml:space="preserve"> With </w:t>
      </w:r>
      <w:r w:rsidR="004809DF">
        <w:rPr>
          <w:rFonts w:eastAsia="Times New Roman"/>
          <w:b/>
          <w:bCs/>
          <w:color w:val="000000"/>
          <w:sz w:val="18"/>
          <w:szCs w:val="18"/>
          <w:lang w:val="en-AU" w:eastAsia="en-GB"/>
        </w:rPr>
        <w:t xml:space="preserve">DPC </w:t>
      </w:r>
      <w:r w:rsidR="00845657" w:rsidRPr="00845657">
        <w:rPr>
          <w:rFonts w:eastAsia="Times New Roman"/>
          <w:b/>
          <w:bCs/>
          <w:color w:val="000000"/>
          <w:sz w:val="18"/>
          <w:szCs w:val="18"/>
          <w:lang w:val="en-AU" w:eastAsia="en-GB"/>
        </w:rPr>
        <w:t xml:space="preserve">members dispersed across the globe </w:t>
      </w:r>
      <w:r w:rsidR="00D24850">
        <w:rPr>
          <w:rFonts w:eastAsia="Times New Roman"/>
          <w:b/>
          <w:bCs/>
          <w:color w:val="000000"/>
          <w:sz w:val="18"/>
          <w:szCs w:val="18"/>
          <w:lang w:val="en-AU" w:eastAsia="en-GB"/>
        </w:rPr>
        <w:t>–</w:t>
      </w:r>
      <w:r w:rsidR="00845657" w:rsidRPr="00845657">
        <w:rPr>
          <w:rFonts w:eastAsia="Times New Roman"/>
          <w:b/>
          <w:bCs/>
          <w:color w:val="000000"/>
          <w:sz w:val="18"/>
          <w:szCs w:val="18"/>
          <w:lang w:val="en-AU" w:eastAsia="en-GB"/>
        </w:rPr>
        <w:t xml:space="preserve"> and across time zones </w:t>
      </w:r>
      <w:r w:rsidR="00D24850">
        <w:rPr>
          <w:rFonts w:eastAsia="Times New Roman"/>
          <w:b/>
          <w:bCs/>
          <w:color w:val="000000"/>
          <w:sz w:val="18"/>
          <w:szCs w:val="18"/>
          <w:lang w:val="en-AU" w:eastAsia="en-GB"/>
        </w:rPr>
        <w:t>–</w:t>
      </w:r>
      <w:r w:rsidR="00845657" w:rsidRPr="00845657">
        <w:rPr>
          <w:rFonts w:eastAsia="Times New Roman"/>
          <w:b/>
          <w:bCs/>
          <w:color w:val="000000"/>
          <w:sz w:val="18"/>
          <w:szCs w:val="18"/>
          <w:lang w:val="en-AU" w:eastAsia="en-GB"/>
        </w:rPr>
        <w:t xml:space="preserve"> engagement can be challenging. In March 2020 the DPC and the University of Melbourne commenced a partnership to embark on a two-year investigative project (2020-2021), to establish a staffed office improving access to the </w:t>
      </w:r>
      <w:r w:rsidR="00D24850">
        <w:rPr>
          <w:rFonts w:eastAsia="Times New Roman"/>
          <w:b/>
          <w:bCs/>
          <w:color w:val="000000"/>
          <w:sz w:val="18"/>
          <w:szCs w:val="18"/>
          <w:lang w:val="en-AU" w:eastAsia="en-GB"/>
        </w:rPr>
        <w:t>DPC</w:t>
      </w:r>
      <w:r w:rsidR="00845657" w:rsidRPr="00845657">
        <w:rPr>
          <w:rFonts w:eastAsia="Times New Roman"/>
          <w:b/>
          <w:bCs/>
          <w:color w:val="000000"/>
          <w:sz w:val="18"/>
          <w:szCs w:val="18"/>
          <w:lang w:val="en-AU" w:eastAsia="en-GB"/>
        </w:rPr>
        <w:t xml:space="preserve">’s program of activities for Australasian </w:t>
      </w:r>
      <w:r w:rsidR="004809DF">
        <w:rPr>
          <w:rFonts w:eastAsia="Times New Roman"/>
          <w:b/>
          <w:bCs/>
          <w:color w:val="000000"/>
          <w:sz w:val="18"/>
          <w:szCs w:val="18"/>
          <w:lang w:val="en-AU" w:eastAsia="en-GB"/>
        </w:rPr>
        <w:t xml:space="preserve">DPC </w:t>
      </w:r>
      <w:r w:rsidR="00845657" w:rsidRPr="00845657">
        <w:rPr>
          <w:rFonts w:eastAsia="Times New Roman"/>
          <w:b/>
          <w:bCs/>
          <w:color w:val="000000"/>
          <w:sz w:val="18"/>
          <w:szCs w:val="18"/>
          <w:lang w:val="en-AU" w:eastAsia="en-GB"/>
        </w:rPr>
        <w:t xml:space="preserve">members and </w:t>
      </w:r>
      <w:r w:rsidR="004809DF">
        <w:rPr>
          <w:rFonts w:eastAsia="Times New Roman"/>
          <w:b/>
          <w:bCs/>
          <w:color w:val="000000"/>
          <w:sz w:val="18"/>
          <w:szCs w:val="18"/>
          <w:lang w:val="en-AU" w:eastAsia="en-GB"/>
        </w:rPr>
        <w:t xml:space="preserve">more broadly, </w:t>
      </w:r>
      <w:r w:rsidR="00845657" w:rsidRPr="00845657">
        <w:rPr>
          <w:rFonts w:eastAsia="Times New Roman"/>
          <w:b/>
          <w:bCs/>
          <w:color w:val="000000"/>
          <w:sz w:val="18"/>
          <w:szCs w:val="18"/>
          <w:lang w:val="en-AU" w:eastAsia="en-GB"/>
        </w:rPr>
        <w:t>digital preservation practitioners in the region</w:t>
      </w:r>
      <w:r w:rsidR="004809DF">
        <w:rPr>
          <w:rFonts w:eastAsia="Times New Roman"/>
          <w:b/>
          <w:bCs/>
          <w:color w:val="000000"/>
          <w:sz w:val="18"/>
          <w:szCs w:val="18"/>
          <w:lang w:val="en-AU" w:eastAsia="en-GB"/>
        </w:rPr>
        <w:t xml:space="preserve"> </w:t>
      </w:r>
      <w:r w:rsidR="003C547C">
        <w:rPr>
          <w:rFonts w:eastAsia="Times New Roman"/>
          <w:b/>
          <w:bCs/>
          <w:color w:val="000000"/>
          <w:sz w:val="18"/>
          <w:szCs w:val="18"/>
          <w:lang w:val="en-AU" w:eastAsia="en-GB"/>
        </w:rPr>
        <w:t xml:space="preserve">such as those </w:t>
      </w:r>
      <w:r w:rsidR="004809DF">
        <w:rPr>
          <w:rFonts w:eastAsia="Times New Roman"/>
          <w:b/>
          <w:bCs/>
          <w:color w:val="000000"/>
          <w:sz w:val="18"/>
          <w:szCs w:val="18"/>
          <w:lang w:val="en-AU" w:eastAsia="en-GB"/>
        </w:rPr>
        <w:t xml:space="preserve">participating in the Australasia Preserves community of practice. </w:t>
      </w:r>
      <w:r w:rsidR="00845657" w:rsidRPr="00845657">
        <w:rPr>
          <w:rFonts w:eastAsia="Times New Roman"/>
          <w:b/>
          <w:bCs/>
          <w:color w:val="000000"/>
          <w:sz w:val="18"/>
          <w:szCs w:val="18"/>
          <w:lang w:val="en-AU" w:eastAsia="en-GB"/>
        </w:rPr>
        <w:t>In early 2022 the DPC announced that this partnership would continue with expansion of the DPC Australasia remit and staffing presence</w:t>
      </w:r>
      <w:r w:rsidR="000928B3">
        <w:rPr>
          <w:rFonts w:eastAsia="Times New Roman"/>
          <w:b/>
          <w:bCs/>
          <w:color w:val="000000"/>
          <w:sz w:val="18"/>
          <w:szCs w:val="18"/>
          <w:lang w:val="en-AU" w:eastAsia="en-GB"/>
        </w:rPr>
        <w:t xml:space="preserve"> following </w:t>
      </w:r>
      <w:r w:rsidR="009067AC">
        <w:rPr>
          <w:rFonts w:eastAsia="Times New Roman"/>
          <w:b/>
          <w:bCs/>
          <w:color w:val="000000"/>
          <w:sz w:val="18"/>
          <w:szCs w:val="18"/>
          <w:lang w:val="en-AU" w:eastAsia="en-GB"/>
        </w:rPr>
        <w:t>successful project outcomes</w:t>
      </w:r>
      <w:r w:rsidR="00845657" w:rsidRPr="00845657">
        <w:rPr>
          <w:rFonts w:eastAsia="Times New Roman"/>
          <w:b/>
          <w:bCs/>
          <w:color w:val="000000"/>
          <w:sz w:val="18"/>
          <w:szCs w:val="18"/>
          <w:lang w:val="en-AU" w:eastAsia="en-GB"/>
        </w:rPr>
        <w:t xml:space="preserve">. This continuation, the thriving DPC Australasia Stakeholder Group, and the </w:t>
      </w:r>
      <w:r w:rsidR="00D24850">
        <w:rPr>
          <w:rFonts w:eastAsia="Times New Roman"/>
          <w:b/>
          <w:bCs/>
          <w:color w:val="000000"/>
          <w:sz w:val="18"/>
          <w:szCs w:val="18"/>
          <w:lang w:val="en-AU" w:eastAsia="en-GB"/>
        </w:rPr>
        <w:t xml:space="preserve">ongoing </w:t>
      </w:r>
      <w:r w:rsidR="00845657" w:rsidRPr="00845657">
        <w:rPr>
          <w:rFonts w:eastAsia="Times New Roman"/>
          <w:b/>
          <w:bCs/>
          <w:color w:val="000000"/>
          <w:sz w:val="18"/>
          <w:szCs w:val="18"/>
          <w:lang w:val="en-AU" w:eastAsia="en-GB"/>
        </w:rPr>
        <w:t xml:space="preserve">development of a sustainable business model are undeniable indicators of the success of this project. </w:t>
      </w:r>
    </w:p>
    <w:p w14:paraId="0000002B" w14:textId="3127375B"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D24850">
        <w:rPr>
          <w:rFonts w:eastAsia="Open Sans"/>
          <w:b/>
          <w:color w:val="000000"/>
          <w:sz w:val="18"/>
          <w:szCs w:val="18"/>
        </w:rPr>
        <w:t>E</w:t>
      </w:r>
      <w:r w:rsidR="00930DA3">
        <w:rPr>
          <w:rFonts w:eastAsia="Open Sans"/>
          <w:b/>
          <w:color w:val="000000"/>
          <w:sz w:val="18"/>
          <w:szCs w:val="18"/>
        </w:rPr>
        <w:t xml:space="preserve">ngagement, </w:t>
      </w:r>
      <w:r w:rsidR="00AD25E2">
        <w:rPr>
          <w:rFonts w:eastAsia="Open Sans"/>
          <w:b/>
          <w:color w:val="000000"/>
          <w:sz w:val="18"/>
          <w:szCs w:val="18"/>
        </w:rPr>
        <w:t>Community, Capacity, Partnerships</w:t>
      </w:r>
      <w:r w:rsidR="00930DA3">
        <w:rPr>
          <w:rFonts w:eastAsia="Open Sans"/>
          <w:b/>
          <w:color w:val="000000"/>
          <w:sz w:val="18"/>
          <w:szCs w:val="18"/>
        </w:rPr>
        <w:t>, Collaboration</w:t>
      </w:r>
    </w:p>
    <w:p w14:paraId="0000002C" w14:textId="281584C2"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w:t>
      </w:r>
      <w:r w:rsidR="00845657">
        <w:rPr>
          <w:rFonts w:eastAsia="Open Sans"/>
          <w:b/>
          <w:color w:val="000000"/>
          <w:sz w:val="18"/>
          <w:szCs w:val="18"/>
        </w:rPr>
        <w:t>Community</w:t>
      </w:r>
    </w:p>
    <w:p w14:paraId="0000002D" w14:textId="692CC17C" w:rsidR="009C0F38" w:rsidRDefault="00AD25E2" w:rsidP="00224E2D">
      <w:pPr>
        <w:pStyle w:val="Heading1"/>
      </w:pPr>
      <w:r>
        <w:t xml:space="preserve">The Challenge And The </w:t>
      </w:r>
      <w:r w:rsidRPr="00224E2D">
        <w:t>Opportunity</w:t>
      </w:r>
    </w:p>
    <w:p w14:paraId="64797710" w14:textId="12994E4B" w:rsidR="00AD25E2" w:rsidRPr="00AD25E2" w:rsidRDefault="00AD25E2" w:rsidP="00AD25E2">
      <w:pPr>
        <w:pBdr>
          <w:top w:val="nil"/>
          <w:left w:val="nil"/>
          <w:bottom w:val="nil"/>
          <w:right w:val="nil"/>
          <w:between w:val="nil"/>
        </w:pBdr>
        <w:spacing w:after="120"/>
        <w:rPr>
          <w:rFonts w:eastAsia="Open Sans"/>
          <w:color w:val="000000"/>
          <w:lang w:val="en-AU"/>
        </w:rPr>
      </w:pPr>
      <w:r w:rsidRPr="00AD25E2">
        <w:rPr>
          <w:rFonts w:eastAsia="Open Sans"/>
          <w:color w:val="000000"/>
          <w:lang w:val="en-AU"/>
        </w:rPr>
        <w:t>Digital Preservation Coalition (DPC) membership continues to grow</w:t>
      </w:r>
      <w:r w:rsidR="00D24850">
        <w:rPr>
          <w:rFonts w:eastAsia="Open Sans"/>
          <w:color w:val="000000"/>
          <w:lang w:val="en-AU"/>
        </w:rPr>
        <w:t xml:space="preserve"> across the world and across sectors, </w:t>
      </w:r>
      <w:r w:rsidRPr="00AD25E2">
        <w:rPr>
          <w:rFonts w:eastAsia="Open Sans"/>
          <w:color w:val="000000"/>
          <w:lang w:val="en-AU"/>
        </w:rPr>
        <w:t>as more and more organizations realize the considerable and urgent challenge to be addressed. The membership includes a range of types of organizations, from galleries, libraries</w:t>
      </w:r>
      <w:r w:rsidR="00D24850">
        <w:rPr>
          <w:rFonts w:eastAsia="Open Sans"/>
          <w:color w:val="000000"/>
          <w:lang w:val="en-AU"/>
        </w:rPr>
        <w:t>,</w:t>
      </w:r>
      <w:r w:rsidRPr="00AD25E2">
        <w:rPr>
          <w:rFonts w:eastAsia="Open Sans"/>
          <w:color w:val="000000"/>
          <w:lang w:val="en-AU"/>
        </w:rPr>
        <w:t xml:space="preserve"> archives, </w:t>
      </w:r>
      <w:r w:rsidR="00D24850">
        <w:rPr>
          <w:rFonts w:eastAsia="Open Sans"/>
          <w:color w:val="000000"/>
          <w:lang w:val="en-AU"/>
        </w:rPr>
        <w:t xml:space="preserve">and museums, </w:t>
      </w:r>
      <w:r w:rsidRPr="00AD25E2">
        <w:rPr>
          <w:rFonts w:eastAsia="Open Sans"/>
          <w:color w:val="000000"/>
          <w:lang w:val="en-AU"/>
        </w:rPr>
        <w:t xml:space="preserve">through </w:t>
      </w:r>
      <w:r w:rsidR="00D24850">
        <w:rPr>
          <w:rFonts w:eastAsia="Open Sans"/>
          <w:color w:val="000000"/>
          <w:lang w:val="en-AU"/>
        </w:rPr>
        <w:t xml:space="preserve">to </w:t>
      </w:r>
      <w:r w:rsidRPr="00AD25E2">
        <w:rPr>
          <w:rFonts w:eastAsia="Open Sans"/>
          <w:color w:val="000000"/>
          <w:lang w:val="en-AU"/>
        </w:rPr>
        <w:t>banks, government agencies</w:t>
      </w:r>
      <w:r w:rsidR="00D24850">
        <w:rPr>
          <w:rFonts w:eastAsia="Open Sans"/>
          <w:color w:val="000000"/>
          <w:lang w:val="en-AU"/>
        </w:rPr>
        <w:t>,</w:t>
      </w:r>
      <w:r w:rsidRPr="00AD25E2">
        <w:rPr>
          <w:rFonts w:eastAsia="Open Sans"/>
          <w:color w:val="000000"/>
          <w:lang w:val="en-AU"/>
        </w:rPr>
        <w:t xml:space="preserve"> and commercial entities.  Digital preservationists come from diverse professional backgrounds and are, in many cases, facing similar challenges in disparate and isolated environments. The digital record of all organizations grows day by day, and those that have joined the DPC realize the benefit of being part of a network of organizations facing shared challenges. </w:t>
      </w:r>
    </w:p>
    <w:p w14:paraId="0C996677" w14:textId="31AFD304" w:rsidR="00AD25E2" w:rsidRPr="00AD25E2" w:rsidRDefault="00AD25E2" w:rsidP="00E15D3D">
      <w:pPr>
        <w:pBdr>
          <w:top w:val="nil"/>
          <w:left w:val="nil"/>
          <w:bottom w:val="nil"/>
          <w:right w:val="nil"/>
          <w:between w:val="nil"/>
        </w:pBdr>
        <w:spacing w:after="120"/>
        <w:rPr>
          <w:rFonts w:eastAsia="Open Sans"/>
          <w:color w:val="000000"/>
          <w:lang w:val="en-AU"/>
        </w:rPr>
      </w:pPr>
      <w:r w:rsidRPr="00AD25E2">
        <w:rPr>
          <w:rFonts w:eastAsia="Open Sans"/>
          <w:color w:val="000000"/>
          <w:lang w:val="en-AU"/>
        </w:rPr>
        <w:t xml:space="preserve">One of the key benefits of </w:t>
      </w:r>
      <w:r w:rsidR="003C547C">
        <w:rPr>
          <w:rFonts w:eastAsia="Open Sans"/>
          <w:color w:val="000000"/>
          <w:lang w:val="en-AU"/>
        </w:rPr>
        <w:t xml:space="preserve">DPC </w:t>
      </w:r>
      <w:r w:rsidRPr="00AD25E2">
        <w:rPr>
          <w:rFonts w:eastAsia="Open Sans"/>
          <w:color w:val="000000"/>
          <w:lang w:val="en-AU"/>
        </w:rPr>
        <w:t xml:space="preserve">membership is connection with a peer and professional community, whether that be through sharing successes at Connecting the Bits [1], sharing challenges and failures at Digital Preservationists Anonymous [2], or aggregating Rapid Assessment Model (RAM) [3] results to realistically benchmark </w:t>
      </w:r>
      <w:r w:rsidR="00A3146A">
        <w:rPr>
          <w:rFonts w:eastAsia="Open Sans"/>
          <w:color w:val="000000"/>
          <w:lang w:val="en-AU"/>
        </w:rPr>
        <w:t xml:space="preserve">organisations’ digital preservation capability within a </w:t>
      </w:r>
      <w:r w:rsidRPr="00AD25E2">
        <w:rPr>
          <w:rFonts w:eastAsia="Open Sans"/>
          <w:color w:val="000000"/>
          <w:lang w:val="en-AU"/>
        </w:rPr>
        <w:t>professional community. Maintaining that community across countries, and specifically time zones, can be difficult, especially given the need to build trusted communities of practice. </w:t>
      </w:r>
    </w:p>
    <w:p w14:paraId="3AD57EF2" w14:textId="7858ABDB" w:rsidR="00AD25E2" w:rsidRPr="00AD25E2" w:rsidRDefault="00AD25E2" w:rsidP="00E15D3D">
      <w:pPr>
        <w:pBdr>
          <w:top w:val="nil"/>
          <w:left w:val="nil"/>
          <w:bottom w:val="nil"/>
          <w:right w:val="nil"/>
          <w:between w:val="nil"/>
        </w:pBdr>
        <w:spacing w:after="120"/>
        <w:rPr>
          <w:rFonts w:eastAsia="Open Sans"/>
          <w:color w:val="000000"/>
          <w:lang w:val="en-AU"/>
        </w:rPr>
      </w:pPr>
      <w:r w:rsidRPr="00AD25E2">
        <w:rPr>
          <w:rFonts w:eastAsia="Open Sans"/>
          <w:color w:val="000000"/>
          <w:lang w:val="en-AU"/>
        </w:rPr>
        <w:lastRenderedPageBreak/>
        <w:t xml:space="preserve">In January 2018 the DPC embarked on a new strategic plan to prepare the transition to a truly global foundation. That ambition was elaborated in June 2019 with the adoption of an appendix to the strategic plan which recognised that digital preservation is a global concern which needs to be addressed as such. This built upon </w:t>
      </w:r>
      <w:r w:rsidR="00706B29">
        <w:rPr>
          <w:rFonts w:eastAsia="Open Sans"/>
          <w:color w:val="000000"/>
          <w:lang w:val="en-AU"/>
        </w:rPr>
        <w:t>an</w:t>
      </w:r>
      <w:r w:rsidRPr="00AD25E2">
        <w:rPr>
          <w:rFonts w:eastAsia="Open Sans"/>
          <w:color w:val="000000"/>
          <w:lang w:val="en-AU"/>
        </w:rPr>
        <w:t xml:space="preserve"> interest in inviting international membership, declared from 2016. This commitment indicated that to foster the growth of the global digital preservation community in new markets and geographies, the DPC would</w:t>
      </w:r>
      <w:r w:rsidR="00843156">
        <w:rPr>
          <w:rFonts w:eastAsia="Open Sans"/>
          <w:color w:val="000000"/>
          <w:lang w:val="en-AU"/>
        </w:rPr>
        <w:t xml:space="preserve"> </w:t>
      </w:r>
      <w:r w:rsidRPr="00AD25E2">
        <w:rPr>
          <w:rFonts w:eastAsia="Open Sans"/>
          <w:color w:val="000000"/>
          <w:lang w:val="en-AU"/>
        </w:rPr>
        <w:t xml:space="preserve">be scaled to the extent of the challenge. The DPC’s mission was therefore formally expanded to include </w:t>
      </w:r>
      <w:r w:rsidR="00843156">
        <w:rPr>
          <w:rFonts w:eastAsia="Open Sans"/>
          <w:color w:val="000000"/>
          <w:lang w:val="en-AU"/>
        </w:rPr>
        <w:t xml:space="preserve">the </w:t>
      </w:r>
      <w:r w:rsidRPr="00AD25E2">
        <w:rPr>
          <w:rFonts w:eastAsia="Open Sans"/>
          <w:color w:val="000000"/>
          <w:lang w:val="en-AU"/>
        </w:rPr>
        <w:t>enhance</w:t>
      </w:r>
      <w:r w:rsidR="00843156">
        <w:rPr>
          <w:rFonts w:eastAsia="Open Sans"/>
          <w:color w:val="000000"/>
          <w:lang w:val="en-AU"/>
        </w:rPr>
        <w:t>ment of</w:t>
      </w:r>
      <w:r w:rsidRPr="00AD25E2">
        <w:rPr>
          <w:rFonts w:eastAsia="Open Sans"/>
          <w:color w:val="000000"/>
          <w:lang w:val="en-AU"/>
        </w:rPr>
        <w:t xml:space="preserve"> members’ experience and the capacity of the digital preservation community around the world through the provision of a stable and trusted platform for collaboration, owned and run for the benefit of the global digital preservation community, and accountable to them through membership.  </w:t>
      </w:r>
    </w:p>
    <w:p w14:paraId="1748BC8C" w14:textId="1F78762E" w:rsidR="00AD25E2" w:rsidRPr="00AD25E2" w:rsidRDefault="00AD25E2" w:rsidP="00E15D3D">
      <w:pPr>
        <w:pBdr>
          <w:top w:val="nil"/>
          <w:left w:val="nil"/>
          <w:bottom w:val="nil"/>
          <w:right w:val="nil"/>
          <w:between w:val="nil"/>
        </w:pBdr>
        <w:spacing w:after="120"/>
        <w:rPr>
          <w:rFonts w:eastAsia="Open Sans"/>
          <w:color w:val="000000"/>
          <w:lang w:val="en-AU"/>
        </w:rPr>
      </w:pPr>
      <w:r w:rsidRPr="00AD25E2">
        <w:rPr>
          <w:rFonts w:eastAsia="Open Sans"/>
          <w:color w:val="000000"/>
          <w:lang w:val="en-AU"/>
        </w:rPr>
        <w:t>This is the context and the reason why, from 1st January 2020 to 31st December 2021, the DPC established an exploratory project in partnership with the University of Melbourne (Australia)</w:t>
      </w:r>
      <w:r w:rsidR="00F42EB1">
        <w:rPr>
          <w:rFonts w:eastAsia="Open Sans"/>
          <w:color w:val="000000"/>
          <w:lang w:val="en-AU"/>
        </w:rPr>
        <w:t xml:space="preserve"> [4]</w:t>
      </w:r>
      <w:r w:rsidR="003C547C">
        <w:rPr>
          <w:rFonts w:eastAsia="Open Sans"/>
          <w:color w:val="000000"/>
          <w:lang w:val="en-AU"/>
        </w:rPr>
        <w:t>, whose digital preservation program had supported the founding and ongoing success of the Australasia Preserves digital preservation community of practice.</w:t>
      </w:r>
      <w:r w:rsidRPr="00AD25E2">
        <w:rPr>
          <w:rFonts w:eastAsia="Open Sans"/>
          <w:color w:val="000000"/>
          <w:lang w:val="en-AU"/>
        </w:rPr>
        <w:t xml:space="preserve"> This </w:t>
      </w:r>
      <w:r w:rsidR="003C547C">
        <w:rPr>
          <w:rFonts w:eastAsia="Open Sans"/>
          <w:color w:val="000000"/>
          <w:lang w:val="en-AU"/>
        </w:rPr>
        <w:t>partnership</w:t>
      </w:r>
      <w:r w:rsidRPr="00AD25E2">
        <w:rPr>
          <w:rFonts w:eastAsia="Open Sans"/>
          <w:color w:val="000000"/>
          <w:lang w:val="en-AU"/>
        </w:rPr>
        <w:t xml:space="preserve"> saw the start of increased delivery of the DPC program in the region, while also exploring the requirements of sustainable ongoing operations to meet </w:t>
      </w:r>
      <w:r w:rsidR="00C81699">
        <w:rPr>
          <w:rFonts w:eastAsia="Open Sans"/>
          <w:color w:val="000000"/>
          <w:lang w:val="en-AU"/>
        </w:rPr>
        <w:t xml:space="preserve">DPC </w:t>
      </w:r>
      <w:r w:rsidRPr="00AD25E2">
        <w:rPr>
          <w:rFonts w:eastAsia="Open Sans"/>
          <w:color w:val="000000"/>
          <w:lang w:val="en-AU"/>
        </w:rPr>
        <w:t>members’ needs in Australasia.</w:t>
      </w:r>
      <w:r w:rsidR="00E15D3D">
        <w:rPr>
          <w:rFonts w:eastAsia="Open Sans"/>
          <w:color w:val="000000"/>
          <w:lang w:val="en-AU"/>
        </w:rPr>
        <w:t xml:space="preserve"> </w:t>
      </w:r>
      <w:r w:rsidRPr="00AD25E2">
        <w:rPr>
          <w:rFonts w:eastAsia="Open Sans"/>
          <w:color w:val="000000"/>
          <w:lang w:val="en-AU"/>
        </w:rPr>
        <w:t>The initiative was implemented through a secondment arrangement, whereby the University of Melbourne provided a part-time member of staff (0.5FTE) to work on 5 strategic goals: </w:t>
      </w:r>
    </w:p>
    <w:p w14:paraId="5C760AF8" w14:textId="5CA5D261" w:rsidR="00AD25E2" w:rsidRPr="00AD25E2" w:rsidRDefault="00AD25E2" w:rsidP="00AD25E2">
      <w:pPr>
        <w:pBdr>
          <w:top w:val="nil"/>
          <w:left w:val="nil"/>
          <w:bottom w:val="nil"/>
          <w:right w:val="nil"/>
          <w:between w:val="nil"/>
        </w:pBdr>
        <w:spacing w:after="120"/>
        <w:rPr>
          <w:rFonts w:eastAsia="Open Sans"/>
          <w:color w:val="000000"/>
          <w:lang w:val="en-AU"/>
        </w:rPr>
      </w:pPr>
      <w:r w:rsidRPr="00AD25E2">
        <w:rPr>
          <w:rFonts w:eastAsia="Open Sans"/>
          <w:color w:val="000000"/>
          <w:lang w:val="en-AU"/>
        </w:rPr>
        <w:t>1</w:t>
      </w:r>
      <w:r>
        <w:rPr>
          <w:rFonts w:eastAsia="Open Sans"/>
          <w:color w:val="000000"/>
          <w:lang w:val="en-AU"/>
        </w:rPr>
        <w:t>)</w:t>
      </w:r>
      <w:r w:rsidRPr="00AD25E2">
        <w:rPr>
          <w:rFonts w:eastAsia="Open Sans"/>
          <w:color w:val="000000"/>
          <w:lang w:val="en-AU"/>
        </w:rPr>
        <w:tab/>
        <w:t>Sustain and expand Australasia Preserves, the regional digital preservation community of practice instigated by the University of Melbourne’s digital preservation program</w:t>
      </w:r>
    </w:p>
    <w:p w14:paraId="378FAA34" w14:textId="606BC1D8" w:rsidR="00AD25E2" w:rsidRPr="00AD25E2" w:rsidRDefault="00AD25E2" w:rsidP="00AD25E2">
      <w:pPr>
        <w:pBdr>
          <w:top w:val="nil"/>
          <w:left w:val="nil"/>
          <w:bottom w:val="nil"/>
          <w:right w:val="nil"/>
          <w:between w:val="nil"/>
        </w:pBdr>
        <w:spacing w:after="120"/>
        <w:rPr>
          <w:rFonts w:eastAsia="Open Sans"/>
          <w:color w:val="000000"/>
          <w:lang w:val="en-AU"/>
        </w:rPr>
      </w:pPr>
      <w:r w:rsidRPr="00AD25E2">
        <w:rPr>
          <w:rFonts w:eastAsia="Open Sans"/>
          <w:color w:val="000000"/>
          <w:lang w:val="en-AU"/>
        </w:rPr>
        <w:t>2</w:t>
      </w:r>
      <w:r>
        <w:rPr>
          <w:rFonts w:eastAsia="Open Sans"/>
          <w:color w:val="000000"/>
          <w:lang w:val="en-AU"/>
        </w:rPr>
        <w:t>)</w:t>
      </w:r>
      <w:r w:rsidRPr="00AD25E2">
        <w:rPr>
          <w:rFonts w:eastAsia="Open Sans"/>
          <w:color w:val="000000"/>
          <w:lang w:val="en-AU"/>
        </w:rPr>
        <w:tab/>
        <w:t>Deliver a DPC program in Australasia and surrounding territories</w:t>
      </w:r>
    </w:p>
    <w:p w14:paraId="1D816C20" w14:textId="75E15BD8" w:rsidR="00AD25E2" w:rsidRPr="00AD25E2" w:rsidRDefault="00AD25E2" w:rsidP="00AD25E2">
      <w:pPr>
        <w:pBdr>
          <w:top w:val="nil"/>
          <w:left w:val="nil"/>
          <w:bottom w:val="nil"/>
          <w:right w:val="nil"/>
          <w:between w:val="nil"/>
        </w:pBdr>
        <w:spacing w:after="120"/>
        <w:rPr>
          <w:rFonts w:eastAsia="Open Sans"/>
          <w:color w:val="000000"/>
          <w:lang w:val="en-AU"/>
        </w:rPr>
      </w:pPr>
      <w:r w:rsidRPr="00AD25E2">
        <w:rPr>
          <w:rFonts w:eastAsia="Open Sans"/>
          <w:color w:val="000000"/>
          <w:lang w:val="en-AU"/>
        </w:rPr>
        <w:t>3</w:t>
      </w:r>
      <w:r>
        <w:rPr>
          <w:rFonts w:eastAsia="Open Sans"/>
          <w:color w:val="000000"/>
          <w:lang w:val="en-AU"/>
        </w:rPr>
        <w:t>)</w:t>
      </w:r>
      <w:r w:rsidRPr="00AD25E2">
        <w:rPr>
          <w:rFonts w:eastAsia="Open Sans"/>
          <w:color w:val="000000"/>
          <w:lang w:val="en-AU"/>
        </w:rPr>
        <w:tab/>
        <w:t>Develop self-sustaining membership to support a permanent office</w:t>
      </w:r>
    </w:p>
    <w:p w14:paraId="091DDC4C" w14:textId="0AB7E598" w:rsidR="00AD25E2" w:rsidRPr="00AD25E2" w:rsidRDefault="00AD25E2" w:rsidP="00AD25E2">
      <w:pPr>
        <w:pBdr>
          <w:top w:val="nil"/>
          <w:left w:val="nil"/>
          <w:bottom w:val="nil"/>
          <w:right w:val="nil"/>
          <w:between w:val="nil"/>
        </w:pBdr>
        <w:spacing w:after="120"/>
        <w:rPr>
          <w:rFonts w:eastAsia="Open Sans"/>
          <w:color w:val="000000"/>
          <w:lang w:val="en-AU"/>
        </w:rPr>
      </w:pPr>
      <w:r w:rsidRPr="00AD25E2">
        <w:rPr>
          <w:rFonts w:eastAsia="Open Sans"/>
          <w:color w:val="000000"/>
          <w:lang w:val="en-AU"/>
        </w:rPr>
        <w:t>4</w:t>
      </w:r>
      <w:r>
        <w:rPr>
          <w:rFonts w:eastAsia="Open Sans"/>
          <w:color w:val="000000"/>
          <w:lang w:val="en-AU"/>
        </w:rPr>
        <w:t>)</w:t>
      </w:r>
      <w:r w:rsidRPr="00AD25E2">
        <w:rPr>
          <w:rFonts w:eastAsia="Open Sans"/>
          <w:color w:val="000000"/>
          <w:lang w:val="en-AU"/>
        </w:rPr>
        <w:tab/>
        <w:t>Amplify digital preservation activities in Australasia for the benefit of DPC members</w:t>
      </w:r>
    </w:p>
    <w:p w14:paraId="49E29324" w14:textId="55FB55A6" w:rsidR="00AD25E2" w:rsidRDefault="00AD25E2" w:rsidP="009E57F5">
      <w:pPr>
        <w:pBdr>
          <w:top w:val="nil"/>
          <w:left w:val="nil"/>
          <w:bottom w:val="nil"/>
          <w:right w:val="nil"/>
          <w:between w:val="nil"/>
        </w:pBdr>
        <w:spacing w:after="120"/>
        <w:rPr>
          <w:rFonts w:eastAsia="Open Sans"/>
          <w:color w:val="000000"/>
          <w:lang w:val="en-AU"/>
        </w:rPr>
      </w:pPr>
      <w:r w:rsidRPr="00AD25E2">
        <w:rPr>
          <w:rFonts w:eastAsia="Open Sans"/>
          <w:color w:val="000000"/>
          <w:lang w:val="en-AU"/>
        </w:rPr>
        <w:t>5</w:t>
      </w:r>
      <w:r>
        <w:rPr>
          <w:rFonts w:eastAsia="Open Sans"/>
          <w:color w:val="000000"/>
          <w:lang w:val="en-AU"/>
        </w:rPr>
        <w:t>)</w:t>
      </w:r>
      <w:r w:rsidRPr="00AD25E2">
        <w:rPr>
          <w:rFonts w:eastAsia="Open Sans"/>
          <w:color w:val="000000"/>
          <w:lang w:val="en-AU"/>
        </w:rPr>
        <w:tab/>
        <w:t>Amplify the DPC’s messages about the need for and benefits of digital preservation</w:t>
      </w:r>
    </w:p>
    <w:p w14:paraId="00000056" w14:textId="4B60C1D0" w:rsidR="009C0F38" w:rsidRDefault="009E57F5" w:rsidP="00224E2D">
      <w:pPr>
        <w:pStyle w:val="Heading1"/>
      </w:pPr>
      <w:r>
        <w:t>Achievements Of DPC Australasia</w:t>
      </w:r>
    </w:p>
    <w:p w14:paraId="00000057" w14:textId="29AB04D4" w:rsidR="009C0F38" w:rsidRDefault="009E57F5" w:rsidP="00224E2D">
      <w:pPr>
        <w:pStyle w:val="Heading2"/>
        <w:ind w:left="720"/>
      </w:pPr>
      <w:r>
        <w:t>Indications Of Success</w:t>
      </w:r>
    </w:p>
    <w:p w14:paraId="3112AA85" w14:textId="154D6283" w:rsidR="00B33801" w:rsidRDefault="00B33801" w:rsidP="00B33801">
      <w:pPr>
        <w:pBdr>
          <w:top w:val="nil"/>
          <w:left w:val="nil"/>
          <w:bottom w:val="nil"/>
          <w:right w:val="nil"/>
          <w:between w:val="nil"/>
        </w:pBdr>
        <w:spacing w:after="120"/>
        <w:rPr>
          <w:rFonts w:eastAsia="Open Sans"/>
          <w:color w:val="000000"/>
          <w:lang w:val="en-AU"/>
        </w:rPr>
      </w:pPr>
      <w:r w:rsidRPr="00B33801">
        <w:rPr>
          <w:rFonts w:eastAsia="Open Sans"/>
          <w:color w:val="000000"/>
          <w:lang w:val="en-AU"/>
        </w:rPr>
        <w:t xml:space="preserve">At the commencement of the partnership </w:t>
      </w:r>
      <w:r w:rsidR="001109A5">
        <w:rPr>
          <w:rFonts w:eastAsia="Open Sans"/>
          <w:color w:val="000000"/>
          <w:lang w:val="en-AU"/>
        </w:rPr>
        <w:t xml:space="preserve">in early 2020, </w:t>
      </w:r>
      <w:r w:rsidRPr="00B33801">
        <w:rPr>
          <w:rFonts w:eastAsia="Open Sans"/>
          <w:color w:val="000000"/>
          <w:lang w:val="en-AU"/>
        </w:rPr>
        <w:t xml:space="preserve">plans were in place for events, engagement, and travel throughout the region to fully realize the goals of the project. In March 2020 the COVID-19 pandemic greatly disrupted all expected activities. Plans were </w:t>
      </w:r>
      <w:r w:rsidR="00C81699">
        <w:rPr>
          <w:rFonts w:eastAsia="Open Sans"/>
          <w:color w:val="000000"/>
          <w:lang w:val="en-AU"/>
        </w:rPr>
        <w:t xml:space="preserve">rapidly </w:t>
      </w:r>
      <w:r w:rsidRPr="00B33801">
        <w:rPr>
          <w:rFonts w:eastAsia="Open Sans"/>
          <w:color w:val="000000"/>
          <w:lang w:val="en-AU"/>
        </w:rPr>
        <w:t xml:space="preserve">redeveloped to </w:t>
      </w:r>
      <w:proofErr w:type="gramStart"/>
      <w:r w:rsidRPr="00B33801">
        <w:rPr>
          <w:rFonts w:eastAsia="Open Sans"/>
          <w:color w:val="000000"/>
          <w:lang w:val="en-AU"/>
        </w:rPr>
        <w:t>take into account</w:t>
      </w:r>
      <w:proofErr w:type="gramEnd"/>
      <w:r w:rsidRPr="00B33801">
        <w:rPr>
          <w:rFonts w:eastAsia="Open Sans"/>
          <w:color w:val="000000"/>
          <w:lang w:val="en-AU"/>
        </w:rPr>
        <w:t xml:space="preserve"> the new uncertain reality. Multiple long state-wide lockdowns in </w:t>
      </w:r>
      <w:proofErr w:type="spellStart"/>
      <w:r w:rsidRPr="00B33801">
        <w:rPr>
          <w:rFonts w:eastAsia="Open Sans"/>
          <w:color w:val="000000"/>
          <w:lang w:val="en-AU"/>
        </w:rPr>
        <w:t>Naarm</w:t>
      </w:r>
      <w:proofErr w:type="spellEnd"/>
      <w:r w:rsidRPr="00B33801">
        <w:rPr>
          <w:rFonts w:eastAsia="Open Sans"/>
          <w:color w:val="000000"/>
          <w:lang w:val="en-AU"/>
        </w:rPr>
        <w:t xml:space="preserve"> (Melbourne), </w:t>
      </w:r>
      <w:r w:rsidR="00C81699">
        <w:rPr>
          <w:rFonts w:eastAsia="Open Sans"/>
          <w:color w:val="000000"/>
          <w:lang w:val="en-AU"/>
        </w:rPr>
        <w:t xml:space="preserve">Victoria, </w:t>
      </w:r>
      <w:r w:rsidRPr="00B33801">
        <w:rPr>
          <w:rFonts w:eastAsia="Open Sans"/>
          <w:color w:val="000000"/>
          <w:lang w:val="en-AU"/>
        </w:rPr>
        <w:t xml:space="preserve">Australia, particularly impacted plans as the DPC Australasia member of staff </w:t>
      </w:r>
      <w:proofErr w:type="gramStart"/>
      <w:r w:rsidRPr="00B33801">
        <w:rPr>
          <w:rFonts w:eastAsia="Open Sans"/>
          <w:color w:val="000000"/>
          <w:lang w:val="en-AU"/>
        </w:rPr>
        <w:t>was</w:t>
      </w:r>
      <w:proofErr w:type="gramEnd"/>
      <w:r w:rsidRPr="00B33801">
        <w:rPr>
          <w:rFonts w:eastAsia="Open Sans"/>
          <w:color w:val="000000"/>
          <w:lang w:val="en-AU"/>
        </w:rPr>
        <w:t xml:space="preserve"> required to work from home for the majority of the two-year project period. Closure of the Australian border to international visitors and between states and territories further impacted the ability to connect with DPC staff, DPC members, and the broader community throughout this time.</w:t>
      </w:r>
    </w:p>
    <w:p w14:paraId="767ADB9A" w14:textId="13857F6F" w:rsidR="00B33801" w:rsidRDefault="00B33801" w:rsidP="00B33801">
      <w:pPr>
        <w:pBdr>
          <w:top w:val="nil"/>
          <w:left w:val="nil"/>
          <w:bottom w:val="nil"/>
          <w:right w:val="nil"/>
          <w:between w:val="nil"/>
        </w:pBdr>
        <w:spacing w:after="120"/>
        <w:rPr>
          <w:rFonts w:eastAsia="Open Sans"/>
          <w:color w:val="000000"/>
          <w:lang w:val="en-AU"/>
        </w:rPr>
      </w:pPr>
      <w:r w:rsidRPr="00B33801">
        <w:rPr>
          <w:rFonts w:eastAsia="Open Sans"/>
          <w:color w:val="000000"/>
          <w:lang w:val="en-AU"/>
        </w:rPr>
        <w:t xml:space="preserve">Despite the pandemic greatly impacting the program delivery and planning for sustainable operations (including inability to travel or hold face-to-face meetings and workshops during 2020-2021 for planning, development, and membership relationship building and expansion), DPC membership in the region grew from </w:t>
      </w:r>
      <w:r w:rsidR="00C81699">
        <w:rPr>
          <w:rFonts w:eastAsia="Open Sans"/>
          <w:color w:val="000000"/>
          <w:lang w:val="en-AU"/>
        </w:rPr>
        <w:t>3</w:t>
      </w:r>
      <w:r w:rsidRPr="00B33801">
        <w:rPr>
          <w:rFonts w:eastAsia="Open Sans"/>
          <w:color w:val="000000"/>
          <w:lang w:val="en-AU"/>
        </w:rPr>
        <w:t xml:space="preserve"> to </w:t>
      </w:r>
      <w:r w:rsidR="00C81699">
        <w:rPr>
          <w:rFonts w:eastAsia="Open Sans"/>
          <w:color w:val="000000"/>
          <w:lang w:val="en-AU"/>
        </w:rPr>
        <w:t>15</w:t>
      </w:r>
      <w:r w:rsidRPr="00B33801">
        <w:rPr>
          <w:rFonts w:eastAsia="Open Sans"/>
          <w:color w:val="000000"/>
          <w:lang w:val="en-AU"/>
        </w:rPr>
        <w:t xml:space="preserve"> members during the project period. Many achievements were made in each of the project’s five strategic goals.</w:t>
      </w:r>
    </w:p>
    <w:p w14:paraId="5652E444" w14:textId="3413C8E8" w:rsidR="00B33801" w:rsidRPr="00B33801" w:rsidRDefault="00B33801" w:rsidP="00B33801">
      <w:pPr>
        <w:pBdr>
          <w:top w:val="nil"/>
          <w:left w:val="nil"/>
          <w:bottom w:val="nil"/>
          <w:right w:val="nil"/>
          <w:between w:val="nil"/>
        </w:pBdr>
        <w:spacing w:after="120"/>
        <w:rPr>
          <w:rFonts w:eastAsia="Open Sans"/>
          <w:color w:val="000000"/>
          <w:lang w:val="en-AU"/>
        </w:rPr>
      </w:pPr>
      <w:r w:rsidRPr="00B33801">
        <w:rPr>
          <w:rFonts w:eastAsia="Open Sans"/>
          <w:color w:val="000000"/>
          <w:lang w:val="en-AU"/>
        </w:rPr>
        <w:t>Support for the Australasia Preserves digital preservation community of practice continued, with community membership growing to over 400 members. Monthly meetups were organized and hosted for the community throughout 2020, moving to quarterly meetups throughout 2021, attracting attendance of 40 to 100 people (varying due to topic and timings)</w:t>
      </w:r>
      <w:r w:rsidR="001109A5">
        <w:rPr>
          <w:rFonts w:eastAsia="Open Sans"/>
          <w:color w:val="000000"/>
          <w:lang w:val="en-AU"/>
        </w:rPr>
        <w:t>, and many of these events are recorded and shared openly with the international digital preservation community on the Australasia Preserves YouTube Channel [</w:t>
      </w:r>
      <w:r w:rsidR="00792744">
        <w:rPr>
          <w:rFonts w:eastAsia="Open Sans"/>
          <w:color w:val="000000"/>
          <w:lang w:val="en-AU"/>
        </w:rPr>
        <w:t>5</w:t>
      </w:r>
      <w:r w:rsidR="001109A5">
        <w:rPr>
          <w:rFonts w:eastAsia="Open Sans"/>
          <w:color w:val="000000"/>
          <w:lang w:val="en-AU"/>
        </w:rPr>
        <w:t xml:space="preserve">]. </w:t>
      </w:r>
      <w:r w:rsidRPr="00B33801">
        <w:rPr>
          <w:rFonts w:eastAsia="Open Sans"/>
          <w:color w:val="000000"/>
          <w:lang w:val="en-AU"/>
        </w:rPr>
        <w:t>A volunteer organizers’ group formed in April 2020 continues to support community activities, growth, and forum management [</w:t>
      </w:r>
      <w:r w:rsidR="006C44BB">
        <w:rPr>
          <w:rFonts w:eastAsia="Open Sans"/>
          <w:color w:val="000000"/>
          <w:lang w:val="en-AU"/>
        </w:rPr>
        <w:t>6</w:t>
      </w:r>
      <w:r w:rsidRPr="00B33801">
        <w:rPr>
          <w:rFonts w:eastAsia="Open Sans"/>
          <w:color w:val="000000"/>
          <w:lang w:val="en-AU"/>
        </w:rPr>
        <w:t>]. “Digital Preservation Essentials” training modules were developed by facilitated community working groups [</w:t>
      </w:r>
      <w:r w:rsidR="00815890">
        <w:rPr>
          <w:rFonts w:eastAsia="Open Sans"/>
          <w:color w:val="000000"/>
          <w:lang w:val="en-AU"/>
        </w:rPr>
        <w:t>7</w:t>
      </w:r>
      <w:r w:rsidRPr="00B33801">
        <w:rPr>
          <w:rFonts w:eastAsia="Open Sans"/>
          <w:color w:val="000000"/>
          <w:lang w:val="en-AU"/>
        </w:rPr>
        <w:t>] in 2020, with these resources made openly available to the broad digital preservation community [</w:t>
      </w:r>
      <w:r w:rsidR="0057444B">
        <w:rPr>
          <w:rFonts w:eastAsia="Open Sans"/>
          <w:color w:val="000000"/>
          <w:lang w:val="en-AU"/>
        </w:rPr>
        <w:t>8</w:t>
      </w:r>
      <w:r w:rsidRPr="00B33801">
        <w:rPr>
          <w:rFonts w:eastAsia="Open Sans"/>
          <w:color w:val="000000"/>
          <w:lang w:val="en-AU"/>
        </w:rPr>
        <w:t>]. </w:t>
      </w:r>
    </w:p>
    <w:p w14:paraId="450BE9A2" w14:textId="71166A6C" w:rsidR="00B33801" w:rsidRPr="00B33801" w:rsidRDefault="00B33801" w:rsidP="00B33801">
      <w:pPr>
        <w:pBdr>
          <w:top w:val="nil"/>
          <w:left w:val="nil"/>
          <w:bottom w:val="nil"/>
          <w:right w:val="nil"/>
          <w:between w:val="nil"/>
        </w:pBdr>
        <w:spacing w:after="120"/>
        <w:rPr>
          <w:rFonts w:eastAsia="Open Sans"/>
          <w:color w:val="000000"/>
          <w:lang w:val="en-AU"/>
        </w:rPr>
      </w:pPr>
      <w:r w:rsidRPr="00B33801">
        <w:rPr>
          <w:rFonts w:eastAsia="Open Sans"/>
          <w:color w:val="000000"/>
          <w:lang w:val="en-AU"/>
        </w:rPr>
        <w:t>The delivery of a DPC program</w:t>
      </w:r>
      <w:r w:rsidR="00291714">
        <w:rPr>
          <w:rFonts w:eastAsia="Open Sans"/>
          <w:color w:val="000000"/>
          <w:lang w:val="en-AU"/>
        </w:rPr>
        <w:t xml:space="preserve"> of activities</w:t>
      </w:r>
      <w:r w:rsidRPr="00B33801">
        <w:rPr>
          <w:rFonts w:eastAsia="Open Sans"/>
          <w:color w:val="000000"/>
          <w:lang w:val="en-AU"/>
        </w:rPr>
        <w:t xml:space="preserve"> in the Australasian region began, guided by local members’ </w:t>
      </w:r>
      <w:proofErr w:type="gramStart"/>
      <w:r w:rsidRPr="00B33801">
        <w:rPr>
          <w:rFonts w:eastAsia="Open Sans"/>
          <w:color w:val="000000"/>
          <w:lang w:val="en-AU"/>
        </w:rPr>
        <w:t>input</w:t>
      </w:r>
      <w:proofErr w:type="gramEnd"/>
      <w:r w:rsidRPr="00B33801">
        <w:rPr>
          <w:rFonts w:eastAsia="Open Sans"/>
          <w:color w:val="000000"/>
          <w:lang w:val="en-AU"/>
        </w:rPr>
        <w:t xml:space="preserve"> and needs. A local work plan was developed collaboratively with regional members in early 2020 to guide ongoing work for the </w:t>
      </w:r>
      <w:proofErr w:type="gramStart"/>
      <w:r w:rsidRPr="00B33801">
        <w:rPr>
          <w:rFonts w:eastAsia="Open Sans"/>
          <w:color w:val="000000"/>
          <w:lang w:val="en-AU"/>
        </w:rPr>
        <w:t>project, and</w:t>
      </w:r>
      <w:proofErr w:type="gramEnd"/>
      <w:r w:rsidRPr="00B33801">
        <w:rPr>
          <w:rFonts w:eastAsia="Open Sans"/>
          <w:color w:val="000000"/>
          <w:lang w:val="en-AU"/>
        </w:rPr>
        <w:t xml:space="preserve"> was reviewed and updated for work in the second year of </w:t>
      </w:r>
      <w:r w:rsidRPr="00B33801">
        <w:rPr>
          <w:rFonts w:eastAsia="Open Sans"/>
          <w:color w:val="000000"/>
          <w:lang w:val="en-AU"/>
        </w:rPr>
        <w:lastRenderedPageBreak/>
        <w:t>the project (2021). #DPConnect [</w:t>
      </w:r>
      <w:r w:rsidR="00F1135A">
        <w:rPr>
          <w:rFonts w:eastAsia="Open Sans"/>
          <w:color w:val="000000"/>
          <w:lang w:val="en-AU"/>
        </w:rPr>
        <w:t>9</w:t>
      </w:r>
      <w:r w:rsidRPr="00B33801">
        <w:rPr>
          <w:rFonts w:eastAsia="Open Sans"/>
          <w:color w:val="000000"/>
          <w:lang w:val="en-AU"/>
        </w:rPr>
        <w:t xml:space="preserve">] informal networking sessions were hosted in the Australasian time zone, with feedback overwhelmingly positive: “These short and sweet weekly meets have been a lovely way to share an inspiring number of lockdown projects, from getting on with addressing legacy to new work… it’s been great to debrief with like minds whilst achieving some ISO [isolation] relief…very informal, very supportive” (posted on the Australasia Preserves online </w:t>
      </w:r>
      <w:r w:rsidR="00291714">
        <w:rPr>
          <w:rFonts w:eastAsia="Open Sans"/>
          <w:color w:val="000000"/>
          <w:lang w:val="en-AU"/>
        </w:rPr>
        <w:t xml:space="preserve">community </w:t>
      </w:r>
      <w:r w:rsidRPr="00B33801">
        <w:rPr>
          <w:rFonts w:eastAsia="Open Sans"/>
          <w:color w:val="000000"/>
          <w:lang w:val="en-AU"/>
        </w:rPr>
        <w:t>forum). </w:t>
      </w:r>
    </w:p>
    <w:p w14:paraId="750EB906" w14:textId="422B1087" w:rsidR="00B33801" w:rsidRPr="00B33801" w:rsidRDefault="00B33801" w:rsidP="00B33801">
      <w:pPr>
        <w:pBdr>
          <w:top w:val="nil"/>
          <w:left w:val="nil"/>
          <w:bottom w:val="nil"/>
          <w:right w:val="nil"/>
          <w:between w:val="nil"/>
        </w:pBdr>
        <w:spacing w:after="120"/>
        <w:rPr>
          <w:rFonts w:eastAsia="Open Sans"/>
          <w:color w:val="000000"/>
          <w:lang w:val="en-AU"/>
        </w:rPr>
      </w:pPr>
      <w:r w:rsidRPr="00B33801">
        <w:rPr>
          <w:rFonts w:eastAsia="Open Sans"/>
          <w:color w:val="000000"/>
          <w:lang w:val="en-AU"/>
        </w:rPr>
        <w:t>Various events were facilitated and hosted in the Australasian time zone, including a Rapid Assessment Model (RAM) workshop and webinar, web archiving training, briefing day watch parties</w:t>
      </w:r>
      <w:r w:rsidR="001109A5">
        <w:rPr>
          <w:rFonts w:eastAsia="Open Sans"/>
          <w:color w:val="000000"/>
          <w:lang w:val="en-AU"/>
        </w:rPr>
        <w:t xml:space="preserve"> </w:t>
      </w:r>
      <w:r w:rsidRPr="00B33801">
        <w:rPr>
          <w:rFonts w:eastAsia="Open Sans"/>
          <w:color w:val="000000"/>
          <w:lang w:val="en-AU"/>
        </w:rPr>
        <w:t>showcasing recordings of events held in inconvenient time zones, including preservation planning and technology watch, EDRMS preservation, Digital Preservation Futures sessions, and advocacy training. </w:t>
      </w:r>
    </w:p>
    <w:p w14:paraId="50DD1ED4" w14:textId="25DF9057" w:rsidR="00B33801" w:rsidRPr="00B33801" w:rsidRDefault="00B33801" w:rsidP="00B33801">
      <w:pPr>
        <w:pBdr>
          <w:top w:val="nil"/>
          <w:left w:val="nil"/>
          <w:bottom w:val="nil"/>
          <w:right w:val="nil"/>
          <w:between w:val="nil"/>
        </w:pBdr>
        <w:spacing w:after="120"/>
        <w:rPr>
          <w:rFonts w:eastAsia="Open Sans"/>
          <w:color w:val="000000"/>
          <w:lang w:val="en-AU"/>
        </w:rPr>
      </w:pPr>
      <w:r w:rsidRPr="00B33801">
        <w:rPr>
          <w:rFonts w:eastAsia="Open Sans"/>
          <w:color w:val="000000"/>
          <w:lang w:val="en-AU"/>
        </w:rPr>
        <w:t xml:space="preserve">DPC membership in the region further strengthened a timely and important collaborative response to a regional priority in the higher education sector during the project period. Australian </w:t>
      </w:r>
      <w:r w:rsidR="00FC17F4">
        <w:rPr>
          <w:rFonts w:eastAsia="Open Sans"/>
          <w:color w:val="000000"/>
          <w:lang w:val="en-AU"/>
        </w:rPr>
        <w:t>u</w:t>
      </w:r>
      <w:r w:rsidRPr="00B33801">
        <w:rPr>
          <w:rFonts w:eastAsia="Open Sans"/>
          <w:color w:val="000000"/>
          <w:lang w:val="en-AU"/>
        </w:rPr>
        <w:t xml:space="preserve">niversity members of the DPC (the University of Melbourne with input and endorsement from the University of Adelaide, the University of Sydney, and Monash University) wrote a joint digital preservation response statement to the Australian Research Data Commons (ARDC) “Institutional Underpinnings” process (submitted on 14th July 2021). The ARDC-led Institutional Underpinnings program </w:t>
      </w:r>
      <w:r w:rsidR="001109A5">
        <w:rPr>
          <w:rFonts w:eastAsia="Open Sans"/>
          <w:color w:val="000000"/>
          <w:lang w:val="en-AU"/>
        </w:rPr>
        <w:t>[</w:t>
      </w:r>
      <w:r w:rsidR="00F6507E">
        <w:rPr>
          <w:rFonts w:eastAsia="Open Sans"/>
          <w:color w:val="000000"/>
          <w:lang w:val="en-AU"/>
        </w:rPr>
        <w:t>10</w:t>
      </w:r>
      <w:r w:rsidR="001109A5">
        <w:rPr>
          <w:rFonts w:eastAsia="Open Sans"/>
          <w:color w:val="000000"/>
          <w:lang w:val="en-AU"/>
        </w:rPr>
        <w:t xml:space="preserve">] </w:t>
      </w:r>
      <w:r w:rsidRPr="00B33801">
        <w:rPr>
          <w:rFonts w:eastAsia="Open Sans"/>
          <w:color w:val="000000"/>
          <w:lang w:val="en-AU"/>
        </w:rPr>
        <w:t xml:space="preserve">aimed to develop a framework for institutional research data management (RDM) across Australia’s universities, with 25 participating Universities jointly developing a framework. Digital preservation was missing from the draft framework, so the </w:t>
      </w:r>
      <w:proofErr w:type="gramStart"/>
      <w:r w:rsidRPr="00B33801">
        <w:rPr>
          <w:rFonts w:eastAsia="Open Sans"/>
          <w:color w:val="000000"/>
          <w:lang w:val="en-AU"/>
        </w:rPr>
        <w:t>university-based</w:t>
      </w:r>
      <w:proofErr w:type="gramEnd"/>
      <w:r w:rsidRPr="00B33801">
        <w:rPr>
          <w:rFonts w:eastAsia="Open Sans"/>
          <w:color w:val="000000"/>
          <w:lang w:val="en-AU"/>
        </w:rPr>
        <w:t xml:space="preserve"> DPC members convened and co-developed a statement as feedback to raise the profile of the digital preservation challenge. The collaborative statement on digital preservation was reviewed by the ARDC Institutional Underpinnings program and framework editorial committee and 25 participating </w:t>
      </w:r>
      <w:proofErr w:type="gramStart"/>
      <w:r w:rsidR="00FC17F4">
        <w:rPr>
          <w:rFonts w:eastAsia="Open Sans"/>
          <w:color w:val="000000"/>
          <w:lang w:val="en-AU"/>
        </w:rPr>
        <w:t>u</w:t>
      </w:r>
      <w:r w:rsidRPr="00B33801">
        <w:rPr>
          <w:rFonts w:eastAsia="Open Sans"/>
          <w:color w:val="000000"/>
          <w:lang w:val="en-AU"/>
        </w:rPr>
        <w:t>niversities, and</w:t>
      </w:r>
      <w:proofErr w:type="gramEnd"/>
      <w:r w:rsidRPr="00B33801">
        <w:rPr>
          <w:rFonts w:eastAsia="Open Sans"/>
          <w:color w:val="000000"/>
          <w:lang w:val="en-AU"/>
        </w:rPr>
        <w:t xml:space="preserve"> was accepted as one of 16 essential elements of a developing national framework for institutional research data management. Without the regional activity that DPC Australasia has enabled, and active stakeholder group that it has stimulated, local digital preservation specialists may not have been alert to this opportunity to contribute to an influential </w:t>
      </w:r>
      <w:r w:rsidRPr="00B33801">
        <w:rPr>
          <w:rFonts w:eastAsia="Open Sans"/>
          <w:color w:val="000000"/>
          <w:lang w:val="en-AU"/>
        </w:rPr>
        <w:t>initiative, and it would have been significantly harder to elicit such a quick and relevant contribution. </w:t>
      </w:r>
    </w:p>
    <w:p w14:paraId="396E4DA9" w14:textId="145343A6" w:rsidR="00B33801" w:rsidRPr="00B33801" w:rsidRDefault="00B33801" w:rsidP="003C547C">
      <w:pPr>
        <w:pBdr>
          <w:top w:val="nil"/>
          <w:left w:val="nil"/>
          <w:bottom w:val="nil"/>
          <w:right w:val="nil"/>
          <w:between w:val="nil"/>
        </w:pBdr>
        <w:spacing w:after="120"/>
        <w:rPr>
          <w:rFonts w:eastAsia="Open Sans"/>
          <w:color w:val="000000"/>
          <w:lang w:val="en-AU"/>
        </w:rPr>
      </w:pPr>
      <w:r w:rsidRPr="00B33801">
        <w:rPr>
          <w:rFonts w:eastAsia="Open Sans"/>
          <w:color w:val="000000"/>
          <w:lang w:val="en-AU"/>
        </w:rPr>
        <w:t xml:space="preserve">An extensive member needs analysis was also conducted between April and June 2021 to inform and develop </w:t>
      </w:r>
      <w:r w:rsidR="003C547C">
        <w:rPr>
          <w:rFonts w:eastAsia="Open Sans"/>
          <w:color w:val="000000"/>
          <w:lang w:val="en-AU"/>
        </w:rPr>
        <w:t>the DPC Australasia O</w:t>
      </w:r>
      <w:r w:rsidRPr="00B33801">
        <w:rPr>
          <w:rFonts w:eastAsia="Open Sans"/>
          <w:color w:val="000000"/>
          <w:lang w:val="en-AU"/>
        </w:rPr>
        <w:t xml:space="preserve">rganization </w:t>
      </w:r>
      <w:r w:rsidR="003C547C">
        <w:rPr>
          <w:rFonts w:eastAsia="Open Sans"/>
          <w:color w:val="000000"/>
          <w:lang w:val="en-AU"/>
        </w:rPr>
        <w:t>D</w:t>
      </w:r>
      <w:r w:rsidRPr="00B33801">
        <w:rPr>
          <w:rFonts w:eastAsia="Open Sans"/>
          <w:color w:val="000000"/>
          <w:lang w:val="en-AU"/>
        </w:rPr>
        <w:t xml:space="preserve">evelopment </w:t>
      </w:r>
      <w:r w:rsidR="003C547C">
        <w:rPr>
          <w:rFonts w:eastAsia="Open Sans"/>
          <w:color w:val="000000"/>
          <w:lang w:val="en-AU"/>
        </w:rPr>
        <w:t>P</w:t>
      </w:r>
      <w:r w:rsidRPr="00B33801">
        <w:rPr>
          <w:rFonts w:eastAsia="Open Sans"/>
          <w:color w:val="000000"/>
          <w:lang w:val="en-AU"/>
        </w:rPr>
        <w:t xml:space="preserve">lan for the DPC in Australasia 2022-2025, beyond the conclusion of the initial project period. This </w:t>
      </w:r>
      <w:r w:rsidR="003C547C">
        <w:rPr>
          <w:rFonts w:eastAsia="Open Sans"/>
          <w:color w:val="000000"/>
          <w:lang w:val="en-AU"/>
        </w:rPr>
        <w:t>was developed with</w:t>
      </w:r>
      <w:r w:rsidRPr="00B33801">
        <w:rPr>
          <w:rFonts w:eastAsia="Open Sans"/>
          <w:color w:val="000000"/>
          <w:lang w:val="en-AU"/>
        </w:rPr>
        <w:t xml:space="preserve"> input from Australasian-based DPC members during 2021: Australia’s Academic and Research Network (</w:t>
      </w:r>
      <w:proofErr w:type="spellStart"/>
      <w:r w:rsidRPr="00B33801">
        <w:rPr>
          <w:rFonts w:eastAsia="Open Sans"/>
          <w:color w:val="000000"/>
          <w:lang w:val="en-AU"/>
        </w:rPr>
        <w:t>AARNet</w:t>
      </w:r>
      <w:proofErr w:type="spellEnd"/>
      <w:r w:rsidRPr="00B33801">
        <w:rPr>
          <w:rFonts w:eastAsia="Open Sans"/>
          <w:color w:val="000000"/>
          <w:lang w:val="en-AU"/>
        </w:rPr>
        <w:t>), The National Archives of Australia, The University of Sydney, The University of Adelaide Library, National and State Libraries Australasia, Monash University, Records and Information Management Professionals Australasia (RIMPA), Australian Institute of Aboriginal and Torres Strait Islander Studies (AIATSIS), Australian Society of Archivists, National Library Board Singapore, Public Records Office Victoria, National Film and Sound Archive, Queensland State Archives, the National Library of New Zealand, and the University of Melbourne. The needs analysis was undertaken collaboratively over three months (April-June 2021), with 13 hours of member consultations (via videoconference), and more than 340 comments captured to guide development of the plan. </w:t>
      </w:r>
    </w:p>
    <w:p w14:paraId="57A627BB" w14:textId="408B5707" w:rsidR="00B33801" w:rsidRPr="00B33801" w:rsidRDefault="00B33801" w:rsidP="00B33801">
      <w:pPr>
        <w:pBdr>
          <w:top w:val="nil"/>
          <w:left w:val="nil"/>
          <w:bottom w:val="nil"/>
          <w:right w:val="nil"/>
          <w:between w:val="nil"/>
        </w:pBdr>
        <w:spacing w:after="120"/>
        <w:rPr>
          <w:rFonts w:eastAsia="Open Sans"/>
          <w:color w:val="000000"/>
          <w:lang w:val="en-AU"/>
        </w:rPr>
      </w:pPr>
      <w:r w:rsidRPr="00B33801">
        <w:rPr>
          <w:rFonts w:eastAsia="Open Sans"/>
          <w:color w:val="000000"/>
          <w:lang w:val="en-AU"/>
        </w:rPr>
        <w:t xml:space="preserve">The </w:t>
      </w:r>
      <w:r w:rsidR="00426F3C">
        <w:rPr>
          <w:rFonts w:eastAsia="Open Sans"/>
          <w:color w:val="000000"/>
          <w:lang w:val="en-AU"/>
        </w:rPr>
        <w:t xml:space="preserve">DPC Australasia </w:t>
      </w:r>
      <w:r w:rsidRPr="00B33801">
        <w:rPr>
          <w:rFonts w:eastAsia="Open Sans"/>
          <w:color w:val="000000"/>
          <w:lang w:val="en-AU"/>
        </w:rPr>
        <w:t xml:space="preserve">Organization Development Plan aims to further progress the </w:t>
      </w:r>
      <w:r w:rsidR="00426F3C">
        <w:rPr>
          <w:rFonts w:eastAsia="Open Sans"/>
          <w:color w:val="000000"/>
          <w:lang w:val="en-AU"/>
        </w:rPr>
        <w:t xml:space="preserve">international </w:t>
      </w:r>
      <w:r w:rsidRPr="00B33801">
        <w:rPr>
          <w:rFonts w:eastAsia="Open Sans"/>
          <w:color w:val="000000"/>
          <w:lang w:val="en-AU"/>
        </w:rPr>
        <w:t>strategic objective of the DPC’s strategic plan, and includes forecasts and recommendations based on the best knowledge available in December 2021 and on practical experience. It is therefore also a provisional outline with explicit and implicit assumptions that will be tested and are subject to emerging risks and opportunities.  </w:t>
      </w:r>
    </w:p>
    <w:p w14:paraId="71660D37" w14:textId="309F7ED0" w:rsidR="00B33801" w:rsidRDefault="00B33801" w:rsidP="00B33801">
      <w:pPr>
        <w:pBdr>
          <w:top w:val="nil"/>
          <w:left w:val="nil"/>
          <w:bottom w:val="nil"/>
          <w:right w:val="nil"/>
          <w:between w:val="nil"/>
        </w:pBdr>
        <w:spacing w:after="120"/>
        <w:rPr>
          <w:rFonts w:eastAsia="Open Sans"/>
          <w:color w:val="000000"/>
          <w:lang w:val="en-AU"/>
        </w:rPr>
      </w:pPr>
      <w:r w:rsidRPr="00B33801">
        <w:rPr>
          <w:rFonts w:eastAsia="Open Sans"/>
          <w:color w:val="000000"/>
          <w:lang w:val="en-AU"/>
        </w:rPr>
        <w:t>Consultation with members throughout the development of the plan highlighted the value of a supported local network, with the forward plan highlighting the “keen need to foster connections between other members in the region, especially in order to build trust and enable robust open discussion of digital preservation capacity and approaches in a collegial environment” [1</w:t>
      </w:r>
      <w:r w:rsidR="00F6507E">
        <w:rPr>
          <w:rFonts w:eastAsia="Open Sans"/>
          <w:color w:val="000000"/>
          <w:lang w:val="en-AU"/>
        </w:rPr>
        <w:t>1</w:t>
      </w:r>
      <w:r w:rsidRPr="00B33801">
        <w:rPr>
          <w:rFonts w:eastAsia="Open Sans"/>
          <w:color w:val="000000"/>
          <w:lang w:val="en-AU"/>
        </w:rPr>
        <w:t xml:space="preserve">]. </w:t>
      </w:r>
    </w:p>
    <w:p w14:paraId="09276549" w14:textId="196D3C60" w:rsidR="001109A5" w:rsidRPr="001109A5" w:rsidRDefault="001109A5" w:rsidP="001109A5">
      <w:pPr>
        <w:pStyle w:val="Heading1"/>
        <w:rPr>
          <w:rFonts w:eastAsia="Open Sans"/>
          <w:lang w:val="en-AU"/>
        </w:rPr>
      </w:pPr>
      <w:r>
        <w:rPr>
          <w:rFonts w:eastAsia="Open Sans"/>
          <w:lang w:val="en-AU"/>
        </w:rPr>
        <w:t>Regional Case Stud</w:t>
      </w:r>
      <w:r w:rsidR="00316766">
        <w:rPr>
          <w:rFonts w:eastAsia="Open Sans"/>
          <w:lang w:val="en-AU"/>
        </w:rPr>
        <w:t>ies</w:t>
      </w:r>
    </w:p>
    <w:p w14:paraId="4765657B" w14:textId="77777777" w:rsidR="001109A5" w:rsidRDefault="001109A5" w:rsidP="001109A5">
      <w:pPr>
        <w:pStyle w:val="Heading2"/>
        <w:numPr>
          <w:ilvl w:val="1"/>
          <w:numId w:val="3"/>
        </w:numPr>
        <w:ind w:left="960" w:hanging="480"/>
      </w:pPr>
      <w:r>
        <w:t>Case Study: Sole Digital Archivist, Department of Health, Victoria</w:t>
      </w:r>
    </w:p>
    <w:p w14:paraId="17F2EFDC" w14:textId="77777777" w:rsidR="001109A5" w:rsidRDefault="001109A5" w:rsidP="001109A5">
      <w:pPr>
        <w:pBdr>
          <w:top w:val="nil"/>
          <w:left w:val="nil"/>
          <w:bottom w:val="nil"/>
          <w:right w:val="nil"/>
          <w:between w:val="nil"/>
        </w:pBdr>
        <w:spacing w:after="120"/>
        <w:rPr>
          <w:rFonts w:eastAsia="Open Sans"/>
          <w:color w:val="000000"/>
          <w:lang w:val="en-AU"/>
        </w:rPr>
      </w:pPr>
      <w:r w:rsidRPr="00AD25E2">
        <w:rPr>
          <w:rFonts w:eastAsia="Open Sans"/>
          <w:color w:val="000000"/>
          <w:lang w:val="en-AU"/>
        </w:rPr>
        <w:t xml:space="preserve">Working in large organizations in digital preservation can be similarly isolating to those in smaller ones. Transitioning traditionally paper based </w:t>
      </w:r>
      <w:r w:rsidRPr="00AD25E2">
        <w:rPr>
          <w:rFonts w:eastAsia="Open Sans"/>
          <w:color w:val="000000"/>
          <w:lang w:val="en-AU"/>
        </w:rPr>
        <w:lastRenderedPageBreak/>
        <w:t>archival and recordkeeping functions into digital with robust and sustainable preservation workflows requires advocacy, education</w:t>
      </w:r>
      <w:r>
        <w:rPr>
          <w:rFonts w:eastAsia="Open Sans"/>
          <w:color w:val="000000"/>
          <w:lang w:val="en-AU"/>
        </w:rPr>
        <w:t>,</w:t>
      </w:r>
      <w:r w:rsidRPr="00AD25E2">
        <w:rPr>
          <w:rFonts w:eastAsia="Open Sans"/>
          <w:color w:val="000000"/>
          <w:lang w:val="en-AU"/>
        </w:rPr>
        <w:t xml:space="preserve"> and training. Access to the Australasia Preserves Community of Practice and DPC membership through the Australian Society of Archivists has provided this Digital Archivist access to training and resources that would otherwise be unavailable. </w:t>
      </w:r>
    </w:p>
    <w:p w14:paraId="5DE88C08" w14:textId="77777777" w:rsidR="001109A5" w:rsidRDefault="001109A5" w:rsidP="001109A5">
      <w:pPr>
        <w:pBdr>
          <w:top w:val="nil"/>
          <w:left w:val="nil"/>
          <w:bottom w:val="nil"/>
          <w:right w:val="nil"/>
          <w:between w:val="nil"/>
        </w:pBdr>
        <w:spacing w:after="120"/>
        <w:rPr>
          <w:lang w:val="en-AU"/>
        </w:rPr>
      </w:pPr>
      <w:r w:rsidRPr="009E57F5">
        <w:rPr>
          <w:lang w:val="en-AU"/>
        </w:rPr>
        <w:t>The familiar mantra that digitisation is not digital preservation expresses itself frequently when advocating for large collections of paper-based materials. It may not seem analogous however the reality is that many archivists work in hybrid collections and while sustainable digital preservation is a goal, practitioners must take a holistic view of an entire collection and prioritize and justify the areas of greatest need.</w:t>
      </w:r>
    </w:p>
    <w:p w14:paraId="3D510931" w14:textId="77777777" w:rsidR="001109A5" w:rsidRPr="009E57F5" w:rsidRDefault="001109A5" w:rsidP="001109A5">
      <w:pPr>
        <w:pBdr>
          <w:top w:val="nil"/>
          <w:left w:val="nil"/>
          <w:bottom w:val="nil"/>
          <w:right w:val="nil"/>
          <w:between w:val="nil"/>
        </w:pBdr>
        <w:spacing w:after="120"/>
        <w:rPr>
          <w:lang w:val="en-AU"/>
        </w:rPr>
      </w:pPr>
      <w:r w:rsidRPr="009E57F5">
        <w:rPr>
          <w:lang w:val="en-AU"/>
        </w:rPr>
        <w:t>Australasia Preserves provides a space for testing ideas and sharing challenges and mistakes so that when practitioners are at the point of making a business case or operationalizing digital preservation workflows much of the macro thinking has already been progressed. </w:t>
      </w:r>
    </w:p>
    <w:p w14:paraId="68DA610F" w14:textId="77777777" w:rsidR="001109A5" w:rsidRPr="009E57F5" w:rsidRDefault="001109A5" w:rsidP="001109A5">
      <w:pPr>
        <w:pBdr>
          <w:top w:val="nil"/>
          <w:left w:val="nil"/>
          <w:bottom w:val="nil"/>
          <w:right w:val="nil"/>
          <w:between w:val="nil"/>
        </w:pBdr>
        <w:spacing w:after="120"/>
        <w:rPr>
          <w:lang w:val="en-AU"/>
        </w:rPr>
      </w:pPr>
      <w:r w:rsidRPr="009E57F5">
        <w:rPr>
          <w:lang w:val="en-AU"/>
        </w:rPr>
        <w:t> An example of this has been when working with colleagues in system design. Considerable advocacy and relationship building with these colleagues has shifted the role of Digital Archivist from the person to go to when a system is being retired, to a colleague to involve at the development stage. This has resulted in a true picture of the technology and costs required to maintain information for the whole of its life.  </w:t>
      </w:r>
    </w:p>
    <w:p w14:paraId="1CCA6880" w14:textId="77777777" w:rsidR="001109A5" w:rsidRDefault="001109A5" w:rsidP="001109A5">
      <w:pPr>
        <w:pStyle w:val="Heading2"/>
        <w:numPr>
          <w:ilvl w:val="1"/>
          <w:numId w:val="3"/>
        </w:numPr>
        <w:ind w:left="960" w:hanging="480"/>
      </w:pPr>
      <w:r>
        <w:t>Case Study: University of Adelaide Library Strategy and Roadmap Development</w:t>
      </w:r>
    </w:p>
    <w:p w14:paraId="1C17A722" w14:textId="3FDF5C82" w:rsidR="001109A5" w:rsidRDefault="001109A5" w:rsidP="001109A5">
      <w:pPr>
        <w:spacing w:after="120"/>
        <w:rPr>
          <w:lang w:val="en-AU"/>
        </w:rPr>
      </w:pPr>
      <w:r w:rsidRPr="009E57F5">
        <w:rPr>
          <w:lang w:val="en-AU"/>
        </w:rPr>
        <w:t>In mid-2020 the University of Adelaide Library commenced work in earnest to improve digital preservation, as part of our strategic commitment to be leaders in information management [</w:t>
      </w:r>
      <w:r w:rsidR="007666CC">
        <w:rPr>
          <w:lang w:val="en-AU"/>
        </w:rPr>
        <w:t>12</w:t>
      </w:r>
      <w:r w:rsidRPr="009E57F5">
        <w:rPr>
          <w:lang w:val="en-AU"/>
        </w:rPr>
        <w:t xml:space="preserve">], by joining the Digital Preservation Coalition and commencing development of a Digital Preservation Strategy and Roadmap. While a cross-organisational working group gathered considerable archival, library and other relevant expertise, organizational digital preservation experience was awareness-level. </w:t>
      </w:r>
    </w:p>
    <w:p w14:paraId="52737268" w14:textId="77777777" w:rsidR="001109A5" w:rsidRPr="009E57F5" w:rsidRDefault="001109A5" w:rsidP="001109A5">
      <w:pPr>
        <w:spacing w:after="120"/>
        <w:rPr>
          <w:lang w:val="en-AU"/>
        </w:rPr>
      </w:pPr>
      <w:r w:rsidRPr="009E57F5">
        <w:rPr>
          <w:lang w:val="en-AU"/>
        </w:rPr>
        <w:t xml:space="preserve">Benefits of DPC membership, including access to DPC online resources, technical guidance, and tools such as the rapid assessment model and Novice to Know-how training helped focus the Strategy Working Group considerably and rapidly improved </w:t>
      </w:r>
      <w:r w:rsidRPr="009E57F5">
        <w:rPr>
          <w:lang w:val="en-AU"/>
        </w:rPr>
        <w:t>the organization’s maturity as we tackled this challenge. </w:t>
      </w:r>
    </w:p>
    <w:p w14:paraId="31F8DC52" w14:textId="730DE27A" w:rsidR="001109A5" w:rsidRDefault="001109A5" w:rsidP="001109A5">
      <w:pPr>
        <w:spacing w:after="120"/>
        <w:rPr>
          <w:lang w:val="en-AU"/>
        </w:rPr>
      </w:pPr>
      <w:r w:rsidRPr="009E57F5">
        <w:rPr>
          <w:lang w:val="en-AU"/>
        </w:rPr>
        <w:t xml:space="preserve">The Library’s Digital Preservation Strategy and Roadmap was endorsed by the Library Leadership </w:t>
      </w:r>
      <w:r w:rsidR="00C30096" w:rsidRPr="009E57F5">
        <w:rPr>
          <w:lang w:val="en-AU"/>
        </w:rPr>
        <w:t>Team and</w:t>
      </w:r>
      <w:r w:rsidRPr="009E57F5">
        <w:rPr>
          <w:lang w:val="en-AU"/>
        </w:rPr>
        <w:t xml:space="preserve"> published online in July 2021 [</w:t>
      </w:r>
      <w:r w:rsidR="00F536C0">
        <w:rPr>
          <w:lang w:val="en-AU"/>
        </w:rPr>
        <w:t>1</w:t>
      </w:r>
      <w:r w:rsidR="007666CC">
        <w:rPr>
          <w:lang w:val="en-AU"/>
        </w:rPr>
        <w:t>3</w:t>
      </w:r>
      <w:r w:rsidRPr="009E57F5">
        <w:rPr>
          <w:lang w:val="en-AU"/>
        </w:rPr>
        <w:t xml:space="preserve">]. The document was influenced by our participation in the DPC Australasia Stakeholder Group as a peer network. Formally, membership of the DPC provided the </w:t>
      </w:r>
      <w:proofErr w:type="gramStart"/>
      <w:r w:rsidRPr="009E57F5">
        <w:rPr>
          <w:lang w:val="en-AU"/>
        </w:rPr>
        <w:t>Library</w:t>
      </w:r>
      <w:proofErr w:type="gramEnd"/>
      <w:r w:rsidRPr="009E57F5">
        <w:rPr>
          <w:lang w:val="en-AU"/>
        </w:rPr>
        <w:t xml:space="preserve"> with feedback on the document before it was finalized. In addition to this, library representatives to the Stakeholder Group had an opportunity to connect with similar sized organizations facing similar challenges in familiar professional and budgetary circumstances. While published case studies are useful research, a trusted peer network and direct connection with equivalent organizations helped us benchmark ourselves even more effectively.  </w:t>
      </w:r>
    </w:p>
    <w:p w14:paraId="2BFFA345" w14:textId="0D899812" w:rsidR="001109A5" w:rsidRPr="001109A5" w:rsidRDefault="001109A5" w:rsidP="00792744">
      <w:pPr>
        <w:spacing w:after="120"/>
        <w:rPr>
          <w:lang w:val="en-AU"/>
        </w:rPr>
      </w:pPr>
      <w:r w:rsidRPr="009E57F5">
        <w:rPr>
          <w:lang w:val="en-AU"/>
        </w:rPr>
        <w:t xml:space="preserve">These relationships with like organizations impacted the phasing and timeline of the Library’s Roadmap, as well as influencing how we approach staff upskilling. In the final phase of the Roadmap, the Library will consider implementing a digital preservation system. At the time of writing, the </w:t>
      </w:r>
      <w:proofErr w:type="gramStart"/>
      <w:r w:rsidRPr="009E57F5">
        <w:rPr>
          <w:lang w:val="en-AU"/>
        </w:rPr>
        <w:t>Library</w:t>
      </w:r>
      <w:proofErr w:type="gramEnd"/>
      <w:r w:rsidRPr="009E57F5">
        <w:rPr>
          <w:lang w:val="en-AU"/>
        </w:rPr>
        <w:t xml:space="preserve"> has not completed the first phase of the roadmap, but the DPC Stakeholder Group helps us keenly observe the experience of similarly-sized colleague organizations using preservation systems already. The </w:t>
      </w:r>
      <w:proofErr w:type="gramStart"/>
      <w:r w:rsidRPr="009E57F5">
        <w:rPr>
          <w:lang w:val="en-AU"/>
        </w:rPr>
        <w:t>Library</w:t>
      </w:r>
      <w:proofErr w:type="gramEnd"/>
      <w:r w:rsidRPr="009E57F5">
        <w:rPr>
          <w:lang w:val="en-AU"/>
        </w:rPr>
        <w:t xml:space="preserve"> is especially interested in the progress of those that are in the early stages of implementing commonly used systems. Their experience will prove a rich supplement to a formal process of systems procurement when the time comes. </w:t>
      </w:r>
    </w:p>
    <w:p w14:paraId="191D7338" w14:textId="594917EC" w:rsidR="001109A5" w:rsidRDefault="001109A5" w:rsidP="001109A5">
      <w:pPr>
        <w:pStyle w:val="Heading1"/>
        <w:rPr>
          <w:rFonts w:eastAsia="Open Sans"/>
          <w:lang w:val="en-AU"/>
        </w:rPr>
      </w:pPr>
      <w:r>
        <w:rPr>
          <w:rFonts w:eastAsia="Open Sans"/>
          <w:lang w:val="en-AU"/>
        </w:rPr>
        <w:t>The Future of DPC Australasia</w:t>
      </w:r>
    </w:p>
    <w:p w14:paraId="00B1DAE1" w14:textId="7C7EBF55" w:rsidR="00B33801" w:rsidRDefault="00B33801" w:rsidP="001109A5">
      <w:pPr>
        <w:pStyle w:val="Heading2"/>
        <w:numPr>
          <w:ilvl w:val="1"/>
          <w:numId w:val="8"/>
        </w:numPr>
      </w:pPr>
      <w:r>
        <w:t>Looking Forward</w:t>
      </w:r>
    </w:p>
    <w:p w14:paraId="179BE42B" w14:textId="7FEB35A4" w:rsidR="00B33801" w:rsidRPr="00792744" w:rsidRDefault="00B33801" w:rsidP="00792744">
      <w:pPr>
        <w:pStyle w:val="NormalWeb"/>
        <w:spacing w:before="0" w:beforeAutospacing="0" w:after="0" w:afterAutospacing="0"/>
        <w:ind w:firstLine="340"/>
        <w:jc w:val="both"/>
        <w:rPr>
          <w:rFonts w:ascii="Open Sans" w:hAnsi="Open Sans" w:cs="Open Sans"/>
          <w:color w:val="000000"/>
          <w:sz w:val="20"/>
          <w:szCs w:val="20"/>
        </w:rPr>
      </w:pPr>
      <w:r w:rsidRPr="00B33801">
        <w:rPr>
          <w:rFonts w:ascii="Open Sans" w:hAnsi="Open Sans" w:cs="Open Sans"/>
          <w:color w:val="000000"/>
          <w:sz w:val="20"/>
          <w:szCs w:val="20"/>
        </w:rPr>
        <w:t xml:space="preserve">The work undertaken during this partnership project has produced one emerging approach for setting up a regional DPC presence – an approach which could potentially be used in other regions to help scale other communities to the global challenge of digital preservation. In </w:t>
      </w:r>
      <w:r w:rsidR="005C0BAD">
        <w:rPr>
          <w:rFonts w:ascii="Open Sans" w:hAnsi="Open Sans" w:cs="Open Sans"/>
          <w:color w:val="000000"/>
          <w:sz w:val="20"/>
          <w:szCs w:val="20"/>
        </w:rPr>
        <w:t>early</w:t>
      </w:r>
      <w:r w:rsidRPr="00B33801">
        <w:rPr>
          <w:rFonts w:ascii="Open Sans" w:hAnsi="Open Sans" w:cs="Open Sans"/>
          <w:color w:val="000000"/>
          <w:sz w:val="20"/>
          <w:szCs w:val="20"/>
        </w:rPr>
        <w:t xml:space="preserve"> 2022, recruitment was underway for a full-time dedicated Head of Australasia and Asia-Pacific strategic leadership role, </w:t>
      </w:r>
      <w:r w:rsidR="00792744">
        <w:rPr>
          <w:rFonts w:ascii="Open Sans" w:hAnsi="Open Sans" w:cs="Open Sans"/>
          <w:color w:val="000000"/>
          <w:sz w:val="20"/>
          <w:szCs w:val="20"/>
        </w:rPr>
        <w:t xml:space="preserve">a role focussed on </w:t>
      </w:r>
      <w:r w:rsidRPr="00B33801">
        <w:rPr>
          <w:rFonts w:ascii="Open Sans" w:hAnsi="Open Sans" w:cs="Open Sans"/>
          <w:color w:val="000000"/>
          <w:sz w:val="20"/>
          <w:szCs w:val="20"/>
        </w:rPr>
        <w:t>continu</w:t>
      </w:r>
      <w:r w:rsidR="00792744">
        <w:rPr>
          <w:rFonts w:ascii="Open Sans" w:hAnsi="Open Sans" w:cs="Open Sans"/>
          <w:color w:val="000000"/>
          <w:sz w:val="20"/>
          <w:szCs w:val="20"/>
        </w:rPr>
        <w:t>ing</w:t>
      </w:r>
      <w:r w:rsidRPr="00B33801">
        <w:rPr>
          <w:rFonts w:ascii="Open Sans" w:hAnsi="Open Sans" w:cs="Open Sans"/>
          <w:color w:val="000000"/>
          <w:sz w:val="20"/>
          <w:szCs w:val="20"/>
        </w:rPr>
        <w:t xml:space="preserve"> to grow the DPC presence and membership sustainably beyond the project period, with human infrastructure support provided by the University of Melbourne for a three-year period, linked into the university’s digital </w:t>
      </w:r>
      <w:r w:rsidRPr="00B33801">
        <w:rPr>
          <w:rFonts w:ascii="Open Sans" w:hAnsi="Open Sans" w:cs="Open Sans"/>
          <w:color w:val="000000"/>
          <w:sz w:val="20"/>
          <w:szCs w:val="20"/>
        </w:rPr>
        <w:lastRenderedPageBreak/>
        <w:t>preservation program with its strategic focus of national and international collaboration. </w:t>
      </w:r>
    </w:p>
    <w:p w14:paraId="528D0143" w14:textId="77777777" w:rsidR="00B33801" w:rsidRPr="00B33801" w:rsidRDefault="00B33801" w:rsidP="00B33801">
      <w:pPr>
        <w:ind w:firstLine="0"/>
        <w:jc w:val="left"/>
        <w:rPr>
          <w:rFonts w:ascii="Times New Roman" w:eastAsia="Times New Roman" w:hAnsi="Times New Roman" w:cs="Times New Roman"/>
          <w:sz w:val="24"/>
          <w:szCs w:val="24"/>
          <w:lang w:val="en-AU" w:eastAsia="en-GB"/>
        </w:rPr>
      </w:pPr>
    </w:p>
    <w:p w14:paraId="067657A9" w14:textId="77777777" w:rsidR="00B33801" w:rsidRPr="00B33801" w:rsidRDefault="00B33801" w:rsidP="00B33801">
      <w:pPr>
        <w:rPr>
          <w:rFonts w:ascii="Times New Roman" w:eastAsia="Times New Roman" w:hAnsi="Times New Roman" w:cs="Times New Roman"/>
          <w:sz w:val="24"/>
          <w:szCs w:val="24"/>
          <w:lang w:val="en-AU" w:eastAsia="en-GB"/>
        </w:rPr>
      </w:pPr>
      <w:r w:rsidRPr="00B33801">
        <w:rPr>
          <w:rFonts w:eastAsia="Times New Roman"/>
          <w:color w:val="000000"/>
          <w:lang w:val="en-AU" w:eastAsia="en-GB"/>
        </w:rPr>
        <w:t>Throughout 2021, DPC members in the Australasian region collaboratively developed a vision, mission, and values to guide ongoing development of the DPC in the region. At this early stage of development, the region of ‘Australasia’ has not been definitively determined, in part due to the lack of standard worldwide consensus as to what is included (without an official definition, Australasian and Asia-Pacific (APAC) countries vary depending on context, with some lists including Russia, the US, Canada, Chile, India, Mongolia, etc). During the project period, it was recognised that wider growth in the region surrounding Australia will depend on local initiatives and resourcing to seed new chapters of the DPC, while many factors including cultural distinctions, language diversity, further time zone challenges, and differing vision, mission, and values may emerge and require addressing in local contexts. As the DPC in Australasia initiative further develops in 2022 and beyond, it is expected these subjects of name, context, and regional definition will further evolve as part of the DPC’s ongoing international strategy development. </w:t>
      </w:r>
    </w:p>
    <w:p w14:paraId="050DAC97" w14:textId="77777777" w:rsidR="00B33801" w:rsidRPr="00B33801" w:rsidRDefault="00B33801" w:rsidP="00B33801">
      <w:pPr>
        <w:ind w:firstLine="0"/>
        <w:jc w:val="left"/>
        <w:rPr>
          <w:rFonts w:ascii="Times New Roman" w:eastAsia="Times New Roman" w:hAnsi="Times New Roman" w:cs="Times New Roman"/>
          <w:sz w:val="24"/>
          <w:szCs w:val="24"/>
          <w:lang w:val="en-AU" w:eastAsia="en-GB"/>
        </w:rPr>
      </w:pPr>
    </w:p>
    <w:p w14:paraId="78A2C730" w14:textId="6BAA648B" w:rsidR="00B33801" w:rsidRPr="00B33801" w:rsidRDefault="00B33801" w:rsidP="00B33801">
      <w:pPr>
        <w:rPr>
          <w:rFonts w:ascii="Times New Roman" w:eastAsia="Times New Roman" w:hAnsi="Times New Roman" w:cs="Times New Roman"/>
          <w:sz w:val="24"/>
          <w:szCs w:val="24"/>
          <w:lang w:val="en-AU" w:eastAsia="en-GB"/>
        </w:rPr>
      </w:pPr>
      <w:r w:rsidRPr="00B33801">
        <w:rPr>
          <w:rFonts w:eastAsia="Times New Roman"/>
          <w:color w:val="000000"/>
          <w:lang w:val="en-AU" w:eastAsia="en-GB"/>
        </w:rPr>
        <w:t xml:space="preserve">DPC members in the Australasian region have expressed a keen need to foster further connections with other members in the region, especially </w:t>
      </w:r>
      <w:proofErr w:type="gramStart"/>
      <w:r w:rsidRPr="00B33801">
        <w:rPr>
          <w:rFonts w:eastAsia="Times New Roman"/>
          <w:color w:val="000000"/>
          <w:lang w:val="en-AU" w:eastAsia="en-GB"/>
        </w:rPr>
        <w:t>in order to</w:t>
      </w:r>
      <w:proofErr w:type="gramEnd"/>
      <w:r w:rsidRPr="00B33801">
        <w:rPr>
          <w:rFonts w:eastAsia="Times New Roman"/>
          <w:color w:val="000000"/>
          <w:lang w:val="en-AU" w:eastAsia="en-GB"/>
        </w:rPr>
        <w:t xml:space="preserve"> expand trusted networks and enable robust open discussion of digital preservation capacity and approaches in a collegial environment. For this reason, additional staff duties have been identified in the </w:t>
      </w:r>
      <w:r w:rsidR="005C0BAD">
        <w:rPr>
          <w:rFonts w:eastAsia="Times New Roman"/>
          <w:color w:val="000000"/>
          <w:lang w:val="en-AU" w:eastAsia="en-GB"/>
        </w:rPr>
        <w:t>DPC Australasia Organization Development</w:t>
      </w:r>
      <w:r w:rsidRPr="00B33801">
        <w:rPr>
          <w:rFonts w:eastAsia="Times New Roman"/>
          <w:color w:val="000000"/>
          <w:lang w:val="en-AU" w:eastAsia="en-GB"/>
        </w:rPr>
        <w:t xml:space="preserve"> </w:t>
      </w:r>
      <w:r w:rsidR="005C0BAD">
        <w:rPr>
          <w:rFonts w:eastAsia="Times New Roman"/>
          <w:color w:val="000000"/>
          <w:lang w:val="en-AU" w:eastAsia="en-GB"/>
        </w:rPr>
        <w:t>P</w:t>
      </w:r>
      <w:r w:rsidRPr="00B33801">
        <w:rPr>
          <w:rFonts w:eastAsia="Times New Roman"/>
          <w:color w:val="000000"/>
          <w:lang w:val="en-AU" w:eastAsia="en-GB"/>
        </w:rPr>
        <w:t>lan and prioritized to meet this fundamental need. In addition to a strategic leadership role responsible for coordination, planning, research and development, other recommended staff duties for prioritizing in the Australasian region include workforce development and skills/training expertise, and communication, events, and administration expertise. </w:t>
      </w:r>
    </w:p>
    <w:p w14:paraId="17C06E55" w14:textId="77777777" w:rsidR="00B33801" w:rsidRPr="00B33801" w:rsidRDefault="00B33801" w:rsidP="00B33801">
      <w:pPr>
        <w:ind w:firstLine="0"/>
        <w:jc w:val="left"/>
        <w:rPr>
          <w:rFonts w:ascii="Times New Roman" w:eastAsia="Times New Roman" w:hAnsi="Times New Roman" w:cs="Times New Roman"/>
          <w:sz w:val="24"/>
          <w:szCs w:val="24"/>
          <w:lang w:val="en-AU" w:eastAsia="en-GB"/>
        </w:rPr>
      </w:pPr>
    </w:p>
    <w:p w14:paraId="34F5037F" w14:textId="57D62F60" w:rsidR="00A74E74" w:rsidRPr="00847062" w:rsidRDefault="00B33801" w:rsidP="00847062">
      <w:pPr>
        <w:rPr>
          <w:rFonts w:ascii="Times New Roman" w:eastAsia="Times New Roman" w:hAnsi="Times New Roman" w:cs="Times New Roman"/>
          <w:sz w:val="24"/>
          <w:szCs w:val="24"/>
          <w:lang w:val="en-AU" w:eastAsia="en-GB"/>
        </w:rPr>
      </w:pPr>
      <w:r w:rsidRPr="00B33801">
        <w:rPr>
          <w:rFonts w:eastAsia="Times New Roman"/>
          <w:color w:val="000000"/>
          <w:lang w:val="en-AU" w:eastAsia="en-GB"/>
        </w:rPr>
        <w:t xml:space="preserve">In terms of facilitating broader, more systemic advocacy for digital preservation in the Australasian and Asia-Pacific regions, it has been recognised this </w:t>
      </w:r>
      <w:proofErr w:type="spellStart"/>
      <w:r w:rsidRPr="00B33801">
        <w:rPr>
          <w:rFonts w:eastAsia="Times New Roman"/>
          <w:color w:val="000000"/>
          <w:lang w:val="en-AU" w:eastAsia="en-GB"/>
        </w:rPr>
        <w:t>endeavor</w:t>
      </w:r>
      <w:proofErr w:type="spellEnd"/>
      <w:r w:rsidR="00A81659">
        <w:rPr>
          <w:rFonts w:eastAsia="Times New Roman"/>
          <w:color w:val="000000"/>
          <w:lang w:val="en-AU" w:eastAsia="en-GB"/>
        </w:rPr>
        <w:t xml:space="preserve"> </w:t>
      </w:r>
      <w:r w:rsidRPr="00B33801">
        <w:rPr>
          <w:rFonts w:eastAsia="Times New Roman"/>
          <w:color w:val="000000"/>
          <w:lang w:val="en-AU" w:eastAsia="en-GB"/>
        </w:rPr>
        <w:t xml:space="preserve">will require larger institutions and organizations becoming involved who have comprehensive reach and understanding of the current environments. This goal could potentially also be achieved aided by more dedicated resourcing </w:t>
      </w:r>
      <w:r w:rsidRPr="00B33801">
        <w:rPr>
          <w:rFonts w:eastAsia="Times New Roman"/>
          <w:color w:val="000000"/>
          <w:lang w:val="en-AU" w:eastAsia="en-GB"/>
        </w:rPr>
        <w:t xml:space="preserve">of communication and strategic guidance and expertise for DPC operations in Australasia as this initiative further grows and matures. In any case, digital preservation capacity and advocacy has been greatly enhanced through this partnership, through the project period (2020-2021), and is expected to further contribute to regional capability to secure our digital legacy in the coming years. </w:t>
      </w:r>
    </w:p>
    <w:p w14:paraId="0DCE1604" w14:textId="77777777" w:rsidR="006A6123" w:rsidRDefault="006A6123" w:rsidP="00847062">
      <w:pPr>
        <w:pStyle w:val="Heading1"/>
        <w:numPr>
          <w:ilvl w:val="0"/>
          <w:numId w:val="0"/>
        </w:numPr>
        <w:ind w:left="1440" w:firstLine="720"/>
        <w:jc w:val="both"/>
      </w:pPr>
    </w:p>
    <w:p w14:paraId="0000007D" w14:textId="41DE7227" w:rsidR="009C0F38" w:rsidRDefault="00D142B4" w:rsidP="00847062">
      <w:pPr>
        <w:pStyle w:val="Heading1"/>
        <w:numPr>
          <w:ilvl w:val="0"/>
          <w:numId w:val="0"/>
        </w:numPr>
        <w:ind w:left="1440" w:firstLine="720"/>
        <w:jc w:val="both"/>
      </w:pPr>
      <w:r>
        <w:t>REFERENCES</w:t>
      </w:r>
    </w:p>
    <w:p w14:paraId="5D471C5E" w14:textId="3B0BE5F9" w:rsidR="00A3146A" w:rsidRPr="00A3146A" w:rsidRDefault="00A3146A" w:rsidP="00A3146A">
      <w:pPr>
        <w:numPr>
          <w:ilvl w:val="0"/>
          <w:numId w:val="1"/>
        </w:numPr>
        <w:pBdr>
          <w:top w:val="nil"/>
          <w:left w:val="nil"/>
          <w:bottom w:val="nil"/>
          <w:right w:val="nil"/>
          <w:between w:val="nil"/>
        </w:pBdr>
        <w:rPr>
          <w:rFonts w:eastAsia="Open Sans"/>
          <w:color w:val="000000"/>
          <w:sz w:val="16"/>
          <w:szCs w:val="16"/>
          <w:lang w:val="en-AU"/>
        </w:rPr>
      </w:pPr>
      <w:r w:rsidRPr="00A3146A">
        <w:rPr>
          <w:rFonts w:eastAsia="Open Sans"/>
          <w:color w:val="000000"/>
          <w:sz w:val="16"/>
          <w:szCs w:val="16"/>
          <w:lang w:val="en-AU"/>
        </w:rPr>
        <w:t>Connecting the Bits Members’ Unconference, D</w:t>
      </w:r>
      <w:r>
        <w:rPr>
          <w:rFonts w:eastAsia="Open Sans"/>
          <w:color w:val="000000"/>
          <w:sz w:val="16"/>
          <w:szCs w:val="16"/>
          <w:lang w:val="en-AU"/>
        </w:rPr>
        <w:t>PC</w:t>
      </w:r>
      <w:r w:rsidRPr="00A3146A">
        <w:rPr>
          <w:rFonts w:eastAsia="Open Sans"/>
          <w:color w:val="000000"/>
          <w:sz w:val="16"/>
          <w:szCs w:val="16"/>
          <w:lang w:val="en-AU"/>
        </w:rPr>
        <w:t xml:space="preserve">.  </w:t>
      </w:r>
      <w:hyperlink r:id="rId13" w:history="1">
        <w:r w:rsidRPr="00A3146A">
          <w:rPr>
            <w:rStyle w:val="Hyperlink"/>
            <w:rFonts w:ascii="Open Sans" w:eastAsia="Open Sans" w:hAnsi="Open Sans"/>
            <w:sz w:val="16"/>
            <w:szCs w:val="16"/>
            <w:lang w:val="en-AU"/>
          </w:rPr>
          <w:t>https://www.dpconline.org/events/past-events/ctb2021</w:t>
        </w:r>
      </w:hyperlink>
      <w:r w:rsidRPr="00A3146A">
        <w:rPr>
          <w:rFonts w:eastAsia="Open Sans"/>
          <w:color w:val="000000"/>
          <w:sz w:val="16"/>
          <w:szCs w:val="16"/>
          <w:lang w:val="en-AU"/>
        </w:rPr>
        <w:t xml:space="preserve"> </w:t>
      </w:r>
    </w:p>
    <w:p w14:paraId="3A4AA080" w14:textId="7B354CBB" w:rsidR="00234ADA" w:rsidRPr="00234ADA" w:rsidRDefault="00234ADA" w:rsidP="00234ADA">
      <w:pPr>
        <w:numPr>
          <w:ilvl w:val="0"/>
          <w:numId w:val="1"/>
        </w:numPr>
        <w:pBdr>
          <w:top w:val="nil"/>
          <w:left w:val="nil"/>
          <w:bottom w:val="nil"/>
          <w:right w:val="nil"/>
          <w:between w:val="nil"/>
        </w:pBdr>
        <w:rPr>
          <w:sz w:val="16"/>
          <w:szCs w:val="16"/>
          <w:lang w:val="en-AU"/>
        </w:rPr>
      </w:pPr>
      <w:r w:rsidRPr="00234ADA">
        <w:rPr>
          <w:sz w:val="16"/>
          <w:szCs w:val="16"/>
          <w:lang w:val="en-AU"/>
        </w:rPr>
        <w:t>Digital Preservationists (DP) Anonymous</w:t>
      </w:r>
      <w:r w:rsidR="006A1733">
        <w:rPr>
          <w:sz w:val="16"/>
          <w:szCs w:val="16"/>
          <w:lang w:val="en-AU"/>
        </w:rPr>
        <w:t>, DPC.</w:t>
      </w:r>
      <w:r w:rsidRPr="00234ADA">
        <w:rPr>
          <w:sz w:val="16"/>
          <w:szCs w:val="16"/>
          <w:lang w:val="en-AU"/>
        </w:rPr>
        <w:t xml:space="preserve"> </w:t>
      </w:r>
      <w:hyperlink r:id="rId14" w:history="1">
        <w:r w:rsidRPr="00234ADA">
          <w:rPr>
            <w:rStyle w:val="Hyperlink"/>
            <w:rFonts w:ascii="Open Sans" w:hAnsi="Open Sans"/>
            <w:sz w:val="16"/>
            <w:szCs w:val="16"/>
            <w:lang w:val="en-AU"/>
          </w:rPr>
          <w:t>https://www.dpconline.org/events/dp-anon-july2019</w:t>
        </w:r>
      </w:hyperlink>
    </w:p>
    <w:p w14:paraId="7BF78418" w14:textId="076302C5" w:rsidR="006A1733" w:rsidRPr="006A1733" w:rsidRDefault="006A1733" w:rsidP="006A1733">
      <w:pPr>
        <w:numPr>
          <w:ilvl w:val="0"/>
          <w:numId w:val="1"/>
        </w:numPr>
        <w:pBdr>
          <w:top w:val="nil"/>
          <w:left w:val="nil"/>
          <w:bottom w:val="nil"/>
          <w:right w:val="nil"/>
          <w:between w:val="nil"/>
        </w:pBdr>
        <w:rPr>
          <w:sz w:val="16"/>
          <w:szCs w:val="16"/>
          <w:lang w:val="en-AU"/>
        </w:rPr>
      </w:pPr>
      <w:r w:rsidRPr="006A1733">
        <w:rPr>
          <w:sz w:val="16"/>
          <w:szCs w:val="16"/>
          <w:lang w:val="en-AU"/>
        </w:rPr>
        <w:t>Rapid Assessment Model (RAM)</w:t>
      </w:r>
      <w:r>
        <w:rPr>
          <w:sz w:val="16"/>
          <w:szCs w:val="16"/>
          <w:lang w:val="en-AU"/>
        </w:rPr>
        <w:t xml:space="preserve">, DPC. </w:t>
      </w:r>
      <w:r w:rsidRPr="006A1733">
        <w:rPr>
          <w:sz w:val="16"/>
          <w:szCs w:val="16"/>
          <w:lang w:val="en-AU"/>
        </w:rPr>
        <w:t xml:space="preserve"> </w:t>
      </w:r>
      <w:hyperlink r:id="rId15" w:history="1">
        <w:r w:rsidRPr="006A1733">
          <w:rPr>
            <w:rStyle w:val="Hyperlink"/>
            <w:rFonts w:ascii="Open Sans" w:hAnsi="Open Sans"/>
            <w:sz w:val="16"/>
            <w:szCs w:val="16"/>
            <w:lang w:val="en-AU"/>
          </w:rPr>
          <w:t>https://www.dpconline.org/events/dp-anon-july2019</w:t>
        </w:r>
      </w:hyperlink>
      <w:r w:rsidRPr="006A1733">
        <w:rPr>
          <w:sz w:val="16"/>
          <w:szCs w:val="16"/>
          <w:lang w:val="en-AU"/>
        </w:rPr>
        <w:t xml:space="preserve"> </w:t>
      </w:r>
    </w:p>
    <w:p w14:paraId="5B478E7E" w14:textId="5165FBEA" w:rsidR="00F42EB1" w:rsidRPr="00F42EB1" w:rsidRDefault="00F42EB1" w:rsidP="00F42EB1">
      <w:pPr>
        <w:numPr>
          <w:ilvl w:val="0"/>
          <w:numId w:val="1"/>
        </w:numPr>
        <w:pBdr>
          <w:top w:val="nil"/>
          <w:left w:val="nil"/>
          <w:bottom w:val="nil"/>
          <w:right w:val="nil"/>
          <w:between w:val="nil"/>
        </w:pBdr>
        <w:rPr>
          <w:sz w:val="16"/>
          <w:szCs w:val="16"/>
          <w:lang w:val="en-AU"/>
        </w:rPr>
      </w:pPr>
      <w:r w:rsidRPr="00F42EB1">
        <w:rPr>
          <w:sz w:val="16"/>
          <w:szCs w:val="16"/>
          <w:lang w:val="en-AU"/>
        </w:rPr>
        <w:t xml:space="preserve"> DPC Launches new office in Melbourne, Australia, </w:t>
      </w:r>
      <w:r>
        <w:rPr>
          <w:sz w:val="16"/>
          <w:szCs w:val="16"/>
          <w:lang w:val="en-AU"/>
        </w:rPr>
        <w:t xml:space="preserve">DPC. </w:t>
      </w:r>
      <w:hyperlink r:id="rId16" w:history="1">
        <w:r w:rsidRPr="00F42EB1">
          <w:rPr>
            <w:rStyle w:val="Hyperlink"/>
            <w:rFonts w:ascii="Open Sans" w:hAnsi="Open Sans"/>
            <w:sz w:val="16"/>
            <w:szCs w:val="16"/>
            <w:lang w:val="en-AU"/>
          </w:rPr>
          <w:t>https://www.dpconline.org/news/dpc-aus-office-launched</w:t>
        </w:r>
      </w:hyperlink>
      <w:r w:rsidRPr="00F42EB1">
        <w:rPr>
          <w:sz w:val="16"/>
          <w:szCs w:val="16"/>
          <w:lang w:val="en-AU"/>
        </w:rPr>
        <w:t xml:space="preserve"> </w:t>
      </w:r>
    </w:p>
    <w:p w14:paraId="6B199D63" w14:textId="618E0455" w:rsidR="00792744" w:rsidRPr="00792744" w:rsidRDefault="00792744" w:rsidP="00792744">
      <w:pPr>
        <w:numPr>
          <w:ilvl w:val="0"/>
          <w:numId w:val="1"/>
        </w:numPr>
        <w:pBdr>
          <w:top w:val="nil"/>
          <w:left w:val="nil"/>
          <w:bottom w:val="nil"/>
          <w:right w:val="nil"/>
          <w:between w:val="nil"/>
        </w:pBdr>
        <w:rPr>
          <w:sz w:val="16"/>
          <w:szCs w:val="16"/>
        </w:rPr>
      </w:pPr>
      <w:r>
        <w:rPr>
          <w:sz w:val="16"/>
          <w:szCs w:val="16"/>
        </w:rPr>
        <w:t xml:space="preserve">Australasia Preserves </w:t>
      </w:r>
      <w:proofErr w:type="spellStart"/>
      <w:r>
        <w:rPr>
          <w:sz w:val="16"/>
          <w:szCs w:val="16"/>
        </w:rPr>
        <w:t>Youtube</w:t>
      </w:r>
      <w:proofErr w:type="spellEnd"/>
      <w:r>
        <w:rPr>
          <w:sz w:val="16"/>
          <w:szCs w:val="16"/>
        </w:rPr>
        <w:t xml:space="preserve"> Channel, Australasia Preserves. </w:t>
      </w:r>
      <w:hyperlink r:id="rId17" w:history="1">
        <w:r w:rsidR="00F6507E" w:rsidRPr="00982F73">
          <w:rPr>
            <w:rStyle w:val="Hyperlink"/>
            <w:rFonts w:ascii="Open Sans" w:hAnsi="Open Sans"/>
            <w:sz w:val="16"/>
            <w:szCs w:val="16"/>
          </w:rPr>
          <w:t>https://www.youtube.com/channel/UCRQ-yOP6cWYbLIsZdV9bncg</w:t>
        </w:r>
      </w:hyperlink>
      <w:r w:rsidR="00F6507E">
        <w:rPr>
          <w:sz w:val="16"/>
          <w:szCs w:val="16"/>
        </w:rPr>
        <w:t xml:space="preserve"> </w:t>
      </w:r>
    </w:p>
    <w:p w14:paraId="7318CC1A" w14:textId="10FC5136" w:rsidR="006C44BB" w:rsidRPr="006C44BB" w:rsidRDefault="006C44BB" w:rsidP="006C44BB">
      <w:pPr>
        <w:numPr>
          <w:ilvl w:val="0"/>
          <w:numId w:val="1"/>
        </w:numPr>
        <w:pBdr>
          <w:top w:val="nil"/>
          <w:left w:val="nil"/>
          <w:bottom w:val="nil"/>
          <w:right w:val="nil"/>
          <w:between w:val="nil"/>
        </w:pBdr>
        <w:rPr>
          <w:sz w:val="16"/>
          <w:szCs w:val="16"/>
          <w:lang w:val="en-AU"/>
        </w:rPr>
      </w:pPr>
      <w:r>
        <w:rPr>
          <w:sz w:val="16"/>
          <w:szCs w:val="16"/>
        </w:rPr>
        <w:t>About Australasia Preserves (Co-</w:t>
      </w:r>
      <w:proofErr w:type="spellStart"/>
      <w:r>
        <w:rPr>
          <w:sz w:val="16"/>
          <w:szCs w:val="16"/>
        </w:rPr>
        <w:t>Organisers</w:t>
      </w:r>
      <w:proofErr w:type="spellEnd"/>
      <w:r>
        <w:rPr>
          <w:sz w:val="16"/>
          <w:szCs w:val="16"/>
        </w:rPr>
        <w:t xml:space="preserve">), Australasia Preserves. </w:t>
      </w:r>
      <w:hyperlink r:id="rId18" w:history="1">
        <w:r w:rsidRPr="00982F73">
          <w:rPr>
            <w:rStyle w:val="Hyperlink"/>
            <w:rFonts w:ascii="Open Sans" w:hAnsi="Open Sans"/>
            <w:sz w:val="16"/>
            <w:szCs w:val="16"/>
            <w:lang w:val="en-AU"/>
          </w:rPr>
          <w:t>https://www.australasiapreserves.org/p/about.html</w:t>
        </w:r>
      </w:hyperlink>
      <w:r w:rsidRPr="006C44BB">
        <w:rPr>
          <w:sz w:val="16"/>
          <w:szCs w:val="16"/>
          <w:lang w:val="en-AU"/>
        </w:rPr>
        <w:t xml:space="preserve"> </w:t>
      </w:r>
    </w:p>
    <w:p w14:paraId="5752F603" w14:textId="2CFE0E40" w:rsidR="00815890" w:rsidRPr="00815890" w:rsidRDefault="00815890" w:rsidP="00815890">
      <w:pPr>
        <w:numPr>
          <w:ilvl w:val="0"/>
          <w:numId w:val="1"/>
        </w:numPr>
        <w:pBdr>
          <w:top w:val="nil"/>
          <w:left w:val="nil"/>
          <w:bottom w:val="nil"/>
          <w:right w:val="nil"/>
          <w:between w:val="nil"/>
        </w:pBdr>
        <w:rPr>
          <w:sz w:val="16"/>
          <w:szCs w:val="16"/>
          <w:lang w:val="en-AU"/>
        </w:rPr>
      </w:pPr>
      <w:r w:rsidRPr="00815890">
        <w:rPr>
          <w:sz w:val="16"/>
          <w:szCs w:val="16"/>
          <w:lang w:val="en-AU"/>
        </w:rPr>
        <w:t>Australasia Preserves Working Groups</w:t>
      </w:r>
      <w:r w:rsidR="00364318">
        <w:rPr>
          <w:sz w:val="16"/>
          <w:szCs w:val="16"/>
          <w:lang w:val="en-AU"/>
        </w:rPr>
        <w:t>, Australasia Preserves.</w:t>
      </w:r>
      <w:r w:rsidRPr="00815890">
        <w:rPr>
          <w:sz w:val="16"/>
          <w:szCs w:val="16"/>
          <w:lang w:val="en-AU"/>
        </w:rPr>
        <w:t xml:space="preserve"> </w:t>
      </w:r>
      <w:hyperlink r:id="rId19" w:history="1">
        <w:r w:rsidRPr="00815890">
          <w:rPr>
            <w:rStyle w:val="Hyperlink"/>
            <w:rFonts w:ascii="Open Sans" w:hAnsi="Open Sans"/>
            <w:sz w:val="16"/>
            <w:szCs w:val="16"/>
            <w:lang w:val="en-AU"/>
          </w:rPr>
          <w:t>https://www.australasiapreserves.org/p/working-groups.html</w:t>
        </w:r>
      </w:hyperlink>
    </w:p>
    <w:p w14:paraId="2E93B3F7" w14:textId="6C7E9636" w:rsidR="00364318" w:rsidRPr="00364318" w:rsidRDefault="00364318" w:rsidP="00364318">
      <w:pPr>
        <w:numPr>
          <w:ilvl w:val="0"/>
          <w:numId w:val="1"/>
        </w:numPr>
        <w:pBdr>
          <w:top w:val="nil"/>
          <w:left w:val="nil"/>
          <w:bottom w:val="nil"/>
          <w:right w:val="nil"/>
          <w:between w:val="nil"/>
        </w:pBdr>
        <w:rPr>
          <w:sz w:val="16"/>
          <w:szCs w:val="16"/>
          <w:lang w:val="en-AU"/>
        </w:rPr>
      </w:pPr>
      <w:r w:rsidRPr="00364318">
        <w:rPr>
          <w:sz w:val="16"/>
          <w:szCs w:val="16"/>
          <w:lang w:val="en-AU"/>
        </w:rPr>
        <w:t>Digital Preservation Essentials</w:t>
      </w:r>
      <w:r>
        <w:rPr>
          <w:sz w:val="16"/>
          <w:szCs w:val="16"/>
          <w:lang w:val="en-AU"/>
        </w:rPr>
        <w:t>, Australasia Preserves.</w:t>
      </w:r>
      <w:r w:rsidRPr="00364318">
        <w:rPr>
          <w:sz w:val="16"/>
          <w:szCs w:val="16"/>
          <w:lang w:val="en-AU"/>
        </w:rPr>
        <w:t xml:space="preserve"> </w:t>
      </w:r>
      <w:hyperlink r:id="rId20" w:history="1">
        <w:r w:rsidRPr="00364318">
          <w:rPr>
            <w:rStyle w:val="Hyperlink"/>
            <w:rFonts w:ascii="Open Sans" w:hAnsi="Open Sans"/>
            <w:sz w:val="16"/>
            <w:szCs w:val="16"/>
            <w:lang w:val="en-AU"/>
          </w:rPr>
          <w:t>https://www.australasiapreserves.org/p/working-groups.html</w:t>
        </w:r>
      </w:hyperlink>
      <w:r w:rsidRPr="00364318">
        <w:rPr>
          <w:sz w:val="16"/>
          <w:szCs w:val="16"/>
          <w:lang w:val="en-AU"/>
        </w:rPr>
        <w:t xml:space="preserve"> </w:t>
      </w:r>
    </w:p>
    <w:p w14:paraId="28B577DB" w14:textId="72E8B1F8" w:rsidR="00F1135A" w:rsidRPr="00F1135A" w:rsidRDefault="00F1135A" w:rsidP="00F1135A">
      <w:pPr>
        <w:numPr>
          <w:ilvl w:val="0"/>
          <w:numId w:val="1"/>
        </w:numPr>
        <w:pBdr>
          <w:top w:val="nil"/>
          <w:left w:val="nil"/>
          <w:bottom w:val="nil"/>
          <w:right w:val="nil"/>
          <w:between w:val="nil"/>
        </w:pBdr>
        <w:rPr>
          <w:sz w:val="16"/>
          <w:szCs w:val="16"/>
          <w:lang w:val="en-AU"/>
        </w:rPr>
      </w:pPr>
      <w:r w:rsidRPr="00F1135A">
        <w:rPr>
          <w:sz w:val="16"/>
          <w:szCs w:val="16"/>
          <w:lang w:val="en-AU"/>
        </w:rPr>
        <w:t>#DPConnect informal networking sessions</w:t>
      </w:r>
      <w:r>
        <w:rPr>
          <w:sz w:val="16"/>
          <w:szCs w:val="16"/>
          <w:lang w:val="en-AU"/>
        </w:rPr>
        <w:t>, DPC.</w:t>
      </w:r>
      <w:r w:rsidRPr="00F1135A">
        <w:rPr>
          <w:sz w:val="16"/>
          <w:szCs w:val="16"/>
          <w:lang w:val="en-AU"/>
        </w:rPr>
        <w:t xml:space="preserve"> </w:t>
      </w:r>
      <w:hyperlink r:id="rId21" w:history="1">
        <w:r w:rsidRPr="00F1135A">
          <w:rPr>
            <w:rStyle w:val="Hyperlink"/>
            <w:rFonts w:ascii="Open Sans" w:hAnsi="Open Sans"/>
            <w:sz w:val="16"/>
            <w:szCs w:val="16"/>
            <w:lang w:val="en-AU"/>
          </w:rPr>
          <w:t>https://www.dpconline.org/events/dpconnect</w:t>
        </w:r>
      </w:hyperlink>
      <w:r w:rsidRPr="00F1135A">
        <w:rPr>
          <w:sz w:val="16"/>
          <w:szCs w:val="16"/>
          <w:lang w:val="en-AU"/>
        </w:rPr>
        <w:t xml:space="preserve"> </w:t>
      </w:r>
    </w:p>
    <w:p w14:paraId="0000007F" w14:textId="71D0CBC6" w:rsidR="009C0F38" w:rsidRDefault="00F6507E">
      <w:pPr>
        <w:numPr>
          <w:ilvl w:val="0"/>
          <w:numId w:val="1"/>
        </w:numPr>
        <w:pBdr>
          <w:top w:val="nil"/>
          <w:left w:val="nil"/>
          <w:bottom w:val="nil"/>
          <w:right w:val="nil"/>
          <w:between w:val="nil"/>
        </w:pBdr>
        <w:rPr>
          <w:sz w:val="16"/>
          <w:szCs w:val="16"/>
        </w:rPr>
      </w:pPr>
      <w:r>
        <w:rPr>
          <w:sz w:val="16"/>
          <w:szCs w:val="16"/>
        </w:rPr>
        <w:t xml:space="preserve">Institutional Underpinnings, ARDC </w:t>
      </w:r>
      <w:hyperlink r:id="rId22" w:history="1">
        <w:r w:rsidRPr="00982F73">
          <w:rPr>
            <w:rStyle w:val="Hyperlink"/>
            <w:rFonts w:ascii="Open Sans" w:hAnsi="Open Sans"/>
            <w:sz w:val="16"/>
            <w:szCs w:val="16"/>
          </w:rPr>
          <w:t>https://ardc.edu.au/collaborations/strategic-activities/national-data-assets/institutional-underpinnings/</w:t>
        </w:r>
      </w:hyperlink>
      <w:r>
        <w:rPr>
          <w:sz w:val="16"/>
          <w:szCs w:val="16"/>
        </w:rPr>
        <w:t xml:space="preserve"> </w:t>
      </w:r>
    </w:p>
    <w:p w14:paraId="1B141841" w14:textId="77777777" w:rsidR="00F6507E" w:rsidRPr="00F6507E" w:rsidRDefault="00F6507E" w:rsidP="00F6507E">
      <w:pPr>
        <w:numPr>
          <w:ilvl w:val="0"/>
          <w:numId w:val="1"/>
        </w:numPr>
        <w:pBdr>
          <w:top w:val="nil"/>
          <w:left w:val="nil"/>
          <w:bottom w:val="nil"/>
          <w:right w:val="nil"/>
          <w:between w:val="nil"/>
        </w:pBdr>
        <w:rPr>
          <w:sz w:val="16"/>
          <w:szCs w:val="16"/>
          <w:lang w:val="en-AU"/>
        </w:rPr>
      </w:pPr>
      <w:r w:rsidRPr="00F6507E">
        <w:rPr>
          <w:sz w:val="16"/>
          <w:szCs w:val="16"/>
          <w:lang w:val="en-AU"/>
        </w:rPr>
        <w:t xml:space="preserve">Document DOCRC1221C </w:t>
      </w:r>
      <w:r w:rsidRPr="00F6507E">
        <w:rPr>
          <w:i/>
          <w:iCs/>
          <w:sz w:val="16"/>
          <w:szCs w:val="16"/>
          <w:lang w:val="en-AU"/>
        </w:rPr>
        <w:t>Report to Council and Forward Plan Dec 2021 - March 2022</w:t>
      </w:r>
    </w:p>
    <w:p w14:paraId="4A11ACEA" w14:textId="4D85EF76" w:rsidR="007666CC" w:rsidRPr="007666CC" w:rsidRDefault="007666CC" w:rsidP="007666CC">
      <w:pPr>
        <w:numPr>
          <w:ilvl w:val="0"/>
          <w:numId w:val="1"/>
        </w:numPr>
        <w:pBdr>
          <w:top w:val="nil"/>
          <w:left w:val="nil"/>
          <w:bottom w:val="nil"/>
          <w:right w:val="nil"/>
          <w:between w:val="nil"/>
        </w:pBdr>
        <w:rPr>
          <w:sz w:val="16"/>
          <w:szCs w:val="16"/>
          <w:lang w:val="en-AU"/>
        </w:rPr>
      </w:pPr>
      <w:r w:rsidRPr="007666CC">
        <w:rPr>
          <w:sz w:val="16"/>
          <w:szCs w:val="16"/>
          <w:lang w:val="en-AU"/>
        </w:rPr>
        <w:t xml:space="preserve">Beyond the Library of the Future: University Library Strategic Plan 2019-21, </w:t>
      </w:r>
      <w:r>
        <w:rPr>
          <w:sz w:val="16"/>
          <w:szCs w:val="16"/>
          <w:lang w:val="en-AU"/>
        </w:rPr>
        <w:t xml:space="preserve">University of </w:t>
      </w:r>
      <w:r w:rsidRPr="007666CC">
        <w:rPr>
          <w:sz w:val="16"/>
          <w:szCs w:val="16"/>
          <w:lang w:val="en-AU"/>
        </w:rPr>
        <w:t>Adelaide</w:t>
      </w:r>
      <w:r>
        <w:rPr>
          <w:sz w:val="16"/>
          <w:szCs w:val="16"/>
          <w:lang w:val="en-AU"/>
        </w:rPr>
        <w:t xml:space="preserve"> Library</w:t>
      </w:r>
      <w:r w:rsidRPr="007666CC">
        <w:rPr>
          <w:sz w:val="16"/>
          <w:szCs w:val="16"/>
          <w:lang w:val="en-AU"/>
        </w:rPr>
        <w:t xml:space="preserve">. </w:t>
      </w:r>
      <w:hyperlink r:id="rId23" w:history="1">
        <w:r w:rsidRPr="007666CC">
          <w:rPr>
            <w:rStyle w:val="Hyperlink"/>
            <w:rFonts w:ascii="Open Sans" w:hAnsi="Open Sans"/>
            <w:sz w:val="16"/>
            <w:szCs w:val="16"/>
            <w:lang w:val="en-AU"/>
          </w:rPr>
          <w:t>https://www.adelaide.edu.au/library/about-the-library/reports-publications</w:t>
        </w:r>
      </w:hyperlink>
      <w:r w:rsidRPr="007666CC">
        <w:rPr>
          <w:sz w:val="16"/>
          <w:szCs w:val="16"/>
          <w:lang w:val="en-AU"/>
        </w:rPr>
        <w:t xml:space="preserve"> </w:t>
      </w:r>
    </w:p>
    <w:p w14:paraId="00000087" w14:textId="72EAA569" w:rsidR="009C0F38" w:rsidRPr="00C30096" w:rsidRDefault="00F536C0" w:rsidP="00C30096">
      <w:pPr>
        <w:numPr>
          <w:ilvl w:val="0"/>
          <w:numId w:val="1"/>
        </w:numPr>
        <w:pBdr>
          <w:top w:val="nil"/>
          <w:left w:val="nil"/>
          <w:bottom w:val="nil"/>
          <w:right w:val="nil"/>
          <w:between w:val="nil"/>
        </w:pBdr>
        <w:rPr>
          <w:sz w:val="16"/>
          <w:szCs w:val="16"/>
          <w:lang w:val="en-AU"/>
        </w:rPr>
      </w:pPr>
      <w:r w:rsidRPr="00F536C0">
        <w:rPr>
          <w:sz w:val="16"/>
          <w:szCs w:val="16"/>
          <w:lang w:val="en-AU"/>
        </w:rPr>
        <w:t xml:space="preserve">University Library: Digital Preservation Strategy and Roadmap, University </w:t>
      </w:r>
      <w:r w:rsidR="007666CC">
        <w:rPr>
          <w:sz w:val="16"/>
          <w:szCs w:val="16"/>
          <w:lang w:val="en-AU"/>
        </w:rPr>
        <w:t xml:space="preserve">of Adelaide </w:t>
      </w:r>
      <w:r w:rsidRPr="00F536C0">
        <w:rPr>
          <w:sz w:val="16"/>
          <w:szCs w:val="16"/>
          <w:lang w:val="en-AU"/>
        </w:rPr>
        <w:t>Librar</w:t>
      </w:r>
      <w:r w:rsidR="007666CC">
        <w:rPr>
          <w:sz w:val="16"/>
          <w:szCs w:val="16"/>
          <w:lang w:val="en-AU"/>
        </w:rPr>
        <w:t>y</w:t>
      </w:r>
      <w:r w:rsidRPr="00F536C0">
        <w:rPr>
          <w:sz w:val="16"/>
          <w:szCs w:val="16"/>
          <w:lang w:val="en-AU"/>
        </w:rPr>
        <w:t xml:space="preserve">. </w:t>
      </w:r>
      <w:hyperlink r:id="rId24" w:history="1">
        <w:r w:rsidRPr="00F536C0">
          <w:rPr>
            <w:rStyle w:val="Hyperlink"/>
            <w:rFonts w:ascii="Open Sans" w:hAnsi="Open Sans"/>
            <w:sz w:val="16"/>
            <w:szCs w:val="16"/>
            <w:lang w:val="en-AU"/>
          </w:rPr>
          <w:t>https://www.adelaide.edu.au/library/about-the-library/reports-publications</w:t>
        </w:r>
      </w:hyperlink>
      <w:r w:rsidRPr="00F536C0">
        <w:rPr>
          <w:sz w:val="16"/>
          <w:szCs w:val="16"/>
          <w:lang w:val="en-AU"/>
        </w:rPr>
        <w:t xml:space="preserve"> </w:t>
      </w:r>
    </w:p>
    <w:p w14:paraId="00000088" w14:textId="77777777" w:rsidR="009C0F38" w:rsidRDefault="009C0F38"/>
    <w:p w14:paraId="00000089" w14:textId="77777777" w:rsidR="009C0F38" w:rsidRDefault="009C0F38"/>
    <w:sectPr w:rsidR="009C0F38">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A1B9" w14:textId="77777777" w:rsidR="00FC6492" w:rsidRDefault="00FC6492">
      <w:r>
        <w:separator/>
      </w:r>
    </w:p>
  </w:endnote>
  <w:endnote w:type="continuationSeparator" w:id="0">
    <w:p w14:paraId="1EED5322" w14:textId="77777777" w:rsidR="00FC6492" w:rsidRDefault="00FC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erriweather Sans">
    <w:panose1 w:val="00000000000000000000"/>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FC6492">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8C"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D"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E" w14:textId="77777777" w:rsidR="009C0F38" w:rsidRDefault="009C0F38">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9C0F38" w:rsidRPr="005F30BD" w:rsidRDefault="00D142B4">
    <w:pPr>
      <w:pBdr>
        <w:top w:val="nil"/>
        <w:left w:val="nil"/>
        <w:bottom w:val="nil"/>
        <w:right w:val="nil"/>
        <w:between w:val="nil"/>
      </w:pBdr>
      <w:tabs>
        <w:tab w:val="center" w:pos="4680"/>
        <w:tab w:val="right" w:pos="9360"/>
      </w:tabs>
      <w:ind w:right="360" w:firstLine="0"/>
      <w:jc w:val="left"/>
      <w:rPr>
        <w:rFonts w:eastAsia="Merriweather Sans"/>
        <w:color w:val="000000"/>
        <w:sz w:val="16"/>
        <w:szCs w:val="16"/>
      </w:rPr>
    </w:pPr>
    <w:proofErr w:type="spellStart"/>
    <w:r w:rsidRPr="00D73CF9">
      <w:rPr>
        <w:rFonts w:ascii="Merriweather Sans" w:eastAsia="Merriweather Sans" w:hAnsi="Merriweather Sans" w:cs="Merriweather Sans"/>
        <w:b/>
        <w:bCs/>
        <w:color w:val="000000"/>
        <w:sz w:val="16"/>
        <w:szCs w:val="16"/>
      </w:rPr>
      <w:t>i</w:t>
    </w:r>
    <w:r w:rsidRPr="00D73CF9">
      <w:rPr>
        <w:rFonts w:eastAsia="Merriweather Sans"/>
        <w:b/>
        <w:bCs/>
        <w:color w:val="000000"/>
        <w:sz w:val="16"/>
        <w:szCs w:val="16"/>
      </w:rPr>
      <w:t>Pres</w:t>
    </w:r>
    <w:proofErr w:type="spellEnd"/>
    <w:r w:rsidRPr="00D73CF9">
      <w:rPr>
        <w:rFonts w:eastAsia="Merriweather Sans"/>
        <w:b/>
        <w:bCs/>
        <w:color w:val="000000"/>
        <w:sz w:val="16"/>
        <w:szCs w:val="16"/>
      </w:rPr>
      <w:t xml:space="preserve"> 2022:</w:t>
    </w:r>
    <w:r w:rsidRPr="005F30BD">
      <w:rPr>
        <w:rFonts w:eastAsia="Merriweather Sans"/>
        <w:color w:val="000000"/>
        <w:sz w:val="16"/>
        <w:szCs w:val="16"/>
      </w:rPr>
      <w:t xml:space="preserve"> The 18th International Conference on Digital Preservation</w:t>
    </w:r>
    <w:r w:rsidRPr="005F30BD">
      <w:rPr>
        <w:rFonts w:eastAsia="Open Sans"/>
        <w:color w:val="000000"/>
        <w:sz w:val="16"/>
        <w:szCs w:val="16"/>
      </w:rPr>
      <w:tab/>
    </w:r>
  </w:p>
  <w:p w14:paraId="00000092" w14:textId="77777777" w:rsidR="009C0F38" w:rsidRPr="00D73CF9" w:rsidRDefault="00D142B4">
    <w:pPr>
      <w:pBdr>
        <w:top w:val="nil"/>
        <w:left w:val="nil"/>
        <w:bottom w:val="nil"/>
        <w:right w:val="nil"/>
        <w:between w:val="nil"/>
      </w:pBdr>
      <w:tabs>
        <w:tab w:val="center" w:pos="4680"/>
        <w:tab w:val="right" w:pos="9360"/>
      </w:tabs>
      <w:ind w:right="360" w:firstLine="0"/>
      <w:jc w:val="left"/>
      <w:rPr>
        <w:rFonts w:eastAsia="Merriweather Sans"/>
        <w:b/>
        <w:bCs/>
        <w:color w:val="000000"/>
        <w:sz w:val="16"/>
        <w:szCs w:val="16"/>
      </w:rPr>
    </w:pPr>
    <w:r w:rsidRPr="00D73CF9">
      <w:rPr>
        <w:rFonts w:eastAsia="Merriweather Sans"/>
        <w:b/>
        <w:bCs/>
        <w:color w:val="000000"/>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roofErr w:type="spellStart"/>
    <w:r>
      <w:rPr>
        <w:rFonts w:eastAsia="Open Sans"/>
        <w:color w:val="000000"/>
        <w:sz w:val="16"/>
        <w:szCs w:val="16"/>
      </w:rPr>
      <w:t>iPres</w:t>
    </w:r>
    <w:proofErr w:type="spellEnd"/>
    <w:r>
      <w:rPr>
        <w:rFonts w:eastAsia="Open Sans"/>
        <w:color w:val="000000"/>
        <w:sz w:val="16"/>
        <w:szCs w:val="16"/>
      </w:rPr>
      <w:t xml:space="preserve"> 2022: The 18th International Conference on Digital Preservation, Glasgow, Scotland. </w:t>
    </w:r>
    <w:r>
      <w:rPr>
        <w:noProof/>
      </w:rPr>
      <w:drawing>
        <wp:anchor distT="0" distB="0" distL="114300" distR="114300" simplePos="0" relativeHeight="251658240" behindDoc="0" locked="0" layoutInCell="1" hidden="0" allowOverlap="1" wp14:anchorId="7975F413" wp14:editId="3D217CA8">
          <wp:simplePos x="0" y="0"/>
          <wp:positionH relativeFrom="column">
            <wp:posOffset>5182235</wp:posOffset>
          </wp:positionH>
          <wp:positionV relativeFrom="paragraph">
            <wp:posOffset>10795</wp:posOffset>
          </wp:positionV>
          <wp:extent cx="1398270" cy="830467"/>
          <wp:effectExtent l="0" t="0" r="0" b="0"/>
          <wp:wrapNone/>
          <wp:docPr id="7" name="image3.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with low confidence"/>
                  <pic:cNvPicPr preferRelativeResize="0"/>
                </pic:nvPicPr>
                <pic:blipFill>
                  <a:blip r:embed="rId1"/>
                  <a:srcRect/>
                  <a:stretch>
                    <a:fillRect/>
                  </a:stretch>
                </pic:blipFill>
                <pic:spPr>
                  <a:xfrm>
                    <a:off x="0" y="0"/>
                    <a:ext cx="1398270" cy="830467"/>
                  </a:xfrm>
                  <a:prstGeom prst="rect">
                    <a:avLst/>
                  </a:prstGeom>
                  <a:ln/>
                </pic:spPr>
              </pic:pic>
            </a:graphicData>
          </a:graphic>
        </wp:anchor>
      </w:drawing>
    </w:r>
  </w:p>
  <w:p w14:paraId="00000090"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Copyright held by the author(s). The text of this paper is published </w:t>
    </w:r>
    <w:r>
      <w:rPr>
        <w:rFonts w:eastAsia="Open Sans"/>
        <w:color w:val="000000"/>
        <w:sz w:val="16"/>
        <w:szCs w:val="16"/>
      </w:rPr>
      <w:br/>
      <w:t>under a CC BY-SA license (https://creativecommons.org/licenses/by/4.0/).</w:t>
    </w:r>
    <w:r>
      <w:rPr>
        <w:rFonts w:eastAsia="Open Sans"/>
        <w:color w:val="000000"/>
        <w:sz w:val="16"/>
        <w:szCs w:val="16"/>
      </w:rPr>
      <w:br/>
      <w:t>DOI: 10.1145/</w:t>
    </w:r>
    <w:proofErr w:type="spellStart"/>
    <w:r>
      <w:rPr>
        <w:rFonts w:eastAsia="Open Sans"/>
        <w:color w:val="000000"/>
        <w:sz w:val="16"/>
        <w:szCs w:val="16"/>
      </w:rPr>
      <w:t>nnnnnnn.nnnnnnn</w:t>
    </w:r>
    <w:proofErr w:type="spellEnd"/>
    <w:r>
      <w:rPr>
        <w:rFonts w:eastAsia="Open Sans"/>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D5F9" w14:textId="77777777" w:rsidR="00FC6492" w:rsidRDefault="00FC6492">
      <w:r>
        <w:separator/>
      </w:r>
    </w:p>
  </w:footnote>
  <w:footnote w:type="continuationSeparator" w:id="0">
    <w:p w14:paraId="677F7D38" w14:textId="77777777" w:rsidR="00FC6492" w:rsidRDefault="00FC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0B91B45A" w:rsidR="009C0F38" w:rsidRDefault="00D142B4">
    <w:pPr>
      <w:pBdr>
        <w:top w:val="nil"/>
        <w:left w:val="nil"/>
        <w:bottom w:val="nil"/>
        <w:right w:val="nil"/>
        <w:between w:val="nil"/>
      </w:pBdr>
      <w:tabs>
        <w:tab w:val="center" w:pos="4680"/>
        <w:tab w:val="right" w:pos="9360"/>
      </w:tabs>
      <w:ind w:right="-110"/>
      <w:jc w:val="right"/>
      <w:rPr>
        <w:rFonts w:eastAsia="Open Sans"/>
        <w:color w:val="000000"/>
      </w:rPr>
    </w:pPr>
    <w:r>
      <w:fldChar w:fldCharType="begin"/>
    </w:r>
    <w:r>
      <w:instrText>PAGE</w:instrText>
    </w:r>
    <w:r>
      <w:fldChar w:fldCharType="separate"/>
    </w:r>
    <w:r w:rsidR="00035F72">
      <w:rPr>
        <w:noProof/>
      </w:rPr>
      <w:t>2</w:t>
    </w:r>
    <w:r>
      <w:fldChar w:fldCharType="end"/>
    </w:r>
    <w:r>
      <w:t xml:space="preserve"> of </w:t>
    </w:r>
    <w:r w:rsidR="004D3EEF">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4ABFF2EE" w:rsidR="009C0F38" w:rsidRDefault="00D142B4">
    <w:pPr>
      <w:jc w:val="right"/>
    </w:pPr>
    <w:r>
      <w:fldChar w:fldCharType="begin"/>
    </w:r>
    <w:r>
      <w:instrText>PAGE</w:instrText>
    </w:r>
    <w:r>
      <w:fldChar w:fldCharType="separate"/>
    </w:r>
    <w:r w:rsidR="00035F72">
      <w:rPr>
        <w:noProof/>
      </w:rPr>
      <w:t>1</w:t>
    </w:r>
    <w:r>
      <w:fldChar w:fldCharType="end"/>
    </w:r>
    <w:r>
      <w:t xml:space="preserve">of </w:t>
    </w:r>
    <w:r w:rsidR="004D3EEF">
      <w:t>5</w:t>
    </w:r>
    <w:r>
      <w:t xml:space="preserve"> </w:t>
    </w:r>
  </w:p>
  <w:p w14:paraId="00000094" w14:textId="77777777" w:rsidR="009C0F38" w:rsidRDefault="009C0F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254"/>
    <w:multiLevelType w:val="multilevel"/>
    <w:tmpl w:val="F45E721C"/>
    <w:styleLink w:val="CurrentList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685753"/>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2CAC0821"/>
    <w:multiLevelType w:val="multilevel"/>
    <w:tmpl w:val="2B5259C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 w15:restartNumberingAfterBreak="0">
    <w:nsid w:val="3BAD12A2"/>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53344B50"/>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70524EF1"/>
    <w:multiLevelType w:val="multilevel"/>
    <w:tmpl w:val="6E5072C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2"/>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38"/>
    <w:rsid w:val="00035F72"/>
    <w:rsid w:val="000928B3"/>
    <w:rsid w:val="001109A5"/>
    <w:rsid w:val="001E5316"/>
    <w:rsid w:val="00224E2D"/>
    <w:rsid w:val="00234ADA"/>
    <w:rsid w:val="00291714"/>
    <w:rsid w:val="00316766"/>
    <w:rsid w:val="00317FBC"/>
    <w:rsid w:val="00364318"/>
    <w:rsid w:val="003C547C"/>
    <w:rsid w:val="00402188"/>
    <w:rsid w:val="00426F3C"/>
    <w:rsid w:val="0045510C"/>
    <w:rsid w:val="004809DF"/>
    <w:rsid w:val="004D3EEF"/>
    <w:rsid w:val="004D4475"/>
    <w:rsid w:val="005041E6"/>
    <w:rsid w:val="0057444B"/>
    <w:rsid w:val="005A59B7"/>
    <w:rsid w:val="005C0BAD"/>
    <w:rsid w:val="005F30BD"/>
    <w:rsid w:val="00645744"/>
    <w:rsid w:val="006A1733"/>
    <w:rsid w:val="006A6123"/>
    <w:rsid w:val="006B3565"/>
    <w:rsid w:val="006C44BB"/>
    <w:rsid w:val="00706B29"/>
    <w:rsid w:val="00744C41"/>
    <w:rsid w:val="007666CC"/>
    <w:rsid w:val="00792744"/>
    <w:rsid w:val="007D5713"/>
    <w:rsid w:val="00815890"/>
    <w:rsid w:val="00843156"/>
    <w:rsid w:val="00845657"/>
    <w:rsid w:val="00847062"/>
    <w:rsid w:val="009067AC"/>
    <w:rsid w:val="00930DA3"/>
    <w:rsid w:val="009C0F38"/>
    <w:rsid w:val="009E57F5"/>
    <w:rsid w:val="00A020A8"/>
    <w:rsid w:val="00A3146A"/>
    <w:rsid w:val="00A74E74"/>
    <w:rsid w:val="00A81659"/>
    <w:rsid w:val="00AD25E2"/>
    <w:rsid w:val="00AF775F"/>
    <w:rsid w:val="00B33801"/>
    <w:rsid w:val="00B41B71"/>
    <w:rsid w:val="00C30096"/>
    <w:rsid w:val="00C81699"/>
    <w:rsid w:val="00CF3423"/>
    <w:rsid w:val="00D142B4"/>
    <w:rsid w:val="00D24850"/>
    <w:rsid w:val="00D73CF9"/>
    <w:rsid w:val="00E15D3D"/>
    <w:rsid w:val="00F1135A"/>
    <w:rsid w:val="00F42EB1"/>
    <w:rsid w:val="00F46B45"/>
    <w:rsid w:val="00F536C0"/>
    <w:rsid w:val="00F6507E"/>
    <w:rsid w:val="00FC17F4"/>
    <w:rsid w:val="00FC6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CB60"/>
  <w15:docId w15:val="{1FECB4BB-B07F-4D3E-9AA3-FB0CD6C1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unhideWhenUsed/>
    <w:qFormat/>
    <w:rsid w:val="00DA047B"/>
    <w:pPr>
      <w:keepNext/>
      <w:keepLines/>
      <w:numPr>
        <w:ilvl w:val="2"/>
        <w:numId w:val="4"/>
      </w:numPr>
      <w:spacing w:before="40"/>
      <w:outlineLvl w:val="2"/>
    </w:pPr>
    <w:rPr>
      <w:rFonts w:eastAsiaTheme="majorEastAsia" w:cstheme="majorBidi"/>
      <w:i/>
    </w:rPr>
  </w:style>
  <w:style w:type="paragraph" w:styleId="Heading4">
    <w:name w:val="heading 4"/>
    <w:basedOn w:val="Heading1"/>
    <w:next w:val="Normal"/>
    <w:link w:val="Heading4Char"/>
    <w:uiPriority w:val="9"/>
    <w:unhideWhenUsed/>
    <w:qFormat/>
    <w:rsid w:val="00722114"/>
    <w:pPr>
      <w:numPr>
        <w:ilvl w:val="3"/>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styleId="CommentReference">
    <w:name w:val="annotation reference"/>
    <w:basedOn w:val="DefaultParagraphFont"/>
    <w:uiPriority w:val="99"/>
    <w:semiHidden/>
    <w:unhideWhenUsed/>
    <w:rsid w:val="0061423F"/>
    <w:rPr>
      <w:sz w:val="16"/>
      <w:szCs w:val="16"/>
    </w:rPr>
  </w:style>
  <w:style w:type="paragraph" w:styleId="CommentText">
    <w:name w:val="annotation text"/>
    <w:basedOn w:val="Normal"/>
    <w:link w:val="CommentTextChar"/>
    <w:uiPriority w:val="99"/>
    <w:semiHidden/>
    <w:unhideWhenUsed/>
    <w:rsid w:val="0061423F"/>
  </w:style>
  <w:style w:type="character" w:customStyle="1" w:styleId="CommentTextChar">
    <w:name w:val="Comment Text Char"/>
    <w:basedOn w:val="DefaultParagraphFont"/>
    <w:link w:val="CommentText"/>
    <w:uiPriority w:val="99"/>
    <w:semiHidden/>
    <w:rsid w:val="0061423F"/>
    <w:rPr>
      <w:rFonts w:ascii="Open Sans" w:eastAsiaTheme="minorEastAsia" w:hAnsi="Open Sans"/>
      <w:sz w:val="20"/>
      <w:szCs w:val="20"/>
      <w:lang w:eastAsia="zh-TW"/>
    </w:rPr>
  </w:style>
  <w:style w:type="paragraph" w:styleId="CommentSubject">
    <w:name w:val="annotation subject"/>
    <w:basedOn w:val="CommentText"/>
    <w:next w:val="CommentText"/>
    <w:link w:val="CommentSubjectChar"/>
    <w:uiPriority w:val="99"/>
    <w:semiHidden/>
    <w:unhideWhenUsed/>
    <w:rsid w:val="0061423F"/>
    <w:rPr>
      <w:b/>
      <w:bCs/>
    </w:rPr>
  </w:style>
  <w:style w:type="character" w:customStyle="1" w:styleId="CommentSubjectChar">
    <w:name w:val="Comment Subject Char"/>
    <w:basedOn w:val="CommentTextChar"/>
    <w:link w:val="CommentSubject"/>
    <w:uiPriority w:val="99"/>
    <w:semiHidden/>
    <w:rsid w:val="0061423F"/>
    <w:rPr>
      <w:rFonts w:ascii="Open Sans" w:eastAsiaTheme="minorEastAsia" w:hAnsi="Open Sans"/>
      <w:b/>
      <w:bCs/>
      <w:sz w:val="20"/>
      <w:szCs w:val="20"/>
      <w:lang w:eastAsia="zh-TW"/>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D4475"/>
    <w:rPr>
      <w:color w:val="605E5C"/>
      <w:shd w:val="clear" w:color="auto" w:fill="E1DFDD"/>
    </w:rPr>
  </w:style>
  <w:style w:type="paragraph" w:styleId="NoSpacing">
    <w:name w:val="No Spacing"/>
    <w:uiPriority w:val="1"/>
    <w:qFormat/>
    <w:rsid w:val="009E57F5"/>
    <w:rPr>
      <w:rFonts w:eastAsiaTheme="minorEastAsia"/>
      <w:lang w:eastAsia="zh-TW"/>
    </w:rPr>
  </w:style>
  <w:style w:type="paragraph" w:styleId="NormalWeb">
    <w:name w:val="Normal (Web)"/>
    <w:basedOn w:val="Normal"/>
    <w:uiPriority w:val="99"/>
    <w:semiHidden/>
    <w:unhideWhenUsed/>
    <w:rsid w:val="00B33801"/>
    <w:pPr>
      <w:spacing w:before="100" w:beforeAutospacing="1" w:after="100" w:afterAutospacing="1"/>
      <w:ind w:firstLine="0"/>
      <w:jc w:val="left"/>
    </w:pPr>
    <w:rPr>
      <w:rFonts w:ascii="Times New Roman" w:eastAsia="Times New Roman" w:hAnsi="Times New Roman" w:cs="Times New Roman"/>
      <w:sz w:val="24"/>
      <w:szCs w:val="24"/>
      <w:lang w:val="en-AU" w:eastAsia="en-GB"/>
    </w:rPr>
  </w:style>
  <w:style w:type="numbering" w:customStyle="1" w:styleId="CurrentList1">
    <w:name w:val="Current List1"/>
    <w:uiPriority w:val="99"/>
    <w:rsid w:val="00224E2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478">
      <w:bodyDiv w:val="1"/>
      <w:marLeft w:val="0"/>
      <w:marRight w:val="0"/>
      <w:marTop w:val="0"/>
      <w:marBottom w:val="0"/>
      <w:divBdr>
        <w:top w:val="none" w:sz="0" w:space="0" w:color="auto"/>
        <w:left w:val="none" w:sz="0" w:space="0" w:color="auto"/>
        <w:bottom w:val="none" w:sz="0" w:space="0" w:color="auto"/>
        <w:right w:val="none" w:sz="0" w:space="0" w:color="auto"/>
      </w:divBdr>
    </w:div>
    <w:div w:id="167673003">
      <w:bodyDiv w:val="1"/>
      <w:marLeft w:val="0"/>
      <w:marRight w:val="0"/>
      <w:marTop w:val="0"/>
      <w:marBottom w:val="0"/>
      <w:divBdr>
        <w:top w:val="none" w:sz="0" w:space="0" w:color="auto"/>
        <w:left w:val="none" w:sz="0" w:space="0" w:color="auto"/>
        <w:bottom w:val="none" w:sz="0" w:space="0" w:color="auto"/>
        <w:right w:val="none" w:sz="0" w:space="0" w:color="auto"/>
      </w:divBdr>
    </w:div>
    <w:div w:id="223681761">
      <w:bodyDiv w:val="1"/>
      <w:marLeft w:val="0"/>
      <w:marRight w:val="0"/>
      <w:marTop w:val="0"/>
      <w:marBottom w:val="0"/>
      <w:divBdr>
        <w:top w:val="none" w:sz="0" w:space="0" w:color="auto"/>
        <w:left w:val="none" w:sz="0" w:space="0" w:color="auto"/>
        <w:bottom w:val="none" w:sz="0" w:space="0" w:color="auto"/>
        <w:right w:val="none" w:sz="0" w:space="0" w:color="auto"/>
      </w:divBdr>
    </w:div>
    <w:div w:id="336077809">
      <w:bodyDiv w:val="1"/>
      <w:marLeft w:val="0"/>
      <w:marRight w:val="0"/>
      <w:marTop w:val="0"/>
      <w:marBottom w:val="0"/>
      <w:divBdr>
        <w:top w:val="none" w:sz="0" w:space="0" w:color="auto"/>
        <w:left w:val="none" w:sz="0" w:space="0" w:color="auto"/>
        <w:bottom w:val="none" w:sz="0" w:space="0" w:color="auto"/>
        <w:right w:val="none" w:sz="0" w:space="0" w:color="auto"/>
      </w:divBdr>
    </w:div>
    <w:div w:id="384724757">
      <w:bodyDiv w:val="1"/>
      <w:marLeft w:val="0"/>
      <w:marRight w:val="0"/>
      <w:marTop w:val="0"/>
      <w:marBottom w:val="0"/>
      <w:divBdr>
        <w:top w:val="none" w:sz="0" w:space="0" w:color="auto"/>
        <w:left w:val="none" w:sz="0" w:space="0" w:color="auto"/>
        <w:bottom w:val="none" w:sz="0" w:space="0" w:color="auto"/>
        <w:right w:val="none" w:sz="0" w:space="0" w:color="auto"/>
      </w:divBdr>
    </w:div>
    <w:div w:id="437219878">
      <w:bodyDiv w:val="1"/>
      <w:marLeft w:val="0"/>
      <w:marRight w:val="0"/>
      <w:marTop w:val="0"/>
      <w:marBottom w:val="0"/>
      <w:divBdr>
        <w:top w:val="none" w:sz="0" w:space="0" w:color="auto"/>
        <w:left w:val="none" w:sz="0" w:space="0" w:color="auto"/>
        <w:bottom w:val="none" w:sz="0" w:space="0" w:color="auto"/>
        <w:right w:val="none" w:sz="0" w:space="0" w:color="auto"/>
      </w:divBdr>
    </w:div>
    <w:div w:id="494953500">
      <w:bodyDiv w:val="1"/>
      <w:marLeft w:val="0"/>
      <w:marRight w:val="0"/>
      <w:marTop w:val="0"/>
      <w:marBottom w:val="0"/>
      <w:divBdr>
        <w:top w:val="none" w:sz="0" w:space="0" w:color="auto"/>
        <w:left w:val="none" w:sz="0" w:space="0" w:color="auto"/>
        <w:bottom w:val="none" w:sz="0" w:space="0" w:color="auto"/>
        <w:right w:val="none" w:sz="0" w:space="0" w:color="auto"/>
      </w:divBdr>
    </w:div>
    <w:div w:id="574432968">
      <w:bodyDiv w:val="1"/>
      <w:marLeft w:val="0"/>
      <w:marRight w:val="0"/>
      <w:marTop w:val="0"/>
      <w:marBottom w:val="0"/>
      <w:divBdr>
        <w:top w:val="none" w:sz="0" w:space="0" w:color="auto"/>
        <w:left w:val="none" w:sz="0" w:space="0" w:color="auto"/>
        <w:bottom w:val="none" w:sz="0" w:space="0" w:color="auto"/>
        <w:right w:val="none" w:sz="0" w:space="0" w:color="auto"/>
      </w:divBdr>
    </w:div>
    <w:div w:id="754742732">
      <w:bodyDiv w:val="1"/>
      <w:marLeft w:val="0"/>
      <w:marRight w:val="0"/>
      <w:marTop w:val="0"/>
      <w:marBottom w:val="0"/>
      <w:divBdr>
        <w:top w:val="none" w:sz="0" w:space="0" w:color="auto"/>
        <w:left w:val="none" w:sz="0" w:space="0" w:color="auto"/>
        <w:bottom w:val="none" w:sz="0" w:space="0" w:color="auto"/>
        <w:right w:val="none" w:sz="0" w:space="0" w:color="auto"/>
      </w:divBdr>
    </w:div>
    <w:div w:id="809634868">
      <w:bodyDiv w:val="1"/>
      <w:marLeft w:val="0"/>
      <w:marRight w:val="0"/>
      <w:marTop w:val="0"/>
      <w:marBottom w:val="0"/>
      <w:divBdr>
        <w:top w:val="none" w:sz="0" w:space="0" w:color="auto"/>
        <w:left w:val="none" w:sz="0" w:space="0" w:color="auto"/>
        <w:bottom w:val="none" w:sz="0" w:space="0" w:color="auto"/>
        <w:right w:val="none" w:sz="0" w:space="0" w:color="auto"/>
      </w:divBdr>
    </w:div>
    <w:div w:id="827748755">
      <w:bodyDiv w:val="1"/>
      <w:marLeft w:val="0"/>
      <w:marRight w:val="0"/>
      <w:marTop w:val="0"/>
      <w:marBottom w:val="0"/>
      <w:divBdr>
        <w:top w:val="none" w:sz="0" w:space="0" w:color="auto"/>
        <w:left w:val="none" w:sz="0" w:space="0" w:color="auto"/>
        <w:bottom w:val="none" w:sz="0" w:space="0" w:color="auto"/>
        <w:right w:val="none" w:sz="0" w:space="0" w:color="auto"/>
      </w:divBdr>
    </w:div>
    <w:div w:id="876047677">
      <w:bodyDiv w:val="1"/>
      <w:marLeft w:val="0"/>
      <w:marRight w:val="0"/>
      <w:marTop w:val="0"/>
      <w:marBottom w:val="0"/>
      <w:divBdr>
        <w:top w:val="none" w:sz="0" w:space="0" w:color="auto"/>
        <w:left w:val="none" w:sz="0" w:space="0" w:color="auto"/>
        <w:bottom w:val="none" w:sz="0" w:space="0" w:color="auto"/>
        <w:right w:val="none" w:sz="0" w:space="0" w:color="auto"/>
      </w:divBdr>
    </w:div>
    <w:div w:id="952790673">
      <w:bodyDiv w:val="1"/>
      <w:marLeft w:val="0"/>
      <w:marRight w:val="0"/>
      <w:marTop w:val="0"/>
      <w:marBottom w:val="0"/>
      <w:divBdr>
        <w:top w:val="none" w:sz="0" w:space="0" w:color="auto"/>
        <w:left w:val="none" w:sz="0" w:space="0" w:color="auto"/>
        <w:bottom w:val="none" w:sz="0" w:space="0" w:color="auto"/>
        <w:right w:val="none" w:sz="0" w:space="0" w:color="auto"/>
      </w:divBdr>
    </w:div>
    <w:div w:id="979388131">
      <w:bodyDiv w:val="1"/>
      <w:marLeft w:val="0"/>
      <w:marRight w:val="0"/>
      <w:marTop w:val="0"/>
      <w:marBottom w:val="0"/>
      <w:divBdr>
        <w:top w:val="none" w:sz="0" w:space="0" w:color="auto"/>
        <w:left w:val="none" w:sz="0" w:space="0" w:color="auto"/>
        <w:bottom w:val="none" w:sz="0" w:space="0" w:color="auto"/>
        <w:right w:val="none" w:sz="0" w:space="0" w:color="auto"/>
      </w:divBdr>
    </w:div>
    <w:div w:id="995720780">
      <w:bodyDiv w:val="1"/>
      <w:marLeft w:val="0"/>
      <w:marRight w:val="0"/>
      <w:marTop w:val="0"/>
      <w:marBottom w:val="0"/>
      <w:divBdr>
        <w:top w:val="none" w:sz="0" w:space="0" w:color="auto"/>
        <w:left w:val="none" w:sz="0" w:space="0" w:color="auto"/>
        <w:bottom w:val="none" w:sz="0" w:space="0" w:color="auto"/>
        <w:right w:val="none" w:sz="0" w:space="0" w:color="auto"/>
      </w:divBdr>
    </w:div>
    <w:div w:id="1036125710">
      <w:bodyDiv w:val="1"/>
      <w:marLeft w:val="0"/>
      <w:marRight w:val="0"/>
      <w:marTop w:val="0"/>
      <w:marBottom w:val="0"/>
      <w:divBdr>
        <w:top w:val="none" w:sz="0" w:space="0" w:color="auto"/>
        <w:left w:val="none" w:sz="0" w:space="0" w:color="auto"/>
        <w:bottom w:val="none" w:sz="0" w:space="0" w:color="auto"/>
        <w:right w:val="none" w:sz="0" w:space="0" w:color="auto"/>
      </w:divBdr>
    </w:div>
    <w:div w:id="1144811530">
      <w:bodyDiv w:val="1"/>
      <w:marLeft w:val="0"/>
      <w:marRight w:val="0"/>
      <w:marTop w:val="0"/>
      <w:marBottom w:val="0"/>
      <w:divBdr>
        <w:top w:val="none" w:sz="0" w:space="0" w:color="auto"/>
        <w:left w:val="none" w:sz="0" w:space="0" w:color="auto"/>
        <w:bottom w:val="none" w:sz="0" w:space="0" w:color="auto"/>
        <w:right w:val="none" w:sz="0" w:space="0" w:color="auto"/>
      </w:divBdr>
    </w:div>
    <w:div w:id="1160267991">
      <w:bodyDiv w:val="1"/>
      <w:marLeft w:val="0"/>
      <w:marRight w:val="0"/>
      <w:marTop w:val="0"/>
      <w:marBottom w:val="0"/>
      <w:divBdr>
        <w:top w:val="none" w:sz="0" w:space="0" w:color="auto"/>
        <w:left w:val="none" w:sz="0" w:space="0" w:color="auto"/>
        <w:bottom w:val="none" w:sz="0" w:space="0" w:color="auto"/>
        <w:right w:val="none" w:sz="0" w:space="0" w:color="auto"/>
      </w:divBdr>
    </w:div>
    <w:div w:id="1180390851">
      <w:bodyDiv w:val="1"/>
      <w:marLeft w:val="0"/>
      <w:marRight w:val="0"/>
      <w:marTop w:val="0"/>
      <w:marBottom w:val="0"/>
      <w:divBdr>
        <w:top w:val="none" w:sz="0" w:space="0" w:color="auto"/>
        <w:left w:val="none" w:sz="0" w:space="0" w:color="auto"/>
        <w:bottom w:val="none" w:sz="0" w:space="0" w:color="auto"/>
        <w:right w:val="none" w:sz="0" w:space="0" w:color="auto"/>
      </w:divBdr>
    </w:div>
    <w:div w:id="1190337807">
      <w:bodyDiv w:val="1"/>
      <w:marLeft w:val="0"/>
      <w:marRight w:val="0"/>
      <w:marTop w:val="0"/>
      <w:marBottom w:val="0"/>
      <w:divBdr>
        <w:top w:val="none" w:sz="0" w:space="0" w:color="auto"/>
        <w:left w:val="none" w:sz="0" w:space="0" w:color="auto"/>
        <w:bottom w:val="none" w:sz="0" w:space="0" w:color="auto"/>
        <w:right w:val="none" w:sz="0" w:space="0" w:color="auto"/>
      </w:divBdr>
    </w:div>
    <w:div w:id="1239704024">
      <w:bodyDiv w:val="1"/>
      <w:marLeft w:val="0"/>
      <w:marRight w:val="0"/>
      <w:marTop w:val="0"/>
      <w:marBottom w:val="0"/>
      <w:divBdr>
        <w:top w:val="none" w:sz="0" w:space="0" w:color="auto"/>
        <w:left w:val="none" w:sz="0" w:space="0" w:color="auto"/>
        <w:bottom w:val="none" w:sz="0" w:space="0" w:color="auto"/>
        <w:right w:val="none" w:sz="0" w:space="0" w:color="auto"/>
      </w:divBdr>
    </w:div>
    <w:div w:id="1302230612">
      <w:bodyDiv w:val="1"/>
      <w:marLeft w:val="0"/>
      <w:marRight w:val="0"/>
      <w:marTop w:val="0"/>
      <w:marBottom w:val="0"/>
      <w:divBdr>
        <w:top w:val="none" w:sz="0" w:space="0" w:color="auto"/>
        <w:left w:val="none" w:sz="0" w:space="0" w:color="auto"/>
        <w:bottom w:val="none" w:sz="0" w:space="0" w:color="auto"/>
        <w:right w:val="none" w:sz="0" w:space="0" w:color="auto"/>
      </w:divBdr>
    </w:div>
    <w:div w:id="1306859366">
      <w:bodyDiv w:val="1"/>
      <w:marLeft w:val="0"/>
      <w:marRight w:val="0"/>
      <w:marTop w:val="0"/>
      <w:marBottom w:val="0"/>
      <w:divBdr>
        <w:top w:val="none" w:sz="0" w:space="0" w:color="auto"/>
        <w:left w:val="none" w:sz="0" w:space="0" w:color="auto"/>
        <w:bottom w:val="none" w:sz="0" w:space="0" w:color="auto"/>
        <w:right w:val="none" w:sz="0" w:space="0" w:color="auto"/>
      </w:divBdr>
    </w:div>
    <w:div w:id="1389842460">
      <w:bodyDiv w:val="1"/>
      <w:marLeft w:val="0"/>
      <w:marRight w:val="0"/>
      <w:marTop w:val="0"/>
      <w:marBottom w:val="0"/>
      <w:divBdr>
        <w:top w:val="none" w:sz="0" w:space="0" w:color="auto"/>
        <w:left w:val="none" w:sz="0" w:space="0" w:color="auto"/>
        <w:bottom w:val="none" w:sz="0" w:space="0" w:color="auto"/>
        <w:right w:val="none" w:sz="0" w:space="0" w:color="auto"/>
      </w:divBdr>
    </w:div>
    <w:div w:id="1403019178">
      <w:bodyDiv w:val="1"/>
      <w:marLeft w:val="0"/>
      <w:marRight w:val="0"/>
      <w:marTop w:val="0"/>
      <w:marBottom w:val="0"/>
      <w:divBdr>
        <w:top w:val="none" w:sz="0" w:space="0" w:color="auto"/>
        <w:left w:val="none" w:sz="0" w:space="0" w:color="auto"/>
        <w:bottom w:val="none" w:sz="0" w:space="0" w:color="auto"/>
        <w:right w:val="none" w:sz="0" w:space="0" w:color="auto"/>
      </w:divBdr>
    </w:div>
    <w:div w:id="1445467419">
      <w:bodyDiv w:val="1"/>
      <w:marLeft w:val="0"/>
      <w:marRight w:val="0"/>
      <w:marTop w:val="0"/>
      <w:marBottom w:val="0"/>
      <w:divBdr>
        <w:top w:val="none" w:sz="0" w:space="0" w:color="auto"/>
        <w:left w:val="none" w:sz="0" w:space="0" w:color="auto"/>
        <w:bottom w:val="none" w:sz="0" w:space="0" w:color="auto"/>
        <w:right w:val="none" w:sz="0" w:space="0" w:color="auto"/>
      </w:divBdr>
    </w:div>
    <w:div w:id="1449469564">
      <w:bodyDiv w:val="1"/>
      <w:marLeft w:val="0"/>
      <w:marRight w:val="0"/>
      <w:marTop w:val="0"/>
      <w:marBottom w:val="0"/>
      <w:divBdr>
        <w:top w:val="none" w:sz="0" w:space="0" w:color="auto"/>
        <w:left w:val="none" w:sz="0" w:space="0" w:color="auto"/>
        <w:bottom w:val="none" w:sz="0" w:space="0" w:color="auto"/>
        <w:right w:val="none" w:sz="0" w:space="0" w:color="auto"/>
      </w:divBdr>
    </w:div>
    <w:div w:id="1466510926">
      <w:bodyDiv w:val="1"/>
      <w:marLeft w:val="0"/>
      <w:marRight w:val="0"/>
      <w:marTop w:val="0"/>
      <w:marBottom w:val="0"/>
      <w:divBdr>
        <w:top w:val="none" w:sz="0" w:space="0" w:color="auto"/>
        <w:left w:val="none" w:sz="0" w:space="0" w:color="auto"/>
        <w:bottom w:val="none" w:sz="0" w:space="0" w:color="auto"/>
        <w:right w:val="none" w:sz="0" w:space="0" w:color="auto"/>
      </w:divBdr>
    </w:div>
    <w:div w:id="1475174299">
      <w:bodyDiv w:val="1"/>
      <w:marLeft w:val="0"/>
      <w:marRight w:val="0"/>
      <w:marTop w:val="0"/>
      <w:marBottom w:val="0"/>
      <w:divBdr>
        <w:top w:val="none" w:sz="0" w:space="0" w:color="auto"/>
        <w:left w:val="none" w:sz="0" w:space="0" w:color="auto"/>
        <w:bottom w:val="none" w:sz="0" w:space="0" w:color="auto"/>
        <w:right w:val="none" w:sz="0" w:space="0" w:color="auto"/>
      </w:divBdr>
    </w:div>
    <w:div w:id="1642879222">
      <w:bodyDiv w:val="1"/>
      <w:marLeft w:val="0"/>
      <w:marRight w:val="0"/>
      <w:marTop w:val="0"/>
      <w:marBottom w:val="0"/>
      <w:divBdr>
        <w:top w:val="none" w:sz="0" w:space="0" w:color="auto"/>
        <w:left w:val="none" w:sz="0" w:space="0" w:color="auto"/>
        <w:bottom w:val="none" w:sz="0" w:space="0" w:color="auto"/>
        <w:right w:val="none" w:sz="0" w:space="0" w:color="auto"/>
      </w:divBdr>
    </w:div>
    <w:div w:id="1671106348">
      <w:bodyDiv w:val="1"/>
      <w:marLeft w:val="0"/>
      <w:marRight w:val="0"/>
      <w:marTop w:val="0"/>
      <w:marBottom w:val="0"/>
      <w:divBdr>
        <w:top w:val="none" w:sz="0" w:space="0" w:color="auto"/>
        <w:left w:val="none" w:sz="0" w:space="0" w:color="auto"/>
        <w:bottom w:val="none" w:sz="0" w:space="0" w:color="auto"/>
        <w:right w:val="none" w:sz="0" w:space="0" w:color="auto"/>
      </w:divBdr>
    </w:div>
    <w:div w:id="1701663644">
      <w:bodyDiv w:val="1"/>
      <w:marLeft w:val="0"/>
      <w:marRight w:val="0"/>
      <w:marTop w:val="0"/>
      <w:marBottom w:val="0"/>
      <w:divBdr>
        <w:top w:val="none" w:sz="0" w:space="0" w:color="auto"/>
        <w:left w:val="none" w:sz="0" w:space="0" w:color="auto"/>
        <w:bottom w:val="none" w:sz="0" w:space="0" w:color="auto"/>
        <w:right w:val="none" w:sz="0" w:space="0" w:color="auto"/>
      </w:divBdr>
    </w:div>
    <w:div w:id="1787306490">
      <w:bodyDiv w:val="1"/>
      <w:marLeft w:val="0"/>
      <w:marRight w:val="0"/>
      <w:marTop w:val="0"/>
      <w:marBottom w:val="0"/>
      <w:divBdr>
        <w:top w:val="none" w:sz="0" w:space="0" w:color="auto"/>
        <w:left w:val="none" w:sz="0" w:space="0" w:color="auto"/>
        <w:bottom w:val="none" w:sz="0" w:space="0" w:color="auto"/>
        <w:right w:val="none" w:sz="0" w:space="0" w:color="auto"/>
      </w:divBdr>
    </w:div>
    <w:div w:id="1828129126">
      <w:bodyDiv w:val="1"/>
      <w:marLeft w:val="0"/>
      <w:marRight w:val="0"/>
      <w:marTop w:val="0"/>
      <w:marBottom w:val="0"/>
      <w:divBdr>
        <w:top w:val="none" w:sz="0" w:space="0" w:color="auto"/>
        <w:left w:val="none" w:sz="0" w:space="0" w:color="auto"/>
        <w:bottom w:val="none" w:sz="0" w:space="0" w:color="auto"/>
        <w:right w:val="none" w:sz="0" w:space="0" w:color="auto"/>
      </w:divBdr>
    </w:div>
    <w:div w:id="1841853405">
      <w:bodyDiv w:val="1"/>
      <w:marLeft w:val="0"/>
      <w:marRight w:val="0"/>
      <w:marTop w:val="0"/>
      <w:marBottom w:val="0"/>
      <w:divBdr>
        <w:top w:val="none" w:sz="0" w:space="0" w:color="auto"/>
        <w:left w:val="none" w:sz="0" w:space="0" w:color="auto"/>
        <w:bottom w:val="none" w:sz="0" w:space="0" w:color="auto"/>
        <w:right w:val="none" w:sz="0" w:space="0" w:color="auto"/>
      </w:divBdr>
    </w:div>
    <w:div w:id="1864787052">
      <w:bodyDiv w:val="1"/>
      <w:marLeft w:val="0"/>
      <w:marRight w:val="0"/>
      <w:marTop w:val="0"/>
      <w:marBottom w:val="0"/>
      <w:divBdr>
        <w:top w:val="none" w:sz="0" w:space="0" w:color="auto"/>
        <w:left w:val="none" w:sz="0" w:space="0" w:color="auto"/>
        <w:bottom w:val="none" w:sz="0" w:space="0" w:color="auto"/>
        <w:right w:val="none" w:sz="0" w:space="0" w:color="auto"/>
      </w:divBdr>
    </w:div>
    <w:div w:id="1978607871">
      <w:bodyDiv w:val="1"/>
      <w:marLeft w:val="0"/>
      <w:marRight w:val="0"/>
      <w:marTop w:val="0"/>
      <w:marBottom w:val="0"/>
      <w:divBdr>
        <w:top w:val="none" w:sz="0" w:space="0" w:color="auto"/>
        <w:left w:val="none" w:sz="0" w:space="0" w:color="auto"/>
        <w:bottom w:val="none" w:sz="0" w:space="0" w:color="auto"/>
        <w:right w:val="none" w:sz="0" w:space="0" w:color="auto"/>
      </w:divBdr>
    </w:div>
    <w:div w:id="2093311219">
      <w:bodyDiv w:val="1"/>
      <w:marLeft w:val="0"/>
      <w:marRight w:val="0"/>
      <w:marTop w:val="0"/>
      <w:marBottom w:val="0"/>
      <w:divBdr>
        <w:top w:val="none" w:sz="0" w:space="0" w:color="auto"/>
        <w:left w:val="none" w:sz="0" w:space="0" w:color="auto"/>
        <w:bottom w:val="none" w:sz="0" w:space="0" w:color="auto"/>
        <w:right w:val="none" w:sz="0" w:space="0" w:color="auto"/>
      </w:divBdr>
    </w:div>
    <w:div w:id="2132891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pconline.org/events/past-events/ctb2021" TargetMode="External"/><Relationship Id="rId18" Type="http://schemas.openxmlformats.org/officeDocument/2006/relationships/hyperlink" Target="https://www.australasiapreserves.org/p/about.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pconline.org/events/dpconnect"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youtube.com/channel/UCRQ-yOP6cWYbLIsZdV9bnc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pconline.org/news/dpc-aus-office-launched" TargetMode="External"/><Relationship Id="rId20" Type="http://schemas.openxmlformats.org/officeDocument/2006/relationships/hyperlink" Target="https://www.australasiapreserves.org/p/working-group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adelaide.edu.au/library/about-the-library/reports-publications" TargetMode="External"/><Relationship Id="rId5" Type="http://schemas.openxmlformats.org/officeDocument/2006/relationships/webSettings" Target="webSettings.xml"/><Relationship Id="rId15" Type="http://schemas.openxmlformats.org/officeDocument/2006/relationships/hyperlink" Target="https://www.dpconline.org/events/dp-anon-july2019" TargetMode="External"/><Relationship Id="rId23" Type="http://schemas.openxmlformats.org/officeDocument/2006/relationships/hyperlink" Target="https://www.adelaide.edu.au/library/about-the-library/reports-publications" TargetMode="External"/><Relationship Id="rId10" Type="http://schemas.openxmlformats.org/officeDocument/2006/relationships/footer" Target="footer2.xml"/><Relationship Id="rId19" Type="http://schemas.openxmlformats.org/officeDocument/2006/relationships/hyperlink" Target="https://www.australasiapreserves.org/p/working-group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pconline.org/events/dp-anon-july2019" TargetMode="External"/><Relationship Id="rId22" Type="http://schemas.openxmlformats.org/officeDocument/2006/relationships/hyperlink" Target="https://ardc.edu.au/collaborations/strategic-activities/national-data-assets/institutional-underpinning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rwJMkfP/ogVMUnzcmx+3908xQ==">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3182</Words>
  <Characters>19063</Characters>
  <Application>Microsoft Office Word</Application>
  <DocSecurity>0</DocSecurity>
  <Lines>515</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From Outpost To Community: Strengthening support for the Australasian digital preservation community through regional presence</vt:lpstr>
      <vt:lpstr/>
    </vt:vector>
  </TitlesOfParts>
  <Manager/>
  <Company/>
  <LinksUpToDate>false</LinksUpToDate>
  <CharactersWithSpaces>22160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Outpost To Community: Strengthening support for the Australasian digital preservation community through regional presence</dc:title>
  <dc:subject/>
  <dc:creator>Jaye Weatherburn, Alexis Tindall, Michaela Hart</dc:creator>
  <cp:keywords>Engagement, Community, Capacity, Partnerships, Collaboration</cp:keywords>
  <dc:description/>
  <cp:lastModifiedBy>Jaye Weatherburn</cp:lastModifiedBy>
  <cp:revision>5</cp:revision>
  <dcterms:created xsi:type="dcterms:W3CDTF">2022-03-08T07:54:00Z</dcterms:created>
  <dcterms:modified xsi:type="dcterms:W3CDTF">2022-03-08T08:06:00Z</dcterms:modified>
  <cp:category>Community </cp:category>
</cp:coreProperties>
</file>