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CAC8C" w14:textId="77777777" w:rsidR="00BD5BBE" w:rsidRDefault="00921911">
      <w:pPr>
        <w:pBdr>
          <w:top w:val="nil"/>
          <w:left w:val="nil"/>
          <w:bottom w:val="nil"/>
          <w:right w:val="nil"/>
          <w:between w:val="nil"/>
        </w:pBdr>
        <w:spacing w:before="240" w:after="120"/>
        <w:ind w:firstLine="0"/>
        <w:jc w:val="center"/>
        <w:rPr>
          <w:smallCaps/>
          <w:color w:val="000000"/>
          <w:sz w:val="48"/>
          <w:szCs w:val="48"/>
        </w:rPr>
      </w:pPr>
      <w:r>
        <w:rPr>
          <w:smallCaps/>
          <w:sz w:val="48"/>
          <w:szCs w:val="48"/>
        </w:rPr>
        <w:t xml:space="preserve">Using </w:t>
      </w:r>
      <w:proofErr w:type="spellStart"/>
      <w:r>
        <w:rPr>
          <w:smallCaps/>
          <w:sz w:val="48"/>
          <w:szCs w:val="48"/>
        </w:rPr>
        <w:t>ePADD</w:t>
      </w:r>
      <w:proofErr w:type="spellEnd"/>
      <w:r>
        <w:rPr>
          <w:smallCaps/>
          <w:sz w:val="48"/>
          <w:szCs w:val="48"/>
        </w:rPr>
        <w:t xml:space="preserve"> for Email Preservation</w:t>
      </w:r>
    </w:p>
    <w:p w14:paraId="4E745857" w14:textId="77777777" w:rsidR="00BD5BBE" w:rsidRDefault="00921911">
      <w:pPr>
        <w:pStyle w:val="Subtitle"/>
      </w:pPr>
      <w:r>
        <w:t xml:space="preserve">Implementing the </w:t>
      </w:r>
      <w:proofErr w:type="spellStart"/>
      <w:r>
        <w:t>ePADD</w:t>
      </w:r>
      <w:proofErr w:type="spellEnd"/>
      <w:r>
        <w:t>+ Project Enhancements</w:t>
      </w:r>
    </w:p>
    <w:p w14:paraId="606DE782" w14:textId="77777777" w:rsidR="00BD5BBE" w:rsidRDefault="00BD5BBE"/>
    <w:tbl>
      <w:tblPr>
        <w:tblStyle w:val="a"/>
        <w:tblW w:w="90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003"/>
        <w:gridCol w:w="3003"/>
        <w:gridCol w:w="3004"/>
      </w:tblGrid>
      <w:tr w:rsidR="00BD5BBE" w14:paraId="0FBC86FF" w14:textId="77777777">
        <w:trPr>
          <w:trHeight w:val="315"/>
        </w:trPr>
        <w:tc>
          <w:tcPr>
            <w:tcW w:w="3003" w:type="dxa"/>
          </w:tcPr>
          <w:p w14:paraId="73574143" w14:textId="77777777" w:rsidR="00BD5BBE" w:rsidRDefault="0092191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Sally </w:t>
            </w:r>
            <w:proofErr w:type="spellStart"/>
            <w:r>
              <w:rPr>
                <w:b/>
                <w:sz w:val="24"/>
                <w:szCs w:val="24"/>
              </w:rPr>
              <w:t>DeBauche</w:t>
            </w:r>
            <w:proofErr w:type="spellEnd"/>
          </w:p>
        </w:tc>
        <w:tc>
          <w:tcPr>
            <w:tcW w:w="3003" w:type="dxa"/>
          </w:tcPr>
          <w:p w14:paraId="756F9BC7" w14:textId="77777777" w:rsidR="00BD5BBE" w:rsidRDefault="00921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9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Ian Gifford</w:t>
            </w:r>
          </w:p>
        </w:tc>
        <w:tc>
          <w:tcPr>
            <w:tcW w:w="3004" w:type="dxa"/>
          </w:tcPr>
          <w:p w14:paraId="55B8059F" w14:textId="77777777" w:rsidR="00BD5BBE" w:rsidRDefault="00921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180" w:firstLine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Tricia Patterson</w:t>
            </w:r>
          </w:p>
        </w:tc>
      </w:tr>
      <w:tr w:rsidR="00BD5BBE" w14:paraId="250656B1" w14:textId="77777777">
        <w:trPr>
          <w:trHeight w:val="578"/>
        </w:trPr>
        <w:tc>
          <w:tcPr>
            <w:tcW w:w="3003" w:type="dxa"/>
          </w:tcPr>
          <w:p w14:paraId="4E939D22" w14:textId="77777777" w:rsidR="00BD5BBE" w:rsidRDefault="00921911">
            <w:pPr>
              <w:jc w:val="center"/>
              <w:rPr>
                <w:i/>
              </w:rPr>
            </w:pPr>
            <w:r>
              <w:rPr>
                <w:i/>
              </w:rPr>
              <w:t>Stanford University</w:t>
            </w:r>
          </w:p>
          <w:p w14:paraId="0FFFF98C" w14:textId="77777777" w:rsidR="00BD5BBE" w:rsidRDefault="00921911">
            <w:pPr>
              <w:jc w:val="center"/>
              <w:rPr>
                <w:i/>
              </w:rPr>
            </w:pPr>
            <w:r>
              <w:rPr>
                <w:i/>
              </w:rPr>
              <w:t>United States</w:t>
            </w:r>
          </w:p>
          <w:p w14:paraId="6A151B51" w14:textId="77777777" w:rsidR="00BD5BBE" w:rsidRDefault="00921911">
            <w:pPr>
              <w:jc w:val="center"/>
              <w:rPr>
                <w:i/>
              </w:rPr>
            </w:pPr>
            <w:r>
              <w:rPr>
                <w:i/>
              </w:rPr>
              <w:t>debauche@stanford.edu</w:t>
            </w:r>
          </w:p>
        </w:tc>
        <w:tc>
          <w:tcPr>
            <w:tcW w:w="3003" w:type="dxa"/>
          </w:tcPr>
          <w:p w14:paraId="46C5D9C0" w14:textId="77777777" w:rsidR="00BD5BBE" w:rsidRDefault="00921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90"/>
              <w:jc w:val="center"/>
              <w:rPr>
                <w:i/>
                <w:color w:val="000000"/>
              </w:rPr>
            </w:pPr>
            <w:r>
              <w:rPr>
                <w:i/>
              </w:rPr>
              <w:t>University of Manchester</w:t>
            </w:r>
          </w:p>
          <w:p w14:paraId="2F3F8719" w14:textId="77777777" w:rsidR="00BD5BBE" w:rsidRDefault="00921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90"/>
              <w:jc w:val="center"/>
              <w:rPr>
                <w:i/>
                <w:color w:val="000000"/>
              </w:rPr>
            </w:pPr>
            <w:r>
              <w:rPr>
                <w:i/>
              </w:rPr>
              <w:t>United States</w:t>
            </w:r>
          </w:p>
          <w:p w14:paraId="332E9696" w14:textId="77777777" w:rsidR="00BD5BBE" w:rsidRDefault="00921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90"/>
              <w:jc w:val="center"/>
              <w:rPr>
                <w:i/>
                <w:color w:val="000000"/>
              </w:rPr>
            </w:pPr>
            <w:r>
              <w:rPr>
                <w:i/>
              </w:rPr>
              <w:t>ian.gifford@manchester.ac.uk</w:t>
            </w:r>
          </w:p>
        </w:tc>
        <w:tc>
          <w:tcPr>
            <w:tcW w:w="3004" w:type="dxa"/>
          </w:tcPr>
          <w:p w14:paraId="1D53BD6E" w14:textId="77777777" w:rsidR="00BD5BBE" w:rsidRDefault="00921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80" w:firstLine="0"/>
              <w:jc w:val="center"/>
              <w:rPr>
                <w:i/>
                <w:color w:val="000000"/>
              </w:rPr>
            </w:pPr>
            <w:r>
              <w:rPr>
                <w:i/>
              </w:rPr>
              <w:t>Harvard University</w:t>
            </w:r>
          </w:p>
          <w:p w14:paraId="3096DCA2" w14:textId="77777777" w:rsidR="00BD5BBE" w:rsidRDefault="00921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80" w:firstLine="0"/>
              <w:jc w:val="center"/>
              <w:rPr>
                <w:i/>
                <w:color w:val="000000"/>
              </w:rPr>
            </w:pPr>
            <w:r>
              <w:rPr>
                <w:i/>
              </w:rPr>
              <w:t>United States</w:t>
            </w:r>
          </w:p>
          <w:p w14:paraId="269B0B1E" w14:textId="77777777" w:rsidR="00BD5BBE" w:rsidRDefault="00921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80" w:firstLine="0"/>
              <w:jc w:val="center"/>
              <w:rPr>
                <w:i/>
                <w:color w:val="000000"/>
              </w:rPr>
            </w:pPr>
            <w:r>
              <w:rPr>
                <w:i/>
              </w:rPr>
              <w:t>tricia_patterson@harvard</w:t>
            </w:r>
            <w:r>
              <w:rPr>
                <w:i/>
                <w:color w:val="000000"/>
              </w:rPr>
              <w:t>.ed</w:t>
            </w:r>
            <w:r>
              <w:rPr>
                <w:i/>
              </w:rPr>
              <w:t>u</w:t>
            </w:r>
          </w:p>
        </w:tc>
      </w:tr>
      <w:tr w:rsidR="00BD5BBE" w14:paraId="192613B5" w14:textId="77777777">
        <w:trPr>
          <w:trHeight w:val="399"/>
        </w:trPr>
        <w:tc>
          <w:tcPr>
            <w:tcW w:w="3003" w:type="dxa"/>
          </w:tcPr>
          <w:p w14:paraId="7F388124" w14:textId="77777777" w:rsidR="00BD5BBE" w:rsidRDefault="00BD5B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</w:rPr>
            </w:pPr>
          </w:p>
        </w:tc>
        <w:tc>
          <w:tcPr>
            <w:tcW w:w="3003" w:type="dxa"/>
          </w:tcPr>
          <w:p w14:paraId="35BF2ECD" w14:textId="77777777" w:rsidR="00BD5BBE" w:rsidRDefault="00BD5B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</w:rPr>
            </w:pPr>
          </w:p>
        </w:tc>
        <w:tc>
          <w:tcPr>
            <w:tcW w:w="3004" w:type="dxa"/>
          </w:tcPr>
          <w:p w14:paraId="02733788" w14:textId="77777777" w:rsidR="00BD5BBE" w:rsidRDefault="00BD5B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</w:rPr>
            </w:pPr>
          </w:p>
        </w:tc>
      </w:tr>
    </w:tbl>
    <w:p w14:paraId="64CEBC2E" w14:textId="77777777" w:rsidR="00BD5BBE" w:rsidRDefault="00BD5BBE">
      <w:pPr>
        <w:sectPr w:rsidR="00BD5BBE"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0" w:h="16820"/>
          <w:pgMar w:top="1440" w:right="1440" w:bottom="1440" w:left="1440" w:header="567" w:footer="737" w:gutter="0"/>
          <w:pgNumType w:start="1"/>
          <w:cols w:space="720"/>
          <w:titlePg/>
        </w:sectPr>
      </w:pPr>
    </w:p>
    <w:p w14:paraId="6A160EBE" w14:textId="77777777" w:rsidR="00BD5BBE" w:rsidRDefault="00921911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 xml:space="preserve">Abstract – </w:t>
      </w:r>
      <w:r>
        <w:rPr>
          <w:b/>
          <w:sz w:val="18"/>
          <w:szCs w:val="18"/>
        </w:rPr>
        <w:t>For decades, email has been a ubiquitous and critical record of humanity</w:t>
      </w:r>
      <w:r>
        <w:rPr>
          <w:b/>
          <w:color w:val="000000"/>
          <w:sz w:val="18"/>
          <w:szCs w:val="18"/>
        </w:rPr>
        <w:t xml:space="preserve">. </w:t>
      </w:r>
      <w:r>
        <w:rPr>
          <w:b/>
          <w:sz w:val="18"/>
          <w:szCs w:val="18"/>
        </w:rPr>
        <w:t xml:space="preserve">The </w:t>
      </w:r>
      <w:proofErr w:type="spellStart"/>
      <w:r>
        <w:rPr>
          <w:b/>
          <w:sz w:val="18"/>
          <w:szCs w:val="18"/>
        </w:rPr>
        <w:t>ePADD</w:t>
      </w:r>
      <w:proofErr w:type="spellEnd"/>
      <w:r>
        <w:rPr>
          <w:b/>
          <w:sz w:val="18"/>
          <w:szCs w:val="18"/>
        </w:rPr>
        <w:t xml:space="preserve">+ project enhanced the </w:t>
      </w:r>
      <w:proofErr w:type="gramStart"/>
      <w:r>
        <w:rPr>
          <w:b/>
          <w:sz w:val="18"/>
          <w:szCs w:val="18"/>
        </w:rPr>
        <w:t>open source</w:t>
      </w:r>
      <w:proofErr w:type="gramEnd"/>
      <w:r>
        <w:rPr>
          <w:b/>
          <w:sz w:val="18"/>
          <w:szCs w:val="18"/>
        </w:rPr>
        <w:t xml:space="preserve"> email archiving tool, </w:t>
      </w:r>
      <w:proofErr w:type="spellStart"/>
      <w:r>
        <w:rPr>
          <w:b/>
          <w:sz w:val="18"/>
          <w:szCs w:val="18"/>
        </w:rPr>
        <w:t>ePADD</w:t>
      </w:r>
      <w:proofErr w:type="spellEnd"/>
      <w:r>
        <w:rPr>
          <w:b/>
          <w:sz w:val="18"/>
          <w:szCs w:val="18"/>
        </w:rPr>
        <w:t xml:space="preserve">, with new features supporting effective long-term preservation, including additional format eligibility, retention of original order, format normalization, preservation and provenance </w:t>
      </w:r>
      <w:r>
        <w:rPr>
          <w:b/>
          <w:sz w:val="18"/>
          <w:szCs w:val="18"/>
        </w:rPr>
        <w:t xml:space="preserve">metadata, and export for archival repositories. In this tutorial, attendees will learn about the new functions offered in </w:t>
      </w:r>
      <w:proofErr w:type="spellStart"/>
      <w:r>
        <w:rPr>
          <w:b/>
          <w:sz w:val="18"/>
          <w:szCs w:val="18"/>
        </w:rPr>
        <w:t>ePADD</w:t>
      </w:r>
      <w:proofErr w:type="spellEnd"/>
      <w:r>
        <w:rPr>
          <w:b/>
          <w:sz w:val="18"/>
          <w:szCs w:val="18"/>
        </w:rPr>
        <w:t xml:space="preserve"> and how they are implemented in the workflows of the </w:t>
      </w:r>
      <w:proofErr w:type="spellStart"/>
      <w:r>
        <w:rPr>
          <w:b/>
          <w:sz w:val="18"/>
          <w:szCs w:val="18"/>
        </w:rPr>
        <w:t>ePADD</w:t>
      </w:r>
      <w:proofErr w:type="spellEnd"/>
      <w:r>
        <w:rPr>
          <w:b/>
          <w:sz w:val="18"/>
          <w:szCs w:val="18"/>
        </w:rPr>
        <w:t>+ partner institutions. Authors will do a live demonstration of the to</w:t>
      </w:r>
      <w:r>
        <w:rPr>
          <w:b/>
          <w:sz w:val="18"/>
          <w:szCs w:val="18"/>
        </w:rPr>
        <w:t xml:space="preserve">ol, utilizing the new functions and guiding attendees through optional hands-on participation. The authors will engage attendees in a broader discussion around the future development road map for </w:t>
      </w:r>
      <w:proofErr w:type="spellStart"/>
      <w:r>
        <w:rPr>
          <w:b/>
          <w:sz w:val="18"/>
          <w:szCs w:val="18"/>
        </w:rPr>
        <w:t>ePADD</w:t>
      </w:r>
      <w:proofErr w:type="spellEnd"/>
      <w:r>
        <w:rPr>
          <w:b/>
          <w:sz w:val="18"/>
          <w:szCs w:val="18"/>
        </w:rPr>
        <w:t xml:space="preserve"> and strengthening the sustainability of the community </w:t>
      </w:r>
      <w:r>
        <w:rPr>
          <w:b/>
          <w:sz w:val="18"/>
          <w:szCs w:val="18"/>
        </w:rPr>
        <w:t>supported tool.</w:t>
      </w:r>
    </w:p>
    <w:p w14:paraId="6B408DA6" w14:textId="77777777" w:rsidR="00BD5BBE" w:rsidRDefault="00921911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 xml:space="preserve">Keywords – </w:t>
      </w:r>
      <w:r>
        <w:rPr>
          <w:b/>
          <w:sz w:val="18"/>
          <w:szCs w:val="18"/>
        </w:rPr>
        <w:t>email, preservation, open source, collaboration, sustainability</w:t>
      </w:r>
    </w:p>
    <w:p w14:paraId="26871876" w14:textId="77777777" w:rsidR="00BD5BBE" w:rsidRDefault="00921911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 xml:space="preserve">Conference Topics – </w:t>
      </w:r>
      <w:r>
        <w:rPr>
          <w:b/>
          <w:sz w:val="18"/>
          <w:szCs w:val="18"/>
        </w:rPr>
        <w:t>Innovation, Community</w:t>
      </w:r>
    </w:p>
    <w:p w14:paraId="27C223C9" w14:textId="77777777" w:rsidR="00BD5BBE" w:rsidRDefault="0092191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0" w:after="120"/>
        <w:jc w:val="center"/>
        <w:rPr>
          <w:smallCaps/>
          <w:color w:val="000000"/>
        </w:rPr>
      </w:pPr>
      <w:r>
        <w:rPr>
          <w:smallCaps/>
          <w:color w:val="000000"/>
        </w:rPr>
        <w:t>Introduction</w:t>
      </w:r>
    </w:p>
    <w:p w14:paraId="5DE3A358" w14:textId="77777777" w:rsidR="00BD5BBE" w:rsidRDefault="00921911">
      <w:pPr>
        <w:spacing w:after="120"/>
      </w:pPr>
      <w:r>
        <w:t>Email has persevered as a cornerstone of communication for decades and, consequently, a critical individual, i</w:t>
      </w:r>
      <w:r>
        <w:t xml:space="preserve">nstitutional, and cultural record of our time. As collection policy and capacity evolve, email records are proliferating in archival collections. Originally developed by Stanford University in 2015, </w:t>
      </w:r>
      <w:proofErr w:type="spellStart"/>
      <w:r>
        <w:t>ePADD</w:t>
      </w:r>
      <w:proofErr w:type="spellEnd"/>
      <w:r>
        <w:t xml:space="preserve"> is a popular open-source tool in the digital </w:t>
      </w:r>
      <w:proofErr w:type="gramStart"/>
      <w:r>
        <w:t>archiv</w:t>
      </w:r>
      <w:r>
        <w:t>es</w:t>
      </w:r>
      <w:proofErr w:type="gramEnd"/>
      <w:r>
        <w:t xml:space="preserve"> community supporting appraisal, processing, discovery and delivery of email collections. In 2021, Stanford, Harvard University, and the University of Manchester began collaborating on a grant-funded project to embed preservation functionality into </w:t>
      </w:r>
      <w:proofErr w:type="spellStart"/>
      <w:r>
        <w:t>ePADD</w:t>
      </w:r>
      <w:proofErr w:type="spellEnd"/>
      <w:r>
        <w:t xml:space="preserve"> </w:t>
      </w:r>
      <w:proofErr w:type="gramStart"/>
      <w:r>
        <w:t>in order to</w:t>
      </w:r>
      <w:proofErr w:type="gramEnd"/>
      <w:r>
        <w:t xml:space="preserve"> consolidate the number of tools needed to steward </w:t>
      </w:r>
      <w:r>
        <w:t xml:space="preserve">email records. The resulting enhancements enable the tool to package collections for proactive long-term archival care. The enhanced </w:t>
      </w:r>
      <w:proofErr w:type="spellStart"/>
      <w:r>
        <w:t>ePADD</w:t>
      </w:r>
      <w:proofErr w:type="spellEnd"/>
      <w:r>
        <w:t xml:space="preserve"> tool has a more robust set of preservation metadata us</w:t>
      </w:r>
      <w:r>
        <w:t xml:space="preserve">ers can track and record, as well as the optional inclusion of a complete set of original email, preservation copies, and dissemination copies. As part of the Email Archives: Building Capacity and Community regrant program, the </w:t>
      </w:r>
      <w:proofErr w:type="spellStart"/>
      <w:r>
        <w:t>ePADD</w:t>
      </w:r>
      <w:proofErr w:type="spellEnd"/>
      <w:r>
        <w:t xml:space="preserve">+ project additionally </w:t>
      </w:r>
      <w:r>
        <w:t>sought to strengthen the sustainability of the open source, community supported project.</w:t>
      </w:r>
    </w:p>
    <w:p w14:paraId="00FE5232" w14:textId="77777777" w:rsidR="00BD5BBE" w:rsidRDefault="00921911">
      <w:pPr>
        <w:spacing w:line="276" w:lineRule="auto"/>
        <w:ind w:firstLine="360"/>
      </w:pPr>
      <w:r>
        <w:t xml:space="preserve">In this tutorial, Harvard, Manchester, and Stanford will demonstrate </w:t>
      </w:r>
      <w:proofErr w:type="spellStart"/>
      <w:r>
        <w:t>ePADD’s</w:t>
      </w:r>
      <w:proofErr w:type="spellEnd"/>
      <w:r>
        <w:t xml:space="preserve"> new features and discuss how these are utilized in their own institutional workflows for p</w:t>
      </w:r>
      <w:r>
        <w:t xml:space="preserve">reservation of email records. The workshop will walk attendees through a hands-on exercise of generating a preservation-ready export from </w:t>
      </w:r>
      <w:proofErr w:type="spellStart"/>
      <w:r>
        <w:t>ePADD</w:t>
      </w:r>
      <w:proofErr w:type="spellEnd"/>
      <w:r>
        <w:t xml:space="preserve">, with optional participation from attendees that have an instance of </w:t>
      </w:r>
      <w:proofErr w:type="spellStart"/>
      <w:r>
        <w:t>ePADD</w:t>
      </w:r>
      <w:proofErr w:type="spellEnd"/>
      <w:r>
        <w:t xml:space="preserve"> installed. It will conclude with a fa</w:t>
      </w:r>
      <w:r>
        <w:t xml:space="preserve">cilitated conversation around sustaining </w:t>
      </w:r>
      <w:proofErr w:type="spellStart"/>
      <w:r>
        <w:t>ePADD</w:t>
      </w:r>
      <w:proofErr w:type="spellEnd"/>
      <w:r>
        <w:t xml:space="preserve"> as a community-supported tool, prioritizing enhancements, and expanding the community of code contributors.</w:t>
      </w:r>
    </w:p>
    <w:p w14:paraId="37A3F8DE" w14:textId="77777777" w:rsidR="00BD5BBE" w:rsidRDefault="0092191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0" w:after="120"/>
        <w:jc w:val="center"/>
        <w:rPr>
          <w:smallCaps/>
          <w:color w:val="000000"/>
        </w:rPr>
      </w:pPr>
      <w:r>
        <w:rPr>
          <w:smallCaps/>
        </w:rPr>
        <w:t>Tutorial Agenda</w:t>
      </w:r>
    </w:p>
    <w:p w14:paraId="288F390A" w14:textId="77777777" w:rsidR="00BD5BBE" w:rsidRDefault="00921911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i/>
          <w:color w:val="000000"/>
        </w:rPr>
      </w:pPr>
      <w:r>
        <w:rPr>
          <w:i/>
        </w:rPr>
        <w:t>Overview</w:t>
      </w:r>
    </w:p>
    <w:p w14:paraId="198BF227" w14:textId="77777777" w:rsidR="00BD5BBE" w:rsidRDefault="0092191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360"/>
      </w:pPr>
      <w:r>
        <w:t xml:space="preserve">The authors will open the tutorial with an overview of the </w:t>
      </w:r>
      <w:proofErr w:type="spellStart"/>
      <w:r>
        <w:t>ePADD</w:t>
      </w:r>
      <w:proofErr w:type="spellEnd"/>
      <w:r>
        <w:t xml:space="preserve">+ project, introducing the project’s objectives, partners, and outlining the </w:t>
      </w:r>
      <w:r>
        <w:lastRenderedPageBreak/>
        <w:t xml:space="preserve">resulting preservation enhancements with which </w:t>
      </w:r>
      <w:proofErr w:type="spellStart"/>
      <w:r>
        <w:t>ePADD</w:t>
      </w:r>
      <w:proofErr w:type="spellEnd"/>
      <w:r>
        <w:t xml:space="preserve"> is equipped.</w:t>
      </w:r>
    </w:p>
    <w:p w14:paraId="28D57A84" w14:textId="77777777" w:rsidR="00BD5BBE" w:rsidRDefault="00921911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i/>
        </w:rPr>
      </w:pPr>
      <w:r>
        <w:rPr>
          <w:i/>
        </w:rPr>
        <w:t xml:space="preserve">Incorporating </w:t>
      </w:r>
      <w:proofErr w:type="spellStart"/>
      <w:r>
        <w:rPr>
          <w:i/>
        </w:rPr>
        <w:t>ePADD</w:t>
      </w:r>
      <w:proofErr w:type="spellEnd"/>
      <w:r>
        <w:rPr>
          <w:i/>
        </w:rPr>
        <w:t xml:space="preserve"> into Preservation Workflows</w:t>
      </w:r>
    </w:p>
    <w:p w14:paraId="20C9E436" w14:textId="77777777" w:rsidR="00BD5BBE" w:rsidRDefault="00921911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360"/>
        <w:rPr>
          <w:i/>
        </w:rPr>
      </w:pPr>
      <w:r>
        <w:t>E</w:t>
      </w:r>
      <w:r>
        <w:t xml:space="preserve">ach partner institution (Harvard, Manchester, and Stanford) will introduce their email preservation workflows. This will provide attendees with a model for how to incorporate </w:t>
      </w:r>
      <w:proofErr w:type="spellStart"/>
      <w:r>
        <w:t>ePADD</w:t>
      </w:r>
      <w:proofErr w:type="spellEnd"/>
      <w:r>
        <w:t xml:space="preserve"> into different institutional contexts, including the customization of prese</w:t>
      </w:r>
      <w:r>
        <w:t>rvation packages in accordance with the institutions’ distinct preservation repositories.</w:t>
      </w:r>
    </w:p>
    <w:p w14:paraId="7C449F50" w14:textId="77777777" w:rsidR="00BD5BBE" w:rsidRDefault="00921911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i/>
        </w:rPr>
      </w:pPr>
      <w:r>
        <w:rPr>
          <w:i/>
        </w:rPr>
        <w:t>Demonstration and Hands-On Exercise</w:t>
      </w:r>
    </w:p>
    <w:p w14:paraId="6FA0CD00" w14:textId="77777777" w:rsidR="00BD5BBE" w:rsidRDefault="00921911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360"/>
        <w:rPr>
          <w:i/>
        </w:rPr>
      </w:pPr>
      <w:r>
        <w:t xml:space="preserve">Once the attendees </w:t>
      </w:r>
      <w:proofErr w:type="gramStart"/>
      <w:r>
        <w:t>have an understanding of</w:t>
      </w:r>
      <w:proofErr w:type="gramEnd"/>
      <w:r>
        <w:t xml:space="preserve"> the new tool functions and have synthesized the implementation of these functions, the</w:t>
      </w:r>
      <w:r>
        <w:t xml:space="preserve"> authors will do a live demonstration of ingest, appraisal, and export of a preservation-friendly package from the </w:t>
      </w:r>
      <w:proofErr w:type="spellStart"/>
      <w:r>
        <w:t>ePADD</w:t>
      </w:r>
      <w:proofErr w:type="spellEnd"/>
      <w:r>
        <w:t xml:space="preserve"> Appraisal module. Participants that have a recent download of </w:t>
      </w:r>
      <w:proofErr w:type="spellStart"/>
      <w:r>
        <w:t>ePADD</w:t>
      </w:r>
      <w:proofErr w:type="spellEnd"/>
      <w:r>
        <w:t xml:space="preserve"> on their laptops can optionally follow along with the demonstration</w:t>
      </w:r>
      <w:r>
        <w:t xml:space="preserve"> to gain hands-on experience utilizing the preservation functions. </w:t>
      </w:r>
    </w:p>
    <w:p w14:paraId="06E56C78" w14:textId="77777777" w:rsidR="00BD5BBE" w:rsidRDefault="00921911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i/>
        </w:rPr>
      </w:pPr>
      <w:r>
        <w:rPr>
          <w:i/>
        </w:rPr>
        <w:t>Discussion</w:t>
      </w:r>
    </w:p>
    <w:p w14:paraId="2A7EE7A0" w14:textId="77777777" w:rsidR="00BD5BBE" w:rsidRDefault="00921911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0"/>
        <w:rPr>
          <w:smallCaps/>
        </w:rPr>
      </w:pPr>
      <w:r>
        <w:t xml:space="preserve">The tutorial will conclude with a facilitated discussion about the future sustainability and development of the </w:t>
      </w:r>
      <w:proofErr w:type="spellStart"/>
      <w:r>
        <w:t>ePADD</w:t>
      </w:r>
      <w:proofErr w:type="spellEnd"/>
      <w:r>
        <w:t xml:space="preserve"> tool.</w:t>
      </w:r>
    </w:p>
    <w:p w14:paraId="6188A928" w14:textId="77777777" w:rsidR="00BD5BBE" w:rsidRDefault="00921911">
      <w:pPr>
        <w:numPr>
          <w:ilvl w:val="0"/>
          <w:numId w:val="2"/>
        </w:numPr>
        <w:spacing w:before="240" w:after="120"/>
        <w:jc w:val="center"/>
        <w:rPr>
          <w:smallCaps/>
        </w:rPr>
      </w:pPr>
      <w:r>
        <w:rPr>
          <w:smallCaps/>
        </w:rPr>
        <w:t>Acknowledgements</w:t>
      </w:r>
    </w:p>
    <w:p w14:paraId="52CE6109" w14:textId="77777777" w:rsidR="00BD5BBE" w:rsidRDefault="00921911">
      <w:pPr>
        <w:spacing w:before="120" w:after="120"/>
        <w:ind w:firstLine="0"/>
        <w:rPr>
          <w:smallCaps/>
          <w:sz w:val="18"/>
          <w:szCs w:val="18"/>
        </w:rPr>
      </w:pPr>
      <w:r>
        <w:rPr>
          <w:sz w:val="18"/>
          <w:szCs w:val="18"/>
        </w:rPr>
        <w:t xml:space="preserve">The </w:t>
      </w:r>
      <w:proofErr w:type="spellStart"/>
      <w:r>
        <w:rPr>
          <w:sz w:val="18"/>
          <w:szCs w:val="18"/>
        </w:rPr>
        <w:t>ePADD</w:t>
      </w:r>
      <w:proofErr w:type="spellEnd"/>
      <w:r>
        <w:rPr>
          <w:sz w:val="18"/>
          <w:szCs w:val="18"/>
        </w:rPr>
        <w:t xml:space="preserve">+ project is supported by the </w:t>
      </w:r>
      <w:proofErr w:type="spellStart"/>
      <w:r>
        <w:rPr>
          <w:sz w:val="18"/>
          <w:szCs w:val="18"/>
        </w:rPr>
        <w:t>Unviersity</w:t>
      </w:r>
      <w:proofErr w:type="spellEnd"/>
      <w:r>
        <w:rPr>
          <w:sz w:val="18"/>
          <w:szCs w:val="18"/>
        </w:rPr>
        <w:t xml:space="preserve"> of Illinois (#098468-18280) as part of its Email Archives: Buildi</w:t>
      </w:r>
      <w:r>
        <w:rPr>
          <w:sz w:val="18"/>
          <w:szCs w:val="18"/>
        </w:rPr>
        <w:t xml:space="preserve">ng Capacity </w:t>
      </w:r>
      <w:proofErr w:type="gramStart"/>
      <w:r>
        <w:rPr>
          <w:sz w:val="18"/>
          <w:szCs w:val="18"/>
        </w:rPr>
        <w:t>and  Community</w:t>
      </w:r>
      <w:proofErr w:type="gramEnd"/>
      <w:r>
        <w:rPr>
          <w:sz w:val="18"/>
          <w:szCs w:val="18"/>
        </w:rPr>
        <w:t xml:space="preserve"> (EA:BCC) initiative, funded by the Andrew W. Mellon Foundation (#1905-0768).</w:t>
      </w:r>
    </w:p>
    <w:p w14:paraId="526D79A0" w14:textId="77777777" w:rsidR="00BD5BBE" w:rsidRDefault="00921911">
      <w:pPr>
        <w:pBdr>
          <w:top w:val="nil"/>
          <w:left w:val="nil"/>
          <w:bottom w:val="nil"/>
          <w:right w:val="nil"/>
          <w:between w:val="nil"/>
        </w:pBdr>
        <w:spacing w:before="240" w:after="120"/>
        <w:ind w:firstLine="0"/>
        <w:jc w:val="center"/>
        <w:rPr>
          <w:smallCaps/>
          <w:color w:val="000000"/>
        </w:rPr>
      </w:pPr>
      <w:r>
        <w:rPr>
          <w:smallCaps/>
          <w:color w:val="000000"/>
        </w:rPr>
        <w:t>REFERENCES</w:t>
      </w:r>
    </w:p>
    <w:p w14:paraId="4CDFC36B" w14:textId="77777777" w:rsidR="00BD5BBE" w:rsidRDefault="00921911">
      <w:pPr>
        <w:numPr>
          <w:ilvl w:val="0"/>
          <w:numId w:val="1"/>
        </w:numPr>
        <w:spacing w:before="240" w:after="240"/>
      </w:pPr>
      <w:r>
        <w:rPr>
          <w:sz w:val="16"/>
          <w:szCs w:val="16"/>
        </w:rPr>
        <w:t xml:space="preserve">“EPADD,” </w:t>
      </w:r>
      <w:r>
        <w:rPr>
          <w:i/>
          <w:sz w:val="16"/>
          <w:szCs w:val="16"/>
        </w:rPr>
        <w:t>Stanford Libraries</w:t>
      </w:r>
      <w:r>
        <w:rPr>
          <w:sz w:val="16"/>
          <w:szCs w:val="16"/>
        </w:rPr>
        <w:t>. [Online]. Available: https://library.stanford.edu/projects/epadd.</w:t>
      </w:r>
    </w:p>
    <w:p w14:paraId="3F58C6F9" w14:textId="77777777" w:rsidR="00BD5BBE" w:rsidRDefault="00921911">
      <w:pPr>
        <w:numPr>
          <w:ilvl w:val="0"/>
          <w:numId w:val="1"/>
        </w:numPr>
        <w:spacing w:before="240" w:after="240"/>
        <w:rPr>
          <w:sz w:val="16"/>
          <w:szCs w:val="16"/>
        </w:rPr>
      </w:pPr>
      <w:r>
        <w:rPr>
          <w:sz w:val="16"/>
          <w:szCs w:val="16"/>
        </w:rPr>
        <w:t xml:space="preserve">“RFC 8493 - The </w:t>
      </w:r>
      <w:proofErr w:type="spellStart"/>
      <w:r>
        <w:rPr>
          <w:sz w:val="16"/>
          <w:szCs w:val="16"/>
        </w:rPr>
        <w:t>Bagit</w:t>
      </w:r>
      <w:proofErr w:type="spellEnd"/>
      <w:r>
        <w:rPr>
          <w:sz w:val="16"/>
          <w:szCs w:val="16"/>
        </w:rPr>
        <w:t xml:space="preserve"> File Packaging Format (v1.0),” </w:t>
      </w:r>
      <w:r>
        <w:rPr>
          <w:i/>
          <w:sz w:val="16"/>
          <w:szCs w:val="16"/>
        </w:rPr>
        <w:t>Document search and retrieval page</w:t>
      </w:r>
      <w:r>
        <w:rPr>
          <w:sz w:val="16"/>
          <w:szCs w:val="16"/>
        </w:rPr>
        <w:t>. [Online]. Available: https://datatracker.ietf.org/doc/html/rfc8493.</w:t>
      </w:r>
    </w:p>
    <w:sectPr w:rsidR="00BD5BBE">
      <w:type w:val="continuous"/>
      <w:pgSz w:w="11900" w:h="16820"/>
      <w:pgMar w:top="1080" w:right="902" w:bottom="1440" w:left="902" w:header="567" w:footer="737" w:gutter="0"/>
      <w:cols w:num="2" w:space="720" w:equalWidth="0">
        <w:col w:w="4869" w:space="357"/>
        <w:col w:w="4869" w:space="0"/>
      </w:cols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4CACCF" w14:textId="77777777" w:rsidR="00000000" w:rsidRDefault="00921911">
      <w:r>
        <w:separator/>
      </w:r>
    </w:p>
  </w:endnote>
  <w:endnote w:type="continuationSeparator" w:id="0">
    <w:p w14:paraId="57A972ED" w14:textId="77777777" w:rsidR="00000000" w:rsidRDefault="009219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rriweather Sans">
    <w:panose1 w:val="00000000000000000000"/>
    <w:charset w:val="4D"/>
    <w:family w:val="auto"/>
    <w:pitch w:val="variable"/>
    <w:sig w:usb0="A00004FF" w:usb1="4000207B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09324" w14:textId="77777777" w:rsidR="00BD5BBE" w:rsidRDefault="0092191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right="360" w:firstLine="0"/>
      <w:jc w:val="left"/>
      <w:rPr>
        <w:rFonts w:ascii="Merriweather Sans" w:eastAsia="Merriweather Sans" w:hAnsi="Merriweather Sans" w:cs="Merriweather Sans"/>
        <w:color w:val="000000"/>
        <w:sz w:val="16"/>
        <w:szCs w:val="16"/>
      </w:rPr>
    </w:pPr>
    <w:r>
      <w:rPr>
        <w:rFonts w:ascii="Merriweather Sans" w:eastAsia="Merriweather Sans" w:hAnsi="Merriweather Sans" w:cs="Merriweather Sans"/>
        <w:color w:val="000000"/>
        <w:sz w:val="16"/>
        <w:szCs w:val="16"/>
      </w:rPr>
      <w:fldChar w:fldCharType="begin"/>
    </w:r>
    <w:r>
      <w:rPr>
        <w:rFonts w:ascii="Merriweather Sans" w:eastAsia="Merriweather Sans" w:hAnsi="Merriweather Sans" w:cs="Merriweather Sans"/>
        <w:color w:val="000000"/>
        <w:sz w:val="16"/>
        <w:szCs w:val="16"/>
      </w:rPr>
      <w:instrText>PAGE</w:instrText>
    </w:r>
    <w:r>
      <w:rPr>
        <w:rFonts w:ascii="Merriweather Sans" w:eastAsia="Merriweather Sans" w:hAnsi="Merriweather Sans" w:cs="Merriweather Sans"/>
        <w:color w:val="000000"/>
        <w:sz w:val="16"/>
        <w:szCs w:val="16"/>
      </w:rPr>
      <w:fldChar w:fldCharType="separate"/>
    </w:r>
    <w:r>
      <w:rPr>
        <w:rFonts w:ascii="Merriweather Sans" w:eastAsia="Merriweather Sans" w:hAnsi="Merriweather Sans" w:cs="Merriweather Sans"/>
        <w:color w:val="000000"/>
        <w:sz w:val="16"/>
        <w:szCs w:val="16"/>
      </w:rPr>
      <w:fldChar w:fldCharType="end"/>
    </w:r>
  </w:p>
  <w:p w14:paraId="2E79A4B8" w14:textId="77777777" w:rsidR="00BD5BBE" w:rsidRDefault="00BD5BB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right="360" w:firstLine="0"/>
      <w:jc w:val="left"/>
      <w:rPr>
        <w:rFonts w:ascii="Merriweather Sans" w:eastAsia="Merriweather Sans" w:hAnsi="Merriweather Sans" w:cs="Merriweather Sans"/>
        <w:color w:val="000000"/>
        <w:sz w:val="16"/>
        <w:szCs w:val="16"/>
      </w:rPr>
    </w:pPr>
  </w:p>
  <w:p w14:paraId="0BB0FC1E" w14:textId="77777777" w:rsidR="00BD5BBE" w:rsidRDefault="00BD5BB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right="360" w:firstLine="0"/>
      <w:jc w:val="left"/>
      <w:rPr>
        <w:rFonts w:ascii="Merriweather Sans" w:eastAsia="Merriweather Sans" w:hAnsi="Merriweather Sans" w:cs="Merriweather Sans"/>
        <w:color w:val="000000"/>
        <w:sz w:val="16"/>
        <w:szCs w:val="16"/>
      </w:rPr>
    </w:pPr>
  </w:p>
  <w:p w14:paraId="1FC4B323" w14:textId="77777777" w:rsidR="00BD5BBE" w:rsidRDefault="00BD5BB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right="360" w:firstLine="0"/>
      <w:jc w:val="left"/>
      <w:rPr>
        <w:color w:val="000000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8DAA6" w14:textId="77777777" w:rsidR="00BD5BBE" w:rsidRDefault="00921911">
    <w:pPr>
      <w:tabs>
        <w:tab w:val="center" w:pos="4680"/>
        <w:tab w:val="right" w:pos="9360"/>
      </w:tabs>
      <w:spacing w:before="240" w:after="240"/>
      <w:ind w:firstLine="0"/>
      <w:jc w:val="left"/>
      <w:rPr>
        <w:rFonts w:ascii="Merriweather Sans" w:eastAsia="Merriweather Sans" w:hAnsi="Merriweather Sans" w:cs="Merriweather Sans"/>
        <w:color w:val="000000"/>
        <w:sz w:val="16"/>
        <w:szCs w:val="16"/>
      </w:rPr>
    </w:pPr>
    <w:proofErr w:type="spellStart"/>
    <w:r>
      <w:rPr>
        <w:sz w:val="16"/>
        <w:szCs w:val="16"/>
      </w:rPr>
      <w:t>iPres</w:t>
    </w:r>
    <w:proofErr w:type="spellEnd"/>
    <w:r>
      <w:rPr>
        <w:sz w:val="16"/>
        <w:szCs w:val="16"/>
      </w:rPr>
      <w:t xml:space="preserve"> 2022: The 18th International Conference on Digital Preservation, Glasgow, Scotland.</w:t>
    </w:r>
    <w:r>
      <w:rPr>
        <w:sz w:val="16"/>
        <w:szCs w:val="16"/>
      </w:rPr>
      <w:br/>
      <w:t>12 -16th September 2022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F0873" w14:textId="77777777" w:rsidR="00BD5BBE" w:rsidRDefault="00921911">
    <w:pPr>
      <w:tabs>
        <w:tab w:val="center" w:pos="4680"/>
        <w:tab w:val="right" w:pos="9360"/>
      </w:tabs>
      <w:spacing w:before="240" w:after="240"/>
      <w:ind w:firstLine="0"/>
      <w:jc w:val="left"/>
      <w:rPr>
        <w:sz w:val="16"/>
        <w:szCs w:val="16"/>
      </w:rPr>
    </w:pPr>
    <w:proofErr w:type="spellStart"/>
    <w:r>
      <w:rPr>
        <w:sz w:val="16"/>
        <w:szCs w:val="16"/>
      </w:rPr>
      <w:t>iPres</w:t>
    </w:r>
    <w:proofErr w:type="spellEnd"/>
    <w:r>
      <w:rPr>
        <w:sz w:val="16"/>
        <w:szCs w:val="16"/>
      </w:rPr>
      <w:t xml:space="preserve"> 2022: The 18th International Conference on Digital Preservation, Glasgow, Scotland.</w:t>
    </w:r>
    <w:r>
      <w:rPr>
        <w:sz w:val="16"/>
        <w:szCs w:val="16"/>
      </w:rPr>
      <w:br/>
      <w:t>Copyright held by the author(s). The text of this p</w:t>
    </w:r>
    <w:r>
      <w:rPr>
        <w:sz w:val="16"/>
        <w:szCs w:val="16"/>
      </w:rPr>
      <w:t>aper is published</w:t>
    </w:r>
    <w:r>
      <w:rPr>
        <w:sz w:val="16"/>
        <w:szCs w:val="16"/>
      </w:rPr>
      <w:br/>
      <w:t>under a CC BY-SA license (</w:t>
    </w:r>
    <w:hyperlink r:id="rId1">
      <w:r>
        <w:rPr>
          <w:color w:val="1155CC"/>
          <w:sz w:val="16"/>
          <w:szCs w:val="16"/>
          <w:u w:val="single"/>
        </w:rPr>
        <w:t>https://creativecommons.org/licenses/by/4.0/</w:t>
      </w:r>
    </w:hyperlink>
    <w:r>
      <w:rPr>
        <w:sz w:val="16"/>
        <w:szCs w:val="16"/>
      </w:rPr>
      <w:t>).</w:t>
    </w:r>
    <w:r>
      <w:rPr>
        <w:sz w:val="16"/>
        <w:szCs w:val="16"/>
      </w:rPr>
      <w:br/>
      <w:t>DOI: 10.1145/</w:t>
    </w:r>
    <w:proofErr w:type="spellStart"/>
    <w:r>
      <w:rPr>
        <w:sz w:val="16"/>
        <w:szCs w:val="16"/>
      </w:rPr>
      <w:t>nnnnnnn.nnnnnnn</w:t>
    </w:r>
    <w:proofErr w:type="spellEnd"/>
    <w:r>
      <w:rPr>
        <w:sz w:val="16"/>
        <w:szCs w:val="16"/>
      </w:rPr>
      <w:t xml:space="preserve"> </w:t>
    </w:r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558E7A3D" wp14:editId="55F4594A">
          <wp:simplePos x="0" y="0"/>
          <wp:positionH relativeFrom="column">
            <wp:posOffset>4835850</wp:posOffset>
          </wp:positionH>
          <wp:positionV relativeFrom="paragraph">
            <wp:posOffset>114300</wp:posOffset>
          </wp:positionV>
          <wp:extent cx="899269" cy="533287"/>
          <wp:effectExtent l="0" t="0" r="0" b="0"/>
          <wp:wrapNone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99269" cy="53328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D615E6" w14:textId="77777777" w:rsidR="00000000" w:rsidRDefault="00921911">
      <w:r>
        <w:separator/>
      </w:r>
    </w:p>
  </w:footnote>
  <w:footnote w:type="continuationSeparator" w:id="0">
    <w:p w14:paraId="44C4800B" w14:textId="77777777" w:rsidR="00000000" w:rsidRDefault="009219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B7557" w14:textId="6B69A4BE" w:rsidR="00BD5BBE" w:rsidRDefault="00921911">
    <w:pPr>
      <w:jc w:val="right"/>
      <w:rPr>
        <w:color w:val="000000"/>
      </w:rPr>
    </w:pPr>
    <w:r>
      <w:fldChar w:fldCharType="begin"/>
    </w:r>
    <w:r>
      <w:instrText>PAGE</w:instrText>
    </w:r>
    <w:r>
      <w:fldChar w:fldCharType="separate"/>
    </w:r>
    <w:r>
      <w:rPr>
        <w:noProof/>
      </w:rPr>
      <w:t>2</w:t>
    </w:r>
    <w:r>
      <w:fldChar w:fldCharType="end"/>
    </w:r>
    <w:r>
      <w:t>of 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E29B9" w14:textId="77777777" w:rsidR="00BD5BBE" w:rsidRDefault="00921911">
    <w:pPr>
      <w:jc w:val="right"/>
    </w:pP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of 2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E00955"/>
    <w:multiLevelType w:val="multilevel"/>
    <w:tmpl w:val="453A3398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" w15:restartNumberingAfterBreak="0">
    <w:nsid w:val="5D891AD5"/>
    <w:multiLevelType w:val="multilevel"/>
    <w:tmpl w:val="47BE964E"/>
    <w:lvl w:ilvl="0">
      <w:start w:val="1"/>
      <w:numFmt w:val="decimal"/>
      <w:lvlText w:val="[%1]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5BBE"/>
    <w:rsid w:val="00921911"/>
    <w:rsid w:val="00BD5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BD2A751"/>
  <w15:docId w15:val="{432FD61D-0D5E-F44F-8E85-B14C252C4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Open Sans" w:eastAsia="Open Sans" w:hAnsi="Open Sans" w:cs="Open Sans"/>
        <w:lang w:val="en-US" w:eastAsia="en-US" w:bidi="ar-SA"/>
      </w:rPr>
    </w:rPrDefault>
    <w:pPrDefault>
      <w:pPr>
        <w:ind w:firstLine="34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spacing w:before="240" w:after="120"/>
      <w:jc w:val="center"/>
      <w:outlineLvl w:val="0"/>
    </w:pPr>
    <w:rPr>
      <w:smallCaps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spacing w:before="120" w:after="120"/>
      <w:outlineLvl w:val="1"/>
    </w:pPr>
    <w:rPr>
      <w:i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40"/>
      <w:ind w:left="142"/>
      <w:outlineLvl w:val="2"/>
    </w:pPr>
    <w:rPr>
      <w:i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spacing w:before="240" w:after="120"/>
      <w:jc w:val="center"/>
      <w:outlineLvl w:val="3"/>
    </w:pPr>
    <w:rPr>
      <w:smallCaps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/>
      <w:outlineLvl w:val="4"/>
    </w:pPr>
    <w:rPr>
      <w:rFonts w:ascii="Calibri" w:eastAsia="Calibri" w:hAnsi="Calibri" w:cs="Calibri"/>
      <w:color w:val="2F549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/>
      <w:outlineLvl w:val="5"/>
    </w:pPr>
    <w:rPr>
      <w:rFonts w:ascii="Calibri" w:eastAsia="Calibri" w:hAnsi="Calibri" w:cs="Calibri"/>
      <w:color w:val="1F386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before="240" w:after="120"/>
      <w:ind w:left="360" w:hanging="360"/>
      <w:jc w:val="center"/>
    </w:pPr>
    <w:rPr>
      <w:smallCaps/>
      <w:sz w:val="48"/>
      <w:szCs w:val="48"/>
    </w:rPr>
  </w:style>
  <w:style w:type="paragraph" w:styleId="Subtitle">
    <w:name w:val="Subtitle"/>
    <w:basedOn w:val="Normal"/>
    <w:next w:val="Normal"/>
    <w:uiPriority w:val="11"/>
    <w:qFormat/>
    <w:pPr>
      <w:pBdr>
        <w:top w:val="nil"/>
        <w:left w:val="nil"/>
        <w:bottom w:val="nil"/>
        <w:right w:val="nil"/>
        <w:between w:val="nil"/>
      </w:pBdr>
      <w:spacing w:before="120" w:after="180"/>
      <w:jc w:val="center"/>
    </w:pPr>
    <w:rPr>
      <w:i/>
      <w:color w:val="595959"/>
      <w:sz w:val="40"/>
      <w:szCs w:val="40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creativecommons.org/licenses/by/4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726</Words>
  <Characters>4143</Characters>
  <Application>Microsoft Office Word</Application>
  <DocSecurity>0</DocSecurity>
  <Lines>34</Lines>
  <Paragraphs>9</Paragraphs>
  <ScaleCrop>false</ScaleCrop>
  <Company/>
  <LinksUpToDate>false</LinksUpToDate>
  <CharactersWithSpaces>4860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Patterson, Tricia</cp:lastModifiedBy>
  <cp:revision>2</cp:revision>
  <dcterms:created xsi:type="dcterms:W3CDTF">2022-03-08T22:27:00Z</dcterms:created>
  <dcterms:modified xsi:type="dcterms:W3CDTF">2022-03-08T22:27:00Z</dcterms:modified>
</cp:coreProperties>
</file>