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39CA" w:rsidRDefault="00523B2E">
      <w:pPr>
        <w:ind w:firstLine="0"/>
        <w:rPr>
          <w:b/>
        </w:rPr>
      </w:pPr>
      <w:bookmarkStart w:id="0" w:name="_heading=h.gjdgxs" w:colFirst="0" w:colLast="0"/>
      <w:bookmarkEnd w:id="0"/>
      <w:proofErr w:type="spellStart"/>
      <w:r>
        <w:rPr>
          <w:b/>
        </w:rPr>
        <w:t>iPres</w:t>
      </w:r>
      <w:proofErr w:type="spellEnd"/>
      <w:r>
        <w:rPr>
          <w:b/>
        </w:rPr>
        <w:t xml:space="preserve"> 2022 Proposal Template Instructions</w:t>
      </w:r>
    </w:p>
    <w:p w14:paraId="00000002" w14:textId="77777777" w:rsidR="00CB39CA" w:rsidRDefault="00CB39CA">
      <w:pPr>
        <w:pBdr>
          <w:top w:val="nil"/>
          <w:left w:val="nil"/>
          <w:bottom w:val="nil"/>
          <w:right w:val="nil"/>
          <w:between w:val="nil"/>
        </w:pBdr>
        <w:spacing w:after="120"/>
        <w:ind w:firstLine="0"/>
        <w:rPr>
          <w:rFonts w:eastAsia="Open Sans"/>
          <w:color w:val="000000"/>
        </w:rPr>
      </w:pPr>
    </w:p>
    <w:p w14:paraId="00000003" w14:textId="3B4CF7B2" w:rsidR="00CB39CA" w:rsidRDefault="00523B2E">
      <w:pPr>
        <w:pBdr>
          <w:top w:val="nil"/>
          <w:left w:val="nil"/>
          <w:bottom w:val="nil"/>
          <w:right w:val="nil"/>
          <w:between w:val="nil"/>
        </w:pBdr>
        <w:spacing w:after="120"/>
        <w:ind w:firstLine="0"/>
        <w:rPr>
          <w:sz w:val="16"/>
          <w:szCs w:val="16"/>
        </w:rPr>
      </w:pPr>
      <w:r>
        <w:rPr>
          <w:color w:val="000000"/>
        </w:rPr>
        <w:t xml:space="preserve">This is the DOC/DOT template for Panel, Poster, Workshop, Tutorial and Hack-a-thon proposals for </w:t>
      </w:r>
      <w:proofErr w:type="spellStart"/>
      <w:r>
        <w:rPr>
          <w:color w:val="000000"/>
        </w:rPr>
        <w:t>iPres</w:t>
      </w:r>
      <w:proofErr w:type="spellEnd"/>
      <w:r>
        <w:t xml:space="preserve"> </w:t>
      </w:r>
      <w:r>
        <w:rPr>
          <w:color w:val="000000"/>
        </w:rPr>
        <w:t>2</w:t>
      </w:r>
      <w:r>
        <w:t>022</w:t>
      </w:r>
      <w:r>
        <w:rPr>
          <w:color w:val="000000"/>
        </w:rPr>
        <w:t xml:space="preserve">. </w:t>
      </w:r>
      <w:r>
        <w:t xml:space="preserve">It is derived from the template used at </w:t>
      </w:r>
      <w:proofErr w:type="spellStart"/>
      <w:r>
        <w:t>iPres</w:t>
      </w:r>
      <w:proofErr w:type="spellEnd"/>
      <w:r>
        <w:t xml:space="preserve"> 2019 and loosely based on the </w:t>
      </w:r>
      <w:hyperlink r:id="rId8">
        <w:r>
          <w:rPr>
            <w:u w:val="single"/>
          </w:rPr>
          <w:t>IEEE template</w:t>
        </w:r>
      </w:hyperlink>
      <w:r>
        <w:t xml:space="preserve">. If you prefer writing your paper on a collaborative platform, refer to our Google Docs template which can be found on the </w:t>
      </w:r>
      <w:sdt>
        <w:sdtPr>
          <w:tag w:val="goog_rdk_0"/>
          <w:id w:val="-1088310403"/>
        </w:sdtPr>
        <w:sdtEndPr/>
        <w:sdtContent/>
      </w:sdt>
      <w:hyperlink r:id="rId9" w:history="1">
        <w:proofErr w:type="spellStart"/>
        <w:r w:rsidRPr="00634F4D">
          <w:rPr>
            <w:rStyle w:val="Hyperlink"/>
            <w:rFonts w:ascii="Open Sans" w:hAnsi="Open Sans"/>
          </w:rPr>
          <w:t>iPres</w:t>
        </w:r>
        <w:proofErr w:type="spellEnd"/>
        <w:r w:rsidRPr="00634F4D">
          <w:rPr>
            <w:rStyle w:val="Hyperlink"/>
            <w:rFonts w:ascii="Open Sans" w:hAnsi="Open Sans"/>
          </w:rPr>
          <w:t xml:space="preserve"> 2022 website</w:t>
        </w:r>
      </w:hyperlink>
      <w:r>
        <w:t>.</w:t>
      </w:r>
    </w:p>
    <w:p w14:paraId="00000004" w14:textId="77777777" w:rsidR="00CB39CA" w:rsidRDefault="00523B2E">
      <w:pPr>
        <w:pBdr>
          <w:top w:val="nil"/>
          <w:left w:val="nil"/>
          <w:bottom w:val="nil"/>
          <w:right w:val="nil"/>
          <w:between w:val="nil"/>
        </w:pBdr>
        <w:spacing w:after="120"/>
        <w:ind w:firstLine="0"/>
        <w:rPr>
          <w:color w:val="000000"/>
        </w:rPr>
      </w:pPr>
      <w:r>
        <w:rPr>
          <w:color w:val="000000"/>
        </w:rPr>
        <w:t>Open the .</w:t>
      </w:r>
      <w:proofErr w:type="spellStart"/>
      <w:r>
        <w:rPr>
          <w:color w:val="000000"/>
        </w:rPr>
        <w:t>dotx</w:t>
      </w:r>
      <w:proofErr w:type="spellEnd"/>
      <w:r>
        <w:rPr>
          <w:color w:val="000000"/>
        </w:rPr>
        <w:t xml:space="preserve"> file to use this template in Word / LibreOffice / OpenOffice.</w:t>
      </w:r>
    </w:p>
    <w:p w14:paraId="00000005" w14:textId="77777777" w:rsidR="00CB39CA" w:rsidRDefault="00523B2E">
      <w:pPr>
        <w:numPr>
          <w:ilvl w:val="0"/>
          <w:numId w:val="2"/>
        </w:numPr>
        <w:pBdr>
          <w:top w:val="nil"/>
          <w:left w:val="nil"/>
          <w:bottom w:val="nil"/>
          <w:right w:val="nil"/>
          <w:between w:val="nil"/>
        </w:pBdr>
        <w:spacing w:after="120"/>
        <w:rPr>
          <w:rFonts w:eastAsia="Open Sans"/>
          <w:color w:val="000000"/>
        </w:rPr>
      </w:pPr>
      <w:r>
        <w:rPr>
          <w:color w:val="000000"/>
        </w:rPr>
        <w:t xml:space="preserve">This document uses the </w:t>
      </w:r>
      <w:r>
        <w:rPr>
          <w:b/>
          <w:color w:val="000000"/>
        </w:rPr>
        <w:t>Open Sans</w:t>
      </w:r>
      <w:r>
        <w:rPr>
          <w:color w:val="000000"/>
        </w:rPr>
        <w:t xml:space="preserve"> font family. </w:t>
      </w:r>
    </w:p>
    <w:p w14:paraId="00000006" w14:textId="77777777" w:rsidR="00CB39CA" w:rsidRDefault="00523B2E">
      <w:pPr>
        <w:numPr>
          <w:ilvl w:val="1"/>
          <w:numId w:val="2"/>
        </w:numPr>
        <w:pBdr>
          <w:top w:val="nil"/>
          <w:left w:val="nil"/>
          <w:bottom w:val="nil"/>
          <w:right w:val="nil"/>
          <w:between w:val="nil"/>
        </w:pBdr>
        <w:spacing w:after="120"/>
        <w:rPr>
          <w:rFonts w:eastAsia="Open Sans"/>
          <w:color w:val="000000"/>
        </w:rPr>
      </w:pPr>
      <w:r>
        <w:rPr>
          <w:color w:val="000000"/>
        </w:rPr>
        <w:t>When you’re on Windows, this font should be included in this template document.</w:t>
      </w:r>
    </w:p>
    <w:p w14:paraId="00000007" w14:textId="77777777" w:rsidR="00CB39CA" w:rsidRDefault="00523B2E">
      <w:pPr>
        <w:numPr>
          <w:ilvl w:val="1"/>
          <w:numId w:val="2"/>
        </w:numPr>
        <w:pBdr>
          <w:top w:val="nil"/>
          <w:left w:val="nil"/>
          <w:bottom w:val="nil"/>
          <w:right w:val="nil"/>
          <w:between w:val="nil"/>
        </w:pBdr>
        <w:spacing w:after="120"/>
        <w:rPr>
          <w:rFonts w:eastAsia="Open Sans"/>
          <w:color w:val="000000"/>
        </w:rPr>
      </w:pPr>
      <w:r>
        <w:rPr>
          <w:color w:val="000000"/>
        </w:rPr>
        <w:t xml:space="preserve">On UNIX systems you </w:t>
      </w:r>
      <w:proofErr w:type="gramStart"/>
      <w:r>
        <w:rPr>
          <w:color w:val="000000"/>
        </w:rPr>
        <w:t>have to</w:t>
      </w:r>
      <w:proofErr w:type="gramEnd"/>
      <w:r>
        <w:rPr>
          <w:color w:val="000000"/>
        </w:rPr>
        <w:t xml:space="preserve"> make sure the system has this font installed. You can </w:t>
      </w:r>
      <w:hyperlink r:id="rId10">
        <w:r>
          <w:rPr>
            <w:color w:val="000000"/>
            <w:u w:val="single"/>
          </w:rPr>
          <w:t>download the TTF here</w:t>
        </w:r>
      </w:hyperlink>
      <w:r>
        <w:rPr>
          <w:color w:val="000000"/>
        </w:rPr>
        <w:t>.</w:t>
      </w:r>
    </w:p>
    <w:p w14:paraId="00000008" w14:textId="77777777" w:rsidR="00CB39CA" w:rsidRDefault="00523B2E">
      <w:pPr>
        <w:numPr>
          <w:ilvl w:val="0"/>
          <w:numId w:val="2"/>
        </w:numPr>
        <w:spacing w:line="276" w:lineRule="auto"/>
        <w:rPr>
          <w:rFonts w:eastAsia="Open Sans"/>
        </w:rPr>
      </w:pPr>
      <w:r>
        <w:t>Remove this preamble text and replace the body text with the text of your proposal before submitting.</w:t>
      </w:r>
    </w:p>
    <w:p w14:paraId="00000009" w14:textId="77777777" w:rsidR="00CB39CA" w:rsidRDefault="00523B2E">
      <w:pPr>
        <w:numPr>
          <w:ilvl w:val="0"/>
          <w:numId w:val="2"/>
        </w:numPr>
        <w:pBdr>
          <w:top w:val="nil"/>
          <w:left w:val="nil"/>
          <w:bottom w:val="nil"/>
          <w:right w:val="nil"/>
          <w:between w:val="nil"/>
        </w:pBdr>
        <w:spacing w:after="120"/>
        <w:rPr>
          <w:rFonts w:eastAsia="Open Sans"/>
          <w:color w:val="000000"/>
        </w:rPr>
      </w:pPr>
      <w:r>
        <w:rPr>
          <w:color w:val="000000"/>
        </w:rPr>
        <w:t xml:space="preserve">Make sure to use the </w:t>
      </w:r>
      <w:r>
        <w:rPr>
          <w:b/>
          <w:color w:val="000000"/>
        </w:rPr>
        <w:t>Styles Pane</w:t>
      </w:r>
      <w:r>
        <w:rPr>
          <w:color w:val="000000"/>
        </w:rPr>
        <w:t xml:space="preserve"> (List: styles in current document) or the </w:t>
      </w:r>
      <w:r>
        <w:rPr>
          <w:b/>
          <w:color w:val="000000"/>
        </w:rPr>
        <w:t>Styles Gallery</w:t>
      </w:r>
      <w:r>
        <w:rPr>
          <w:color w:val="000000"/>
        </w:rPr>
        <w:t xml:space="preserve"> to format your document elements (titles, author info, headers, references)</w:t>
      </w:r>
    </w:p>
    <w:p w14:paraId="0000000A" w14:textId="77777777" w:rsidR="00CB39CA" w:rsidRDefault="00523B2E">
      <w:pPr>
        <w:numPr>
          <w:ilvl w:val="0"/>
          <w:numId w:val="2"/>
        </w:numPr>
        <w:pBdr>
          <w:top w:val="nil"/>
          <w:left w:val="nil"/>
          <w:bottom w:val="nil"/>
          <w:right w:val="nil"/>
          <w:between w:val="nil"/>
        </w:pBdr>
        <w:spacing w:after="120"/>
        <w:rPr>
          <w:rFonts w:eastAsia="Open Sans"/>
          <w:color w:val="000000"/>
        </w:rPr>
      </w:pPr>
      <w:r>
        <w:rPr>
          <w:color w:val="000000"/>
        </w:rPr>
        <w:t xml:space="preserve">The author info is organized in a table. </w:t>
      </w:r>
    </w:p>
    <w:p w14:paraId="0000000B" w14:textId="77777777" w:rsidR="00CB39CA" w:rsidRDefault="00523B2E">
      <w:pPr>
        <w:numPr>
          <w:ilvl w:val="1"/>
          <w:numId w:val="2"/>
        </w:numPr>
        <w:pBdr>
          <w:top w:val="nil"/>
          <w:left w:val="nil"/>
          <w:bottom w:val="nil"/>
          <w:right w:val="nil"/>
          <w:between w:val="nil"/>
        </w:pBdr>
        <w:spacing w:after="120"/>
        <w:rPr>
          <w:rFonts w:eastAsia="Open Sans"/>
          <w:color w:val="000000"/>
        </w:rPr>
      </w:pPr>
      <w:r>
        <w:rPr>
          <w:color w:val="000000"/>
        </w:rPr>
        <w:t>If your submission has less than three authors, remove the unnecessary columns to space out the authors</w:t>
      </w:r>
      <w:r>
        <w:t>’</w:t>
      </w:r>
      <w:r>
        <w:rPr>
          <w:color w:val="000000"/>
        </w:rPr>
        <w:t xml:space="preserve"> info evenly over the page. </w:t>
      </w:r>
    </w:p>
    <w:p w14:paraId="0000000C" w14:textId="77777777" w:rsidR="00CB39CA" w:rsidRDefault="00523B2E">
      <w:pPr>
        <w:numPr>
          <w:ilvl w:val="1"/>
          <w:numId w:val="2"/>
        </w:numPr>
        <w:pBdr>
          <w:top w:val="nil"/>
          <w:left w:val="nil"/>
          <w:bottom w:val="nil"/>
          <w:right w:val="nil"/>
          <w:between w:val="nil"/>
        </w:pBdr>
        <w:spacing w:after="120"/>
        <w:rPr>
          <w:rFonts w:eastAsia="Open Sans"/>
          <w:color w:val="000000"/>
        </w:rPr>
      </w:pPr>
      <w:r>
        <w:rPr>
          <w:color w:val="000000"/>
        </w:rPr>
        <w:t xml:space="preserve">If your submission has more than three authors, duplicate the three rows below the existing one to add extra information </w:t>
      </w:r>
    </w:p>
    <w:p w14:paraId="0000000D" w14:textId="77777777" w:rsidR="00CB39CA" w:rsidRDefault="00523B2E">
      <w:pPr>
        <w:numPr>
          <w:ilvl w:val="1"/>
          <w:numId w:val="2"/>
        </w:numPr>
        <w:pBdr>
          <w:top w:val="nil"/>
          <w:left w:val="nil"/>
          <w:bottom w:val="nil"/>
          <w:right w:val="nil"/>
          <w:between w:val="nil"/>
        </w:pBdr>
        <w:spacing w:after="120"/>
        <w:rPr>
          <w:rFonts w:eastAsia="Open Sans"/>
          <w:color w:val="000000"/>
        </w:rPr>
      </w:pPr>
      <w:r>
        <w:rPr>
          <w:color w:val="000000"/>
        </w:rPr>
        <w:t>In the case where there are 4 authors, remove one column to end up with 4 x 3 cells).</w:t>
      </w:r>
    </w:p>
    <w:p w14:paraId="0000000E" w14:textId="77777777" w:rsidR="00CB39CA" w:rsidRDefault="00523B2E">
      <w:pPr>
        <w:numPr>
          <w:ilvl w:val="0"/>
          <w:numId w:val="2"/>
        </w:numPr>
        <w:spacing w:line="276" w:lineRule="auto"/>
        <w:rPr>
          <w:rFonts w:eastAsia="Open Sans"/>
        </w:rPr>
      </w:pPr>
      <w:r>
        <w:t>Make sure to ‘Capitalize Each Word’ in your Headings, following the conventions in the template.</w:t>
      </w:r>
    </w:p>
    <w:p w14:paraId="0000000F" w14:textId="77777777" w:rsidR="00CB39CA" w:rsidRDefault="00523B2E">
      <w:pPr>
        <w:numPr>
          <w:ilvl w:val="0"/>
          <w:numId w:val="2"/>
        </w:numPr>
        <w:spacing w:after="120"/>
        <w:rPr>
          <w:rFonts w:eastAsia="Open Sans"/>
        </w:rPr>
      </w:pPr>
      <w:r>
        <w:t>The final submission should be made in Word – do not export to any other format.</w:t>
      </w:r>
    </w:p>
    <w:p w14:paraId="00000010" w14:textId="77777777" w:rsidR="00CB39CA" w:rsidRDefault="00523B2E">
      <w:pPr>
        <w:numPr>
          <w:ilvl w:val="0"/>
          <w:numId w:val="2"/>
        </w:numPr>
        <w:spacing w:after="120" w:line="276" w:lineRule="auto"/>
      </w:pPr>
      <w:r>
        <w:t>Before submitting: Make sure to fill out the Document Properties (</w:t>
      </w:r>
      <w:r>
        <w:rPr>
          <w:i/>
        </w:rPr>
        <w:t>File</w:t>
      </w:r>
      <w:r>
        <w:t xml:space="preserve"> &gt; </w:t>
      </w:r>
      <w:r>
        <w:rPr>
          <w:i/>
        </w:rPr>
        <w:t>Properties or File &gt; Info</w:t>
      </w:r>
      <w:r>
        <w:t>)</w:t>
      </w:r>
    </w:p>
    <w:p w14:paraId="00000011" w14:textId="77777777" w:rsidR="00CB39CA" w:rsidRDefault="00CB39CA">
      <w:pPr>
        <w:pBdr>
          <w:top w:val="nil"/>
          <w:left w:val="nil"/>
          <w:bottom w:val="nil"/>
          <w:right w:val="nil"/>
          <w:between w:val="nil"/>
        </w:pBdr>
        <w:spacing w:after="120"/>
        <w:ind w:firstLine="0"/>
        <w:rPr>
          <w:rFonts w:eastAsia="Open Sans"/>
          <w:color w:val="000000"/>
        </w:rPr>
      </w:pPr>
    </w:p>
    <w:p w14:paraId="00000012" w14:textId="77777777" w:rsidR="00CB39CA" w:rsidRDefault="00523B2E">
      <w:pPr>
        <w:pStyle w:val="Title"/>
        <w:ind w:firstLine="0"/>
      </w:pPr>
      <w:r>
        <w:br w:type="page"/>
      </w:r>
    </w:p>
    <w:p w14:paraId="50D1C9D5" w14:textId="77777777" w:rsidR="00C93E6C" w:rsidRPr="00C93E6C" w:rsidRDefault="00C93E6C" w:rsidP="00C93E6C">
      <w:pPr>
        <w:pStyle w:val="Subtitle"/>
        <w:rPr>
          <w:rFonts w:cs="Times New Roman (Body CS)"/>
          <w:b/>
          <w:bCs/>
          <w:smallCaps/>
          <w:sz w:val="48"/>
          <w:szCs w:val="48"/>
          <w:lang w:val="en-GB"/>
        </w:rPr>
      </w:pPr>
      <w:r w:rsidRPr="00C93E6C">
        <w:rPr>
          <w:rFonts w:cs="Times New Roman (Body CS)"/>
          <w:b/>
          <w:bCs/>
          <w:smallCaps/>
          <w:sz w:val="48"/>
          <w:szCs w:val="48"/>
          <w:lang w:val="en-GB"/>
        </w:rPr>
        <w:lastRenderedPageBreak/>
        <w:t>Automated Topic Modelling in Archives Portal Europe</w:t>
      </w:r>
    </w:p>
    <w:p w14:paraId="00000015" w14:textId="77777777" w:rsidR="00CB39CA" w:rsidRDefault="00CB39CA"/>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3003"/>
        <w:gridCol w:w="3003"/>
        <w:gridCol w:w="3004"/>
      </w:tblGrid>
      <w:tr w:rsidR="00CB39CA" w14:paraId="6D0583CC" w14:textId="77777777">
        <w:tc>
          <w:tcPr>
            <w:tcW w:w="3003" w:type="dxa"/>
          </w:tcPr>
          <w:p w14:paraId="00000016" w14:textId="4A0818E2" w:rsidR="00CB39CA" w:rsidRDefault="00C93E6C">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Kerstin Arnold</w:t>
            </w:r>
          </w:p>
        </w:tc>
        <w:tc>
          <w:tcPr>
            <w:tcW w:w="3003" w:type="dxa"/>
          </w:tcPr>
          <w:p w14:paraId="00000017" w14:textId="47DF4743" w:rsidR="00CB39CA" w:rsidRDefault="00C93E6C">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Marta Musso</w:t>
            </w:r>
          </w:p>
        </w:tc>
        <w:tc>
          <w:tcPr>
            <w:tcW w:w="3004" w:type="dxa"/>
          </w:tcPr>
          <w:p w14:paraId="00000018" w14:textId="24836DED" w:rsidR="00CB39CA" w:rsidRDefault="00C93E6C">
            <w:pPr>
              <w:pBdr>
                <w:top w:val="nil"/>
                <w:left w:val="nil"/>
                <w:bottom w:val="nil"/>
                <w:right w:val="nil"/>
                <w:between w:val="nil"/>
              </w:pBdr>
              <w:spacing w:line="276" w:lineRule="auto"/>
              <w:jc w:val="center"/>
              <w:rPr>
                <w:rFonts w:eastAsia="Open Sans"/>
                <w:b/>
                <w:color w:val="000000"/>
                <w:sz w:val="24"/>
                <w:szCs w:val="24"/>
              </w:rPr>
            </w:pPr>
            <w:proofErr w:type="spellStart"/>
            <w:r>
              <w:rPr>
                <w:rFonts w:eastAsia="Open Sans"/>
                <w:b/>
                <w:color w:val="000000"/>
                <w:sz w:val="24"/>
                <w:szCs w:val="24"/>
              </w:rPr>
              <w:t>K</w:t>
            </w:r>
            <w:r w:rsidRPr="00C93E6C">
              <w:rPr>
                <w:rFonts w:eastAsia="Open Sans"/>
                <w:b/>
                <w:color w:val="000000"/>
                <w:sz w:val="24"/>
                <w:szCs w:val="24"/>
              </w:rPr>
              <w:t>osta</w:t>
            </w:r>
            <w:r>
              <w:rPr>
                <w:rFonts w:eastAsia="Open Sans"/>
                <w:b/>
                <w:color w:val="000000"/>
                <w:sz w:val="24"/>
                <w:szCs w:val="24"/>
              </w:rPr>
              <w:t>ntinos</w:t>
            </w:r>
            <w:proofErr w:type="spellEnd"/>
            <w:r>
              <w:rPr>
                <w:rFonts w:eastAsia="Open Sans"/>
                <w:b/>
                <w:color w:val="000000"/>
                <w:sz w:val="24"/>
                <w:szCs w:val="24"/>
              </w:rPr>
              <w:t xml:space="preserve"> S</w:t>
            </w:r>
            <w:r w:rsidRPr="00C93E6C">
              <w:rPr>
                <w:rFonts w:eastAsia="Open Sans"/>
                <w:b/>
                <w:color w:val="000000"/>
                <w:sz w:val="24"/>
                <w:szCs w:val="24"/>
              </w:rPr>
              <w:t>tamatis</w:t>
            </w:r>
          </w:p>
        </w:tc>
      </w:tr>
      <w:tr w:rsidR="00CB39CA" w14:paraId="079E1D07" w14:textId="77777777">
        <w:trPr>
          <w:trHeight w:val="578"/>
        </w:trPr>
        <w:tc>
          <w:tcPr>
            <w:tcW w:w="3003" w:type="dxa"/>
          </w:tcPr>
          <w:p w14:paraId="00000019" w14:textId="0038F8EE" w:rsidR="00CB39CA" w:rsidRDefault="00C93E6C">
            <w:pPr>
              <w:pBdr>
                <w:top w:val="nil"/>
                <w:left w:val="nil"/>
                <w:bottom w:val="nil"/>
                <w:right w:val="nil"/>
                <w:between w:val="nil"/>
              </w:pBdr>
              <w:jc w:val="center"/>
              <w:rPr>
                <w:rFonts w:eastAsia="Open Sans"/>
                <w:i/>
                <w:color w:val="000000"/>
              </w:rPr>
            </w:pPr>
            <w:r>
              <w:rPr>
                <w:rFonts w:eastAsia="Open Sans"/>
                <w:i/>
                <w:color w:val="000000"/>
              </w:rPr>
              <w:t>Archives Portal Europe</w:t>
            </w:r>
          </w:p>
          <w:p w14:paraId="0000001A" w14:textId="6F9B440F" w:rsidR="00CB39CA" w:rsidRDefault="00C93E6C">
            <w:pPr>
              <w:pBdr>
                <w:top w:val="nil"/>
                <w:left w:val="nil"/>
                <w:bottom w:val="nil"/>
                <w:right w:val="nil"/>
                <w:between w:val="nil"/>
              </w:pBdr>
              <w:jc w:val="center"/>
              <w:rPr>
                <w:rFonts w:eastAsia="Open Sans"/>
                <w:i/>
                <w:color w:val="000000"/>
              </w:rPr>
            </w:pPr>
            <w:r>
              <w:rPr>
                <w:rFonts w:eastAsia="Open Sans"/>
                <w:i/>
                <w:color w:val="000000"/>
              </w:rPr>
              <w:t>Germany</w:t>
            </w:r>
          </w:p>
          <w:p w14:paraId="0000001B" w14:textId="5512CF6E" w:rsidR="00CB39CA" w:rsidRDefault="00C93E6C">
            <w:pPr>
              <w:pBdr>
                <w:top w:val="nil"/>
                <w:left w:val="nil"/>
                <w:bottom w:val="nil"/>
                <w:right w:val="nil"/>
                <w:between w:val="nil"/>
              </w:pBdr>
              <w:jc w:val="center"/>
              <w:rPr>
                <w:rFonts w:eastAsia="Open Sans"/>
                <w:i/>
                <w:color w:val="000000"/>
              </w:rPr>
            </w:pPr>
            <w:r>
              <w:rPr>
                <w:rFonts w:eastAsia="Open Sans"/>
                <w:i/>
                <w:color w:val="000000"/>
              </w:rPr>
              <w:t>kerstin.arnold@archivesportaleurope.net</w:t>
            </w:r>
          </w:p>
          <w:p w14:paraId="0000001C" w14:textId="6A00D055" w:rsidR="00CB39CA" w:rsidRDefault="00CB39CA">
            <w:pPr>
              <w:pBdr>
                <w:top w:val="nil"/>
                <w:left w:val="nil"/>
                <w:bottom w:val="nil"/>
                <w:right w:val="nil"/>
                <w:between w:val="nil"/>
              </w:pBdr>
              <w:jc w:val="center"/>
              <w:rPr>
                <w:rFonts w:eastAsia="Open Sans"/>
                <w:i/>
                <w:color w:val="000000"/>
              </w:rPr>
            </w:pPr>
          </w:p>
        </w:tc>
        <w:tc>
          <w:tcPr>
            <w:tcW w:w="3003" w:type="dxa"/>
          </w:tcPr>
          <w:p w14:paraId="6A44199E" w14:textId="77777777" w:rsidR="00C93E6C" w:rsidRDefault="00C93E6C" w:rsidP="00C93E6C">
            <w:pPr>
              <w:pBdr>
                <w:top w:val="nil"/>
                <w:left w:val="nil"/>
                <w:bottom w:val="nil"/>
                <w:right w:val="nil"/>
                <w:between w:val="nil"/>
              </w:pBdr>
              <w:jc w:val="center"/>
              <w:rPr>
                <w:rFonts w:eastAsia="Open Sans"/>
                <w:i/>
                <w:color w:val="000000"/>
              </w:rPr>
            </w:pPr>
            <w:r>
              <w:rPr>
                <w:rFonts w:eastAsia="Open Sans"/>
                <w:i/>
                <w:color w:val="000000"/>
              </w:rPr>
              <w:t>Archives Portal Europe</w:t>
            </w:r>
          </w:p>
          <w:p w14:paraId="5197A6E0" w14:textId="22035558" w:rsidR="00C93E6C" w:rsidRDefault="00C93E6C" w:rsidP="00C93E6C">
            <w:pPr>
              <w:pBdr>
                <w:top w:val="nil"/>
                <w:left w:val="nil"/>
                <w:bottom w:val="nil"/>
                <w:right w:val="nil"/>
                <w:between w:val="nil"/>
              </w:pBdr>
              <w:jc w:val="center"/>
              <w:rPr>
                <w:rFonts w:eastAsia="Open Sans"/>
                <w:i/>
                <w:color w:val="000000"/>
              </w:rPr>
            </w:pPr>
            <w:r>
              <w:rPr>
                <w:rFonts w:eastAsia="Open Sans"/>
                <w:i/>
                <w:color w:val="000000"/>
              </w:rPr>
              <w:t>United Kingdom</w:t>
            </w:r>
          </w:p>
          <w:p w14:paraId="41E9CF78" w14:textId="2640FF37" w:rsidR="00C93E6C" w:rsidRDefault="00C93E6C" w:rsidP="00C93E6C">
            <w:pPr>
              <w:pBdr>
                <w:top w:val="nil"/>
                <w:left w:val="nil"/>
                <w:bottom w:val="nil"/>
                <w:right w:val="nil"/>
                <w:between w:val="nil"/>
              </w:pBdr>
              <w:jc w:val="center"/>
              <w:rPr>
                <w:rFonts w:eastAsia="Open Sans"/>
                <w:i/>
                <w:color w:val="000000"/>
              </w:rPr>
            </w:pPr>
            <w:r>
              <w:rPr>
                <w:rFonts w:eastAsia="Open Sans"/>
                <w:i/>
                <w:color w:val="000000"/>
              </w:rPr>
              <w:t>marta.musso</w:t>
            </w:r>
            <w:r>
              <w:rPr>
                <w:rFonts w:eastAsia="Open Sans"/>
                <w:i/>
                <w:color w:val="000000"/>
              </w:rPr>
              <w:t>@archivesportaleurope.net</w:t>
            </w:r>
          </w:p>
          <w:p w14:paraId="57FF37AB" w14:textId="77777777" w:rsidR="00C93E6C" w:rsidRPr="00C93E6C" w:rsidRDefault="00C93E6C" w:rsidP="00C93E6C">
            <w:pPr>
              <w:pBdr>
                <w:top w:val="nil"/>
                <w:left w:val="nil"/>
                <w:bottom w:val="nil"/>
                <w:right w:val="nil"/>
                <w:between w:val="nil"/>
              </w:pBdr>
              <w:jc w:val="center"/>
              <w:rPr>
                <w:rFonts w:eastAsia="Open Sans"/>
                <w:i/>
                <w:color w:val="000000"/>
                <w:lang w:val="en-GB"/>
              </w:rPr>
            </w:pPr>
            <w:r w:rsidRPr="00C93E6C">
              <w:rPr>
                <w:rFonts w:eastAsia="Open Sans"/>
                <w:i/>
                <w:color w:val="000000"/>
                <w:lang w:val="en-GB"/>
              </w:rPr>
              <w:t xml:space="preserve">0000-0002-3728-3548 </w:t>
            </w:r>
          </w:p>
          <w:p w14:paraId="00000020" w14:textId="1BDBBD70" w:rsidR="00CB39CA" w:rsidRDefault="00CB39CA">
            <w:pPr>
              <w:pBdr>
                <w:top w:val="nil"/>
                <w:left w:val="nil"/>
                <w:bottom w:val="nil"/>
                <w:right w:val="nil"/>
                <w:between w:val="nil"/>
              </w:pBdr>
              <w:jc w:val="center"/>
              <w:rPr>
                <w:rFonts w:eastAsia="Open Sans"/>
                <w:i/>
                <w:color w:val="000000"/>
              </w:rPr>
            </w:pPr>
          </w:p>
        </w:tc>
        <w:tc>
          <w:tcPr>
            <w:tcW w:w="3004" w:type="dxa"/>
          </w:tcPr>
          <w:p w14:paraId="00000021" w14:textId="228C5E72" w:rsidR="00CB39CA" w:rsidRDefault="00C93E6C">
            <w:pPr>
              <w:pBdr>
                <w:top w:val="nil"/>
                <w:left w:val="nil"/>
                <w:bottom w:val="nil"/>
                <w:right w:val="nil"/>
                <w:between w:val="nil"/>
              </w:pBdr>
              <w:jc w:val="center"/>
              <w:rPr>
                <w:rFonts w:eastAsia="Open Sans"/>
                <w:i/>
                <w:color w:val="000000"/>
              </w:rPr>
            </w:pPr>
            <w:r>
              <w:rPr>
                <w:rFonts w:eastAsia="Open Sans"/>
                <w:i/>
                <w:color w:val="000000"/>
              </w:rPr>
              <w:t>Archives Portal Europe</w:t>
            </w:r>
          </w:p>
          <w:p w14:paraId="00000022" w14:textId="5667F7B6" w:rsidR="00CB39CA" w:rsidRDefault="00C93E6C">
            <w:pPr>
              <w:pBdr>
                <w:top w:val="nil"/>
                <w:left w:val="nil"/>
                <w:bottom w:val="nil"/>
                <w:right w:val="nil"/>
                <w:between w:val="nil"/>
              </w:pBdr>
              <w:jc w:val="center"/>
              <w:rPr>
                <w:rFonts w:eastAsia="Open Sans"/>
                <w:i/>
                <w:color w:val="000000"/>
              </w:rPr>
            </w:pPr>
            <w:r>
              <w:rPr>
                <w:rFonts w:eastAsia="Open Sans"/>
                <w:i/>
                <w:color w:val="000000"/>
              </w:rPr>
              <w:t>Greece</w:t>
            </w:r>
          </w:p>
          <w:p w14:paraId="480B8350" w14:textId="77777777" w:rsidR="00C93E6C" w:rsidRDefault="00C93E6C">
            <w:pPr>
              <w:pBdr>
                <w:top w:val="nil"/>
                <w:left w:val="nil"/>
                <w:bottom w:val="nil"/>
                <w:right w:val="nil"/>
                <w:between w:val="nil"/>
              </w:pBdr>
              <w:jc w:val="center"/>
              <w:rPr>
                <w:rFonts w:eastAsia="Open Sans"/>
                <w:i/>
                <w:color w:val="000000"/>
              </w:rPr>
            </w:pPr>
            <w:r w:rsidRPr="00C93E6C">
              <w:rPr>
                <w:rFonts w:eastAsia="Open Sans"/>
                <w:i/>
                <w:color w:val="000000"/>
              </w:rPr>
              <w:t xml:space="preserve">kostas.stamatis@archivesportaleurope.net </w:t>
            </w:r>
          </w:p>
          <w:p w14:paraId="00000024" w14:textId="7CB96163" w:rsidR="00CB39CA" w:rsidRDefault="00CB39CA">
            <w:pPr>
              <w:pBdr>
                <w:top w:val="nil"/>
                <w:left w:val="nil"/>
                <w:bottom w:val="nil"/>
                <w:right w:val="nil"/>
                <w:between w:val="nil"/>
              </w:pBdr>
              <w:jc w:val="center"/>
              <w:rPr>
                <w:rFonts w:eastAsia="Open Sans"/>
                <w:i/>
                <w:color w:val="000000"/>
              </w:rPr>
            </w:pPr>
          </w:p>
        </w:tc>
      </w:tr>
      <w:tr w:rsidR="00CB39CA" w14:paraId="57CC4905" w14:textId="77777777">
        <w:trPr>
          <w:trHeight w:val="399"/>
        </w:trPr>
        <w:tc>
          <w:tcPr>
            <w:tcW w:w="3003" w:type="dxa"/>
          </w:tcPr>
          <w:p w14:paraId="00000025" w14:textId="77777777" w:rsidR="00CB39CA" w:rsidRDefault="00CB39CA">
            <w:pPr>
              <w:pBdr>
                <w:top w:val="nil"/>
                <w:left w:val="nil"/>
                <w:bottom w:val="nil"/>
                <w:right w:val="nil"/>
                <w:between w:val="nil"/>
              </w:pBdr>
              <w:jc w:val="center"/>
              <w:rPr>
                <w:rFonts w:eastAsia="Open Sans"/>
                <w:i/>
                <w:color w:val="000000"/>
              </w:rPr>
            </w:pPr>
          </w:p>
        </w:tc>
        <w:tc>
          <w:tcPr>
            <w:tcW w:w="3003" w:type="dxa"/>
          </w:tcPr>
          <w:p w14:paraId="00000026" w14:textId="77777777" w:rsidR="00CB39CA" w:rsidRDefault="00CB39CA">
            <w:pPr>
              <w:pBdr>
                <w:top w:val="nil"/>
                <w:left w:val="nil"/>
                <w:bottom w:val="nil"/>
                <w:right w:val="nil"/>
                <w:between w:val="nil"/>
              </w:pBdr>
              <w:jc w:val="center"/>
              <w:rPr>
                <w:rFonts w:eastAsia="Open Sans"/>
                <w:i/>
                <w:color w:val="000000"/>
              </w:rPr>
            </w:pPr>
          </w:p>
        </w:tc>
        <w:tc>
          <w:tcPr>
            <w:tcW w:w="3004" w:type="dxa"/>
          </w:tcPr>
          <w:p w14:paraId="00000027" w14:textId="77777777" w:rsidR="00CB39CA" w:rsidRDefault="00CB39CA">
            <w:pPr>
              <w:pBdr>
                <w:top w:val="nil"/>
                <w:left w:val="nil"/>
                <w:bottom w:val="nil"/>
                <w:right w:val="nil"/>
                <w:between w:val="nil"/>
              </w:pBdr>
              <w:jc w:val="center"/>
              <w:rPr>
                <w:rFonts w:eastAsia="Open Sans"/>
                <w:i/>
                <w:color w:val="000000"/>
              </w:rPr>
            </w:pPr>
          </w:p>
        </w:tc>
      </w:tr>
    </w:tbl>
    <w:p w14:paraId="00000028" w14:textId="77777777" w:rsidR="00CB39CA" w:rsidRDefault="00CB39CA">
      <w:pPr>
        <w:sectPr w:rsidR="00CB39CA">
          <w:headerReference w:type="default" r:id="rId11"/>
          <w:footerReference w:type="even" r:id="rId12"/>
          <w:footerReference w:type="default" r:id="rId13"/>
          <w:headerReference w:type="first" r:id="rId14"/>
          <w:footerReference w:type="first" r:id="rId15"/>
          <w:pgSz w:w="11900" w:h="16820"/>
          <w:pgMar w:top="1440" w:right="1440" w:bottom="1440" w:left="1440" w:header="567" w:footer="737" w:gutter="0"/>
          <w:pgNumType w:start="1"/>
          <w:cols w:space="720"/>
          <w:titlePg/>
        </w:sectPr>
      </w:pPr>
    </w:p>
    <w:p w14:paraId="71A4A489" w14:textId="77777777" w:rsidR="00C93E6C" w:rsidRPr="00C93E6C" w:rsidRDefault="00C93E6C" w:rsidP="00C37043">
      <w:pPr>
        <w:pStyle w:val="ListParagraph"/>
        <w:ind w:left="360" w:firstLine="0"/>
        <w:rPr>
          <w:rFonts w:ascii="Georgia" w:eastAsia="Times New Roman" w:hAnsi="Georgia" w:cs="Times New Roman"/>
          <w:lang w:eastAsia="en-GB"/>
        </w:rPr>
      </w:pPr>
      <w:r w:rsidRPr="00C93E6C">
        <w:rPr>
          <w:rFonts w:ascii="Georgia" w:eastAsia="Times New Roman" w:hAnsi="Georgia" w:cs="Times New Roman"/>
          <w:lang w:eastAsia="en-GB"/>
        </w:rPr>
        <w:t xml:space="preserve">Archives Portal Europe (APE, </w:t>
      </w:r>
      <w:r w:rsidRPr="00C93E6C">
        <w:rPr>
          <w:rFonts w:ascii="Georgia" w:eastAsia="Times New Roman" w:hAnsi="Georgia" w:cs="Times New Roman"/>
          <w:color w:val="0000FF"/>
          <w:lang w:eastAsia="en-GB"/>
        </w:rPr>
        <w:t>www.archivesportaleurope.net</w:t>
      </w:r>
      <w:r w:rsidRPr="00C93E6C">
        <w:rPr>
          <w:rFonts w:ascii="Georgia" w:eastAsia="Times New Roman" w:hAnsi="Georgia" w:cs="Times New Roman"/>
          <w:lang w:eastAsia="en-GB"/>
        </w:rPr>
        <w:t xml:space="preserve">) is the portal of European archives, an aggregator that connects on a single research point the catalogues and </w:t>
      </w:r>
      <w:proofErr w:type="spellStart"/>
      <w:r w:rsidRPr="00C93E6C">
        <w:rPr>
          <w:rFonts w:ascii="Georgia" w:eastAsia="Times New Roman" w:hAnsi="Georgia" w:cs="Times New Roman"/>
          <w:lang w:eastAsia="en-GB"/>
        </w:rPr>
        <w:t>digitised</w:t>
      </w:r>
      <w:proofErr w:type="spellEnd"/>
      <w:r w:rsidRPr="00C93E6C">
        <w:rPr>
          <w:rFonts w:ascii="Georgia" w:eastAsia="Times New Roman" w:hAnsi="Georgia" w:cs="Times New Roman"/>
          <w:lang w:eastAsia="en-GB"/>
        </w:rPr>
        <w:t xml:space="preserve"> archival material of all archives in and about Europe. It currently hosts material from more than 30 countries and in 24 languages, and from a variety of archival institutions (such as State and city </w:t>
      </w:r>
      <w:proofErr w:type="gramStart"/>
      <w:r w:rsidRPr="00C93E6C">
        <w:rPr>
          <w:rFonts w:ascii="Georgia" w:eastAsia="Times New Roman" w:hAnsi="Georgia" w:cs="Times New Roman"/>
          <w:lang w:eastAsia="en-GB"/>
        </w:rPr>
        <w:t>archives,  university</w:t>
      </w:r>
      <w:proofErr w:type="gramEnd"/>
      <w:r w:rsidRPr="00C93E6C">
        <w:rPr>
          <w:rFonts w:ascii="Georgia" w:eastAsia="Times New Roman" w:hAnsi="Georgia" w:cs="Times New Roman"/>
          <w:lang w:eastAsia="en-GB"/>
        </w:rPr>
        <w:t xml:space="preserve"> and parish archives, private institutions, </w:t>
      </w:r>
      <w:proofErr w:type="spellStart"/>
      <w:r w:rsidRPr="00C93E6C">
        <w:rPr>
          <w:rFonts w:ascii="Georgia" w:eastAsia="Times New Roman" w:hAnsi="Georgia" w:cs="Times New Roman"/>
          <w:lang w:eastAsia="en-GB"/>
        </w:rPr>
        <w:t>etc</w:t>
      </w:r>
      <w:proofErr w:type="spellEnd"/>
      <w:r w:rsidRPr="00C93E6C">
        <w:rPr>
          <w:rFonts w:ascii="Georgia" w:eastAsia="Times New Roman" w:hAnsi="Georgia" w:cs="Times New Roman"/>
          <w:lang w:eastAsia="en-GB"/>
        </w:rPr>
        <w:t xml:space="preserve">). </w:t>
      </w:r>
      <w:proofErr w:type="gramStart"/>
      <w:r w:rsidRPr="00C93E6C">
        <w:rPr>
          <w:rFonts w:ascii="Georgia" w:eastAsia="Times New Roman" w:hAnsi="Georgia" w:cs="Times New Roman"/>
          <w:lang w:eastAsia="en-GB"/>
        </w:rPr>
        <w:t>In order to</w:t>
      </w:r>
      <w:proofErr w:type="gramEnd"/>
      <w:r w:rsidRPr="00C93E6C">
        <w:rPr>
          <w:rFonts w:ascii="Georgia" w:eastAsia="Times New Roman" w:hAnsi="Georgia" w:cs="Times New Roman"/>
          <w:lang w:eastAsia="en-GB"/>
        </w:rPr>
        <w:t xml:space="preserve"> navigate this extremely heterogeneous material, one of the research tools made available by Archives Portal Europe is by “topics”, curated collections in which each archival institution participating into the APE project can tag its documents according to a specific topic. Because topics are maintained manually by the archivists, and because of the vast amount of archival material ingested in the portal, it is impossible to have a comprehensive body of topics that describe the whole of the APE repository. </w:t>
      </w:r>
    </w:p>
    <w:p w14:paraId="5449085C" w14:textId="77777777" w:rsidR="00C93E6C" w:rsidRPr="00C93E6C" w:rsidRDefault="00C93E6C" w:rsidP="00C37043">
      <w:pPr>
        <w:pStyle w:val="ListParagraph"/>
        <w:ind w:left="360" w:firstLine="0"/>
        <w:rPr>
          <w:rFonts w:ascii="Georgia" w:eastAsia="Times New Roman" w:hAnsi="Georgia" w:cs="Times New Roman"/>
          <w:lang w:eastAsia="en-GB"/>
        </w:rPr>
      </w:pPr>
    </w:p>
    <w:p w14:paraId="10D28B1D" w14:textId="77777777" w:rsidR="00C93E6C" w:rsidRPr="00C93E6C" w:rsidRDefault="00C93E6C" w:rsidP="00C37043">
      <w:pPr>
        <w:pStyle w:val="ListParagraph"/>
        <w:ind w:left="360" w:firstLine="0"/>
        <w:rPr>
          <w:rFonts w:ascii="Georgia" w:eastAsia="Times New Roman" w:hAnsi="Georgia" w:cs="Times New Roman"/>
          <w:lang w:eastAsia="en-GB"/>
        </w:rPr>
      </w:pPr>
      <w:r w:rsidRPr="00C93E6C">
        <w:rPr>
          <w:rFonts w:ascii="Georgia" w:eastAsia="Times New Roman" w:hAnsi="Georgia" w:cs="Times New Roman"/>
          <w:lang w:eastAsia="en-GB"/>
        </w:rPr>
        <w:t xml:space="preserve">In this scenario, automated topic detection can be a fundamental tool to guide archival research and to allow archives to be accessible to potentially world-wide users, in a situation where national and linguistics barriers blur, or are re-defined. </w:t>
      </w:r>
    </w:p>
    <w:p w14:paraId="782F9B44" w14:textId="77777777" w:rsidR="00C93E6C" w:rsidRPr="00C93E6C" w:rsidRDefault="00C93E6C" w:rsidP="00C37043">
      <w:pPr>
        <w:pStyle w:val="ListParagraph"/>
        <w:ind w:left="360" w:firstLine="0"/>
        <w:rPr>
          <w:rFonts w:ascii="Georgia" w:eastAsia="Times New Roman" w:hAnsi="Georgia" w:cs="Times New Roman"/>
          <w:lang w:eastAsia="en-GB"/>
        </w:rPr>
      </w:pPr>
    </w:p>
    <w:p w14:paraId="556487B2" w14:textId="77777777" w:rsidR="00C93E6C" w:rsidRPr="00C93E6C" w:rsidRDefault="00C93E6C" w:rsidP="00C37043">
      <w:pPr>
        <w:pStyle w:val="ListParagraph"/>
        <w:ind w:left="360" w:firstLine="0"/>
        <w:rPr>
          <w:rFonts w:ascii="Georgia" w:eastAsia="Times New Roman" w:hAnsi="Georgia" w:cs="Times New Roman"/>
          <w:lang w:eastAsia="en-GB"/>
        </w:rPr>
      </w:pPr>
      <w:r w:rsidRPr="00C93E6C">
        <w:rPr>
          <w:rFonts w:ascii="Georgia" w:eastAsia="Times New Roman" w:hAnsi="Georgia" w:cs="Times New Roman"/>
          <w:lang w:eastAsia="en-GB"/>
        </w:rPr>
        <w:t xml:space="preserve">This workshop presents the creation of an AI tool for automated topic detection in the APE corpus, a vast, inhomogeneous, and multi-lingual collection of historical archival catalogues – the first such project to be designed for archival descriptions rather than corpora of specific documents. </w:t>
      </w:r>
    </w:p>
    <w:p w14:paraId="0CB6AB95" w14:textId="77777777" w:rsidR="00C93E6C" w:rsidRPr="00C93E6C" w:rsidRDefault="00C93E6C" w:rsidP="00C37043">
      <w:pPr>
        <w:pStyle w:val="ListParagraph"/>
        <w:ind w:left="360" w:firstLine="0"/>
        <w:rPr>
          <w:rFonts w:ascii="Georgia" w:eastAsia="Times New Roman" w:hAnsi="Georgia" w:cs="Times New Roman"/>
          <w:lang w:eastAsia="en-GB"/>
        </w:rPr>
      </w:pPr>
    </w:p>
    <w:p w14:paraId="56E12687" w14:textId="77777777" w:rsidR="00C93E6C" w:rsidRPr="00C93E6C" w:rsidRDefault="00C93E6C" w:rsidP="00C37043">
      <w:pPr>
        <w:pStyle w:val="ListParagraph"/>
        <w:ind w:left="360" w:firstLine="0"/>
        <w:rPr>
          <w:rFonts w:ascii="Georgia" w:eastAsia="Times New Roman" w:hAnsi="Georgia" w:cs="Times New Roman"/>
          <w:lang w:eastAsia="en-GB"/>
        </w:rPr>
      </w:pPr>
      <w:r w:rsidRPr="00C93E6C">
        <w:rPr>
          <w:rFonts w:ascii="Georgia" w:eastAsia="Times New Roman" w:hAnsi="Georgia" w:cs="Times New Roman"/>
          <w:lang w:eastAsia="en-GB"/>
        </w:rPr>
        <w:t>The development is based on supervised machine learning, with a combination of human inputs in different languages (</w:t>
      </w:r>
      <w:proofErr w:type="gramStart"/>
      <w:r w:rsidRPr="00C93E6C">
        <w:rPr>
          <w:rFonts w:ascii="Georgia" w:eastAsia="Times New Roman" w:hAnsi="Georgia" w:cs="Times New Roman"/>
          <w:lang w:eastAsia="en-GB"/>
        </w:rPr>
        <w:t>collectively-created</w:t>
      </w:r>
      <w:proofErr w:type="gramEnd"/>
      <w:r w:rsidRPr="00C93E6C">
        <w:rPr>
          <w:rFonts w:ascii="Georgia" w:eastAsia="Times New Roman" w:hAnsi="Georgia" w:cs="Times New Roman"/>
          <w:lang w:eastAsia="en-GB"/>
        </w:rPr>
        <w:t xml:space="preserve"> taxonomies for each topic), and the usage of Wikipedia pages to model the relevant vocabulary and entities. The first iteration of the algorithm was </w:t>
      </w:r>
      <w:r w:rsidRPr="00C93E6C">
        <w:rPr>
          <w:rFonts w:ascii="Georgia" w:eastAsia="Times New Roman" w:hAnsi="Georgia" w:cs="Times New Roman"/>
          <w:lang w:eastAsia="en-GB"/>
        </w:rPr>
        <w:t xml:space="preserve">tested on a sample of 9 topics in 5 languages, </w:t>
      </w:r>
      <w:r w:rsidRPr="00C93E6C">
        <w:rPr>
          <w:rFonts w:ascii="Georgia" w:eastAsia="Times New Roman" w:hAnsi="Georgia" w:cs="Times New Roman"/>
          <w:lang w:eastAsia="en-GB"/>
        </w:rPr>
        <w:t xml:space="preserve">and the second iteration enlarged the sample to 13 topics and 12 languages, </w:t>
      </w:r>
      <w:r w:rsidRPr="00C93E6C">
        <w:rPr>
          <w:rFonts w:ascii="Georgia" w:eastAsia="Times New Roman" w:hAnsi="Georgia" w:cs="Times New Roman"/>
          <w:lang w:eastAsia="en-GB"/>
        </w:rPr>
        <w:t>for a total of</w:t>
      </w:r>
      <w:r w:rsidRPr="00C93E6C">
        <w:rPr>
          <w:rFonts w:ascii="Georgia" w:eastAsia="Times New Roman" w:hAnsi="Georgia" w:cs="Times New Roman"/>
          <w:lang w:eastAsia="en-GB"/>
        </w:rPr>
        <w:t xml:space="preserve"> more than</w:t>
      </w:r>
      <w:r w:rsidRPr="00C93E6C">
        <w:rPr>
          <w:rFonts w:ascii="Georgia" w:eastAsia="Times New Roman" w:hAnsi="Georgia" w:cs="Times New Roman"/>
          <w:lang w:eastAsia="en-GB"/>
        </w:rPr>
        <w:t xml:space="preserve"> </w:t>
      </w:r>
      <w:r w:rsidRPr="00C93E6C">
        <w:rPr>
          <w:rFonts w:ascii="Georgia" w:eastAsia="Times New Roman" w:hAnsi="Georgia" w:cs="Times New Roman"/>
          <w:lang w:eastAsia="en-GB"/>
        </w:rPr>
        <w:t>500</w:t>
      </w:r>
      <w:r w:rsidRPr="00C93E6C">
        <w:rPr>
          <w:rFonts w:ascii="Georgia" w:eastAsia="Times New Roman" w:hAnsi="Georgia" w:cs="Times New Roman"/>
          <w:lang w:eastAsia="en-GB"/>
        </w:rPr>
        <w:t>,000 descriptive units</w:t>
      </w:r>
      <w:r w:rsidRPr="00C93E6C">
        <w:rPr>
          <w:rFonts w:ascii="Georgia" w:eastAsia="Times New Roman" w:hAnsi="Georgia" w:cs="Times New Roman"/>
          <w:lang w:eastAsia="en-GB"/>
        </w:rPr>
        <w:t xml:space="preserve">, and it also introduced Boolean operators and wildcards. </w:t>
      </w:r>
    </w:p>
    <w:p w14:paraId="168FFA1D" w14:textId="77777777" w:rsidR="00C93E6C" w:rsidRPr="00C93E6C" w:rsidRDefault="00C93E6C" w:rsidP="00C37043">
      <w:pPr>
        <w:pStyle w:val="ListParagraph"/>
        <w:ind w:left="360" w:firstLine="0"/>
        <w:rPr>
          <w:rFonts w:ascii="Georgia" w:eastAsia="Times New Roman" w:hAnsi="Georgia" w:cs="Times New Roman"/>
          <w:lang w:eastAsia="en-GB"/>
        </w:rPr>
      </w:pPr>
    </w:p>
    <w:p w14:paraId="2C7AE1AF" w14:textId="64C68FE3" w:rsidR="00C93E6C" w:rsidRPr="00C93E6C" w:rsidRDefault="00C93E6C" w:rsidP="00C37043">
      <w:pPr>
        <w:pStyle w:val="ListParagraph"/>
        <w:ind w:left="360" w:firstLine="0"/>
        <w:rPr>
          <w:rFonts w:ascii="Georgia" w:eastAsia="Times New Roman" w:hAnsi="Georgia" w:cs="Times New Roman"/>
          <w:lang w:eastAsia="en-GB"/>
        </w:rPr>
      </w:pPr>
      <w:r w:rsidRPr="00C93E6C">
        <w:rPr>
          <w:rFonts w:ascii="Georgia" w:eastAsia="Times New Roman" w:hAnsi="Georgia" w:cs="Times New Roman"/>
          <w:lang w:eastAsia="en-GB"/>
        </w:rPr>
        <w:t>The workshop will explain how the tool was built, and will allow users to test it live, gathering feedback on its usability and possible future implementations outside of the specific corpus o</w:t>
      </w:r>
      <w:r w:rsidR="00C37043">
        <w:rPr>
          <w:rFonts w:ascii="Georgia" w:eastAsia="Times New Roman" w:hAnsi="Georgia" w:cs="Times New Roman"/>
          <w:lang w:eastAsia="en-GB"/>
        </w:rPr>
        <w:t xml:space="preserve">f </w:t>
      </w:r>
      <w:r w:rsidRPr="00C93E6C">
        <w:rPr>
          <w:rFonts w:ascii="Georgia" w:eastAsia="Times New Roman" w:hAnsi="Georgia" w:cs="Times New Roman"/>
          <w:lang w:eastAsia="en-GB"/>
        </w:rPr>
        <w:t xml:space="preserve">Archives Portal Europe. </w:t>
      </w:r>
    </w:p>
    <w:p w14:paraId="0000003A" w14:textId="308AE3D0" w:rsidR="00CB39CA" w:rsidRPr="00C37043" w:rsidRDefault="00CB39CA" w:rsidP="00C37043">
      <w:pPr>
        <w:ind w:firstLine="0"/>
        <w:rPr>
          <w:rFonts w:ascii="Times New Roman" w:hAnsi="Times New Roman" w:cs="Times New Roman"/>
        </w:rPr>
      </w:pPr>
    </w:p>
    <w:sectPr w:rsidR="00CB39CA" w:rsidRPr="00C37043">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8EAB" w14:textId="77777777" w:rsidR="002D7060" w:rsidRDefault="002D7060">
      <w:r>
        <w:separator/>
      </w:r>
    </w:p>
  </w:endnote>
  <w:endnote w:type="continuationSeparator" w:id="0">
    <w:p w14:paraId="7307834B" w14:textId="77777777" w:rsidR="002D7060" w:rsidRDefault="002D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Lucida Sans">
    <w:altName w:val="Lucida Sans Unicode"/>
    <w:panose1 w:val="020B0602030504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panose1 w:val="00000000000000000000"/>
    <w:charset w:val="00"/>
    <w:family w:val="auto"/>
    <w:pitch w:val="variable"/>
    <w:sig w:usb0="A00004FF" w:usb1="4000207B" w:usb2="00000000" w:usb3="00000000" w:csb0="00000193"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CB39CA" w:rsidRDefault="00523B2E">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2D7060">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3D"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E" w14:textId="77777777" w:rsidR="00CB39CA" w:rsidRDefault="00CB39CA">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3F" w14:textId="77777777" w:rsidR="00CB39CA" w:rsidRDefault="00CB39CA">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CB39CA" w:rsidRDefault="00523B2E">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CB39CA" w:rsidRDefault="00523B2E">
    <w:pPr>
      <w:tabs>
        <w:tab w:val="center" w:pos="4680"/>
        <w:tab w:val="right" w:pos="9360"/>
      </w:tabs>
      <w:spacing w:before="240" w:after="240"/>
      <w:ind w:firstLine="0"/>
      <w:jc w:val="left"/>
      <w:rPr>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Copyright held by the author(s). The text of this paper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DOI: 10.1145/</w:t>
    </w:r>
    <w:proofErr w:type="spellStart"/>
    <w:r>
      <w:rPr>
        <w:sz w:val="16"/>
        <w:szCs w:val="16"/>
      </w:rPr>
      <w:t>nnnnnnn.nnnnnnn</w:t>
    </w:r>
    <w:proofErr w:type="spellEnd"/>
    <w:r>
      <w:rPr>
        <w:sz w:val="16"/>
        <w:szCs w:val="16"/>
      </w:rPr>
      <w:t xml:space="preserve"> </w:t>
    </w:r>
    <w:r>
      <w:rPr>
        <w:noProof/>
      </w:rPr>
      <w:drawing>
        <wp:anchor distT="114300" distB="114300" distL="114300" distR="114300" simplePos="0" relativeHeight="251658240" behindDoc="0" locked="0" layoutInCell="1" hidden="0" allowOverlap="1" wp14:anchorId="371DE9D5" wp14:editId="11A06B6C">
          <wp:simplePos x="0" y="0"/>
          <wp:positionH relativeFrom="column">
            <wp:posOffset>4835850</wp:posOffset>
          </wp:positionH>
          <wp:positionV relativeFrom="paragraph">
            <wp:posOffset>114300</wp:posOffset>
          </wp:positionV>
          <wp:extent cx="899269" cy="533287"/>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8A0E" w14:textId="77777777" w:rsidR="002D7060" w:rsidRDefault="002D7060">
      <w:r>
        <w:separator/>
      </w:r>
    </w:p>
  </w:footnote>
  <w:footnote w:type="continuationSeparator" w:id="0">
    <w:p w14:paraId="235B1838" w14:textId="77777777" w:rsidR="002D7060" w:rsidRDefault="002D7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2EBE8F5E" w:rsidR="00CB39CA" w:rsidRDefault="00523B2E">
    <w:pPr>
      <w:jc w:val="right"/>
      <w:rPr>
        <w:rFonts w:eastAsia="Open Sans"/>
        <w:color w:val="000000"/>
      </w:rPr>
    </w:pPr>
    <w:r>
      <w:fldChar w:fldCharType="begin"/>
    </w:r>
    <w:r>
      <w:instrText>PAGE</w:instrText>
    </w:r>
    <w:r>
      <w:fldChar w:fldCharType="separate"/>
    </w:r>
    <w:r w:rsidR="004F5CA3">
      <w:rPr>
        <w:noProof/>
      </w:rPr>
      <w:t>2</w:t>
    </w:r>
    <w:r>
      <w:fldChar w:fldCharType="end"/>
    </w:r>
    <w:r>
      <w:t>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32422628" w:rsidR="00CB39CA" w:rsidRDefault="00523B2E">
    <w:pPr>
      <w:jc w:val="right"/>
    </w:pPr>
    <w:r>
      <w:fldChar w:fldCharType="begin"/>
    </w:r>
    <w:r>
      <w:instrText>PAGE</w:instrText>
    </w:r>
    <w:r>
      <w:fldChar w:fldCharType="separate"/>
    </w:r>
    <w:r w:rsidR="004F5CA3">
      <w:rPr>
        <w:noProof/>
      </w:rPr>
      <w:t>1</w:t>
    </w:r>
    <w:r>
      <w:fldChar w:fldCharType="end"/>
    </w:r>
    <w:r>
      <w:t>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EE5"/>
    <w:multiLevelType w:val="multilevel"/>
    <w:tmpl w:val="956E1DA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8BB5070"/>
    <w:multiLevelType w:val="multilevel"/>
    <w:tmpl w:val="3D0ECB4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61C1017A"/>
    <w:multiLevelType w:val="multilevel"/>
    <w:tmpl w:val="830A96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78786737"/>
    <w:multiLevelType w:val="multilevel"/>
    <w:tmpl w:val="C742B7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9CA"/>
    <w:rsid w:val="00156013"/>
    <w:rsid w:val="002D7060"/>
    <w:rsid w:val="004F5CA3"/>
    <w:rsid w:val="00523B2E"/>
    <w:rsid w:val="00634F4D"/>
    <w:rsid w:val="00C37043"/>
    <w:rsid w:val="00C93E6C"/>
    <w:rsid w:val="00CB39CA"/>
    <w:rsid w:val="00F12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F493"/>
  <w15:docId w15:val="{4D529DDC-AECE-4CEF-95B5-A98685E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DefaultParagraphFont"/>
    <w:uiPriority w:val="99"/>
    <w:semiHidden/>
    <w:unhideWhenUsed/>
    <w:rsid w:val="00A6334E"/>
    <w:rPr>
      <w:color w:val="605E5C"/>
      <w:shd w:val="clear" w:color="auto" w:fill="E1DFDD"/>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63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867640">
      <w:bodyDiv w:val="1"/>
      <w:marLeft w:val="0"/>
      <w:marRight w:val="0"/>
      <w:marTop w:val="0"/>
      <w:marBottom w:val="0"/>
      <w:divBdr>
        <w:top w:val="none" w:sz="0" w:space="0" w:color="auto"/>
        <w:left w:val="none" w:sz="0" w:space="0" w:color="auto"/>
        <w:bottom w:val="none" w:sz="0" w:space="0" w:color="auto"/>
        <w:right w:val="none" w:sz="0" w:space="0" w:color="auto"/>
      </w:divBdr>
    </w:div>
    <w:div w:id="1715929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eee.org/conferences/publishing/template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fontsquirrel.com/fonts/open-sans" TargetMode="External"/><Relationship Id="rId4" Type="http://schemas.openxmlformats.org/officeDocument/2006/relationships/settings" Target="settings.xml"/><Relationship Id="rId9" Type="http://schemas.openxmlformats.org/officeDocument/2006/relationships/hyperlink" Target="https://ipres2022.org/"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kkgfUkeaW3IUJhZ2gIr0nKhnmg==">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Verbruggen</dc:creator>
  <cp:lastModifiedBy>Marta Musso</cp:lastModifiedBy>
  <cp:revision>3</cp:revision>
  <dcterms:created xsi:type="dcterms:W3CDTF">2022-03-04T18:09:00Z</dcterms:created>
  <dcterms:modified xsi:type="dcterms:W3CDTF">2022-03-04T18:12:00Z</dcterms:modified>
</cp:coreProperties>
</file>