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D888E" w14:textId="47723AF0" w:rsidR="00090105" w:rsidRPr="00CB756B" w:rsidRDefault="004C7748">
      <w:pPr>
        <w:rPr>
          <w:rFonts w:cstheme="minorHAnsi"/>
        </w:rPr>
      </w:pPr>
      <w:r>
        <w:rPr>
          <w:noProof/>
        </w:rPr>
        <w:drawing>
          <wp:inline distT="0" distB="0" distL="0" distR="0" wp14:anchorId="0637D92A" wp14:editId="6B888084">
            <wp:extent cx="6645910" cy="2215515"/>
            <wp:effectExtent l="0" t="0" r="2540" b="0"/>
            <wp:docPr id="6" name="Picture 6" descr="Text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1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92E7F" w14:textId="77777777" w:rsidR="004C7748" w:rsidRDefault="004C7748" w:rsidP="00CB756B">
      <w:pPr>
        <w:pStyle w:val="NormalWeb"/>
        <w:spacing w:before="0" w:beforeAutospacing="0" w:after="240" w:afterAutospacing="0" w:line="270" w:lineRule="exact"/>
        <w:rPr>
          <w:rFonts w:asciiTheme="minorHAnsi" w:hAnsiTheme="minorHAnsi" w:cstheme="minorHAnsi"/>
          <w:color w:val="333333"/>
        </w:rPr>
      </w:pPr>
    </w:p>
    <w:p w14:paraId="5C460B21" w14:textId="746CA6D5" w:rsidR="00CB756B" w:rsidRPr="004C7748" w:rsidRDefault="00CB756B" w:rsidP="00CB756B">
      <w:pPr>
        <w:pStyle w:val="NormalWeb"/>
        <w:spacing w:before="0" w:beforeAutospacing="0" w:after="240" w:afterAutospacing="0" w:line="270" w:lineRule="exact"/>
        <w:rPr>
          <w:rFonts w:asciiTheme="minorHAnsi" w:hAnsiTheme="minorHAnsi" w:cstheme="minorHAnsi"/>
          <w:color w:val="333333"/>
        </w:rPr>
      </w:pPr>
      <w:r w:rsidRPr="004C7748">
        <w:rPr>
          <w:rFonts w:asciiTheme="minorHAnsi" w:hAnsiTheme="minorHAnsi" w:cstheme="minorHAnsi"/>
          <w:color w:val="333333"/>
        </w:rPr>
        <w:t>J</w:t>
      </w:r>
      <w:r w:rsidRPr="004C7748">
        <w:rPr>
          <w:rFonts w:asciiTheme="minorHAnsi" w:hAnsiTheme="minorHAnsi" w:cstheme="minorHAnsi"/>
          <w:color w:val="333333"/>
        </w:rPr>
        <w:t xml:space="preserve">oin us from 27 to 28 September 2022 at Edgbaston Stadium in Birmingham for the inaugural </w:t>
      </w:r>
      <w:r w:rsidRPr="004C7748">
        <w:rPr>
          <w:rStyle w:val="Strong"/>
          <w:rFonts w:asciiTheme="minorHAnsi" w:hAnsiTheme="minorHAnsi" w:cstheme="minorHAnsi"/>
          <w:color w:val="333333"/>
        </w:rPr>
        <w:t>Infection 360 Conference</w:t>
      </w:r>
      <w:r w:rsidRPr="004C7748">
        <w:rPr>
          <w:rFonts w:asciiTheme="minorHAnsi" w:hAnsiTheme="minorHAnsi" w:cstheme="minorHAnsi"/>
          <w:color w:val="333333"/>
        </w:rPr>
        <w:t>, where renowned speakers within infection prevention discuss technology and its part in combatting new and existing pathogens.</w:t>
      </w:r>
      <w:r w:rsidR="004C7748">
        <w:rPr>
          <w:rFonts w:asciiTheme="minorHAnsi" w:hAnsiTheme="minorHAnsi" w:cstheme="minorHAnsi"/>
          <w:color w:val="333333"/>
        </w:rPr>
        <w:t xml:space="preserve"> </w:t>
      </w:r>
      <w:r w:rsidRPr="004C7748">
        <w:rPr>
          <w:rFonts w:asciiTheme="minorHAnsi" w:hAnsiTheme="minorHAnsi" w:cstheme="minorHAnsi"/>
          <w:color w:val="333333"/>
        </w:rPr>
        <w:br/>
      </w:r>
      <w:r w:rsidRPr="004C7748">
        <w:rPr>
          <w:rFonts w:asciiTheme="minorHAnsi" w:hAnsiTheme="minorHAnsi" w:cstheme="minorHAnsi"/>
          <w:color w:val="333333"/>
        </w:rPr>
        <w:br/>
        <w:t>The programme is designed to appeal to all those working within infection prevention and control and public health across clinical and non-clinical areas.</w:t>
      </w:r>
      <w:r w:rsidR="004C7748" w:rsidRPr="004C7748">
        <w:rPr>
          <w:rFonts w:asciiTheme="minorHAnsi" w:hAnsiTheme="minorHAnsi" w:cstheme="minorHAnsi"/>
          <w:color w:val="333333"/>
        </w:rPr>
        <w:t xml:space="preserve"> </w:t>
      </w:r>
    </w:p>
    <w:p w14:paraId="0625DF36" w14:textId="77777777" w:rsidR="00CB756B" w:rsidRPr="004C7748" w:rsidRDefault="00CB756B" w:rsidP="00CB756B">
      <w:pPr>
        <w:pStyle w:val="NormalWeb"/>
        <w:spacing w:before="0" w:beforeAutospacing="0" w:after="0" w:afterAutospacing="0" w:line="345" w:lineRule="exact"/>
        <w:rPr>
          <w:rFonts w:asciiTheme="minorHAnsi" w:hAnsiTheme="minorHAnsi" w:cstheme="minorHAnsi"/>
          <w:color w:val="333333"/>
        </w:rPr>
      </w:pPr>
      <w:r w:rsidRPr="004C7748">
        <w:rPr>
          <w:rStyle w:val="Strong"/>
          <w:rFonts w:asciiTheme="minorHAnsi" w:hAnsiTheme="minorHAnsi" w:cstheme="minorHAnsi"/>
          <w:color w:val="333333"/>
        </w:rPr>
        <w:t>Day 1:</w:t>
      </w:r>
      <w:r w:rsidRPr="004C7748">
        <w:rPr>
          <w:rFonts w:asciiTheme="minorHAnsi" w:hAnsiTheme="minorHAnsi" w:cstheme="minorHAnsi"/>
          <w:color w:val="333333"/>
        </w:rPr>
        <w:t xml:space="preserve"> SSI, Sepsis, COVID-</w:t>
      </w:r>
      <w:proofErr w:type="gramStart"/>
      <w:r w:rsidRPr="004C7748">
        <w:rPr>
          <w:rFonts w:asciiTheme="minorHAnsi" w:hAnsiTheme="minorHAnsi" w:cstheme="minorHAnsi"/>
          <w:color w:val="333333"/>
        </w:rPr>
        <w:t>19</w:t>
      </w:r>
      <w:proofErr w:type="gramEnd"/>
      <w:r w:rsidRPr="004C7748">
        <w:rPr>
          <w:rFonts w:asciiTheme="minorHAnsi" w:hAnsiTheme="minorHAnsi" w:cstheme="minorHAnsi"/>
          <w:color w:val="333333"/>
        </w:rPr>
        <w:t xml:space="preserve"> and other emerging pathogens</w:t>
      </w:r>
    </w:p>
    <w:p w14:paraId="266C48EE" w14:textId="77777777" w:rsidR="004C7748" w:rsidRPr="004C7748" w:rsidRDefault="00CB756B" w:rsidP="00CB756B">
      <w:pPr>
        <w:rPr>
          <w:rFonts w:cstheme="minorHAnsi"/>
          <w:color w:val="333333"/>
        </w:rPr>
      </w:pPr>
      <w:r w:rsidRPr="004C7748">
        <w:rPr>
          <w:rStyle w:val="Strong"/>
          <w:rFonts w:cstheme="minorHAnsi"/>
          <w:color w:val="333333"/>
        </w:rPr>
        <w:t>Day 2:</w:t>
      </w:r>
      <w:r w:rsidRPr="004C7748">
        <w:rPr>
          <w:rFonts w:cstheme="minorHAnsi"/>
          <w:color w:val="333333"/>
        </w:rPr>
        <w:t xml:space="preserve"> Healthcare buildings as a source of air and water borne infection</w:t>
      </w:r>
    </w:p>
    <w:p w14:paraId="1DBA4755" w14:textId="2ADF95F6" w:rsidR="00CB756B" w:rsidRPr="004C7748" w:rsidRDefault="004C7748" w:rsidP="00CB756B">
      <w:pPr>
        <w:rPr>
          <w:rFonts w:cstheme="minorHAnsi"/>
          <w:color w:val="333333"/>
        </w:rPr>
      </w:pPr>
      <w:r w:rsidRPr="004C7748">
        <w:rPr>
          <w:rFonts w:cstheme="minorHAnsi"/>
          <w:color w:val="333333"/>
        </w:rPr>
        <w:t>The programme has been awarded 8 CPD credits by the Royal College of Pathologists and The Water Management Society</w:t>
      </w:r>
      <w:r w:rsidR="00CB756B" w:rsidRPr="004C7748">
        <w:rPr>
          <w:rFonts w:cstheme="minorHAnsi"/>
          <w:color w:val="333333"/>
        </w:rPr>
        <w:br/>
      </w:r>
      <w:r w:rsidR="00CB756B" w:rsidRPr="004C7748">
        <w:rPr>
          <w:rFonts w:cstheme="minorHAnsi"/>
          <w:color w:val="333333"/>
        </w:rPr>
        <w:br/>
        <w:t>Featuring a large exhibition where companies will be showcasing new products and technologies within infection prevention.</w:t>
      </w:r>
    </w:p>
    <w:p w14:paraId="79300FDD" w14:textId="79C9F9E2" w:rsidR="00CB756B" w:rsidRDefault="00CB756B" w:rsidP="00CB756B">
      <w:pPr>
        <w:rPr>
          <w:rFonts w:cstheme="minorHAnsi"/>
          <w:b/>
          <w:bCs/>
        </w:rPr>
      </w:pPr>
      <w:r w:rsidRPr="004C7748">
        <w:rPr>
          <w:rFonts w:cstheme="minorHAnsi"/>
          <w:b/>
          <w:bCs/>
        </w:rPr>
        <w:t xml:space="preserve">Registration, </w:t>
      </w:r>
      <w:proofErr w:type="gramStart"/>
      <w:r w:rsidRPr="004C7748">
        <w:rPr>
          <w:rFonts w:cstheme="minorHAnsi"/>
          <w:b/>
          <w:bCs/>
        </w:rPr>
        <w:t>Programme</w:t>
      </w:r>
      <w:proofErr w:type="gramEnd"/>
      <w:r w:rsidRPr="004C7748">
        <w:rPr>
          <w:rFonts w:cstheme="minorHAnsi"/>
          <w:b/>
          <w:bCs/>
        </w:rPr>
        <w:t xml:space="preserve"> and abstract submission at: </w:t>
      </w:r>
      <w:hyperlink r:id="rId7" w:history="1">
        <w:r w:rsidRPr="004C7748">
          <w:rPr>
            <w:rStyle w:val="Hyperlink"/>
            <w:rFonts w:cstheme="minorHAnsi"/>
            <w:b/>
            <w:bCs/>
          </w:rPr>
          <w:t>www.infection</w:t>
        </w:r>
        <w:r w:rsidRPr="004C7748">
          <w:rPr>
            <w:rStyle w:val="Hyperlink"/>
            <w:rFonts w:cstheme="minorHAnsi"/>
            <w:b/>
            <w:bCs/>
          </w:rPr>
          <w:t>3</w:t>
        </w:r>
        <w:r w:rsidRPr="004C7748">
          <w:rPr>
            <w:rStyle w:val="Hyperlink"/>
            <w:rFonts w:cstheme="minorHAnsi"/>
            <w:b/>
            <w:bCs/>
          </w:rPr>
          <w:t>60.co.uk</w:t>
        </w:r>
      </w:hyperlink>
      <w:r w:rsidRPr="004C7748">
        <w:rPr>
          <w:rFonts w:cstheme="minorHAnsi"/>
          <w:b/>
          <w:bCs/>
        </w:rPr>
        <w:t xml:space="preserve"> </w:t>
      </w:r>
    </w:p>
    <w:p w14:paraId="00DDD308" w14:textId="77777777" w:rsidR="004C7748" w:rsidRDefault="004C7748" w:rsidP="00CB756B">
      <w:pPr>
        <w:rPr>
          <w:rFonts w:cstheme="minorHAnsi"/>
        </w:rPr>
      </w:pPr>
    </w:p>
    <w:p w14:paraId="30D5166C" w14:textId="1182B6E4" w:rsidR="004C7748" w:rsidRPr="004C7748" w:rsidRDefault="00CB756B" w:rsidP="00CB756B">
      <w:pPr>
        <w:rPr>
          <w:rFonts w:cstheme="minorHAnsi"/>
          <w:i/>
          <w:iCs/>
        </w:rPr>
      </w:pPr>
      <w:r w:rsidRPr="004C7748">
        <w:rPr>
          <w:rFonts w:cstheme="minorHAnsi"/>
          <w:i/>
          <w:iCs/>
        </w:rPr>
        <w:t>Supported by BSI and The UK Sepsis Trust</w:t>
      </w:r>
    </w:p>
    <w:p w14:paraId="54447ED8" w14:textId="6BBF9C1E" w:rsidR="00CB756B" w:rsidRPr="004C7748" w:rsidRDefault="00CB756B" w:rsidP="00CB756B">
      <w:pPr>
        <w:rPr>
          <w:rFonts w:cstheme="minorHAnsi"/>
          <w:i/>
          <w:iCs/>
        </w:rPr>
      </w:pPr>
      <w:r w:rsidRPr="004C7748">
        <w:rPr>
          <w:rFonts w:cstheme="minorHAnsi"/>
          <w:i/>
          <w:iCs/>
        </w:rPr>
        <w:t>Organised by Fitwise Management Ltd.</w:t>
      </w:r>
    </w:p>
    <w:p w14:paraId="5448095E" w14:textId="77777777" w:rsidR="00CB756B" w:rsidRPr="00CB756B" w:rsidRDefault="00CB756B" w:rsidP="00CB756B">
      <w:pPr>
        <w:rPr>
          <w:rFonts w:cstheme="minorHAnsi"/>
        </w:rPr>
      </w:pPr>
    </w:p>
    <w:sectPr w:rsidR="00CB756B" w:rsidRPr="00CB756B" w:rsidSect="00CB75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20D5F"/>
    <w:multiLevelType w:val="hybridMultilevel"/>
    <w:tmpl w:val="55483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6B"/>
    <w:rsid w:val="00277484"/>
    <w:rsid w:val="00430613"/>
    <w:rsid w:val="004C7748"/>
    <w:rsid w:val="00BC30B5"/>
    <w:rsid w:val="00CB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BCE44"/>
  <w15:chartTrackingRefBased/>
  <w15:docId w15:val="{4B9115BE-444F-4AA3-B0DB-DCC80F64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756B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Strong">
    <w:name w:val="Strong"/>
    <w:basedOn w:val="DefaultParagraphFont"/>
    <w:uiPriority w:val="22"/>
    <w:qFormat/>
    <w:rsid w:val="00CB756B"/>
    <w:rPr>
      <w:b/>
      <w:bCs/>
    </w:rPr>
  </w:style>
  <w:style w:type="character" w:styleId="Hyperlink">
    <w:name w:val="Hyperlink"/>
    <w:basedOn w:val="DefaultParagraphFont"/>
    <w:uiPriority w:val="99"/>
    <w:unhideWhenUsed/>
    <w:rsid w:val="00CB75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756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756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B756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C77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fection360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infection360.co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Hill</dc:creator>
  <cp:keywords/>
  <dc:description/>
  <cp:lastModifiedBy>Katie Hill</cp:lastModifiedBy>
  <cp:revision>1</cp:revision>
  <dcterms:created xsi:type="dcterms:W3CDTF">2022-02-02T12:05:00Z</dcterms:created>
  <dcterms:modified xsi:type="dcterms:W3CDTF">2022-02-02T12:15:00Z</dcterms:modified>
</cp:coreProperties>
</file>