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4CB6" w14:textId="364EF30C" w:rsidR="00926ED3" w:rsidRDefault="007E11E2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1E2">
        <w:rPr>
          <w:rFonts w:ascii="Times New Roman" w:hAnsi="Times New Roman" w:cs="Times New Roman"/>
          <w:b/>
        </w:rPr>
        <w:t>Introduction</w:t>
      </w:r>
      <w:r w:rsidRPr="007E11E2">
        <w:rPr>
          <w:rFonts w:ascii="Times New Roman" w:hAnsi="Times New Roman" w:cs="Times New Roman"/>
        </w:rPr>
        <w:t xml:space="preserve">: P2X7 is an ionotropic receptor for extracellular ATP which has previously been shown to be important in inflammation and fibrosis and may also play a role in autoimmunity. </w:t>
      </w:r>
      <w:r>
        <w:rPr>
          <w:rFonts w:ascii="Times New Roman" w:hAnsi="Times New Roman" w:cs="Times New Roman"/>
        </w:rPr>
        <w:t xml:space="preserve">P2X7 is expressed by most immune cells although studies investigating its presence on neutrophils have generated conflicting results.  We have investigated the </w:t>
      </w:r>
      <w:r w:rsidR="0001255E">
        <w:rPr>
          <w:rFonts w:ascii="Times New Roman" w:hAnsi="Times New Roman" w:cs="Times New Roman"/>
        </w:rPr>
        <w:t xml:space="preserve">presence of P2X7 on neutrophils and </w:t>
      </w:r>
      <w:r w:rsidR="00BE0C20">
        <w:rPr>
          <w:rFonts w:ascii="Times New Roman" w:hAnsi="Times New Roman" w:cs="Times New Roman"/>
        </w:rPr>
        <w:t>the role</w:t>
      </w:r>
      <w:r w:rsidRPr="007E11E2">
        <w:rPr>
          <w:rFonts w:ascii="Times New Roman" w:hAnsi="Times New Roman" w:cs="Times New Roman"/>
        </w:rPr>
        <w:t xml:space="preserve"> of P2X7 in inflammatory responses of neutrophils and </w:t>
      </w:r>
      <w:r w:rsidR="0001255E">
        <w:rPr>
          <w:rFonts w:ascii="Times New Roman" w:hAnsi="Times New Roman" w:cs="Times New Roman"/>
        </w:rPr>
        <w:t>PBMC</w:t>
      </w:r>
      <w:r w:rsidRPr="007E11E2">
        <w:rPr>
          <w:rFonts w:ascii="Times New Roman" w:hAnsi="Times New Roman" w:cs="Times New Roman"/>
        </w:rPr>
        <w:t xml:space="preserve"> in </w:t>
      </w:r>
      <w:r w:rsidR="00F51F10">
        <w:rPr>
          <w:rFonts w:ascii="Times New Roman" w:hAnsi="Times New Roman" w:cs="Times New Roman"/>
        </w:rPr>
        <w:t>ANCA associated vasculitis (</w:t>
      </w:r>
      <w:r w:rsidRPr="007E11E2">
        <w:rPr>
          <w:rFonts w:ascii="Times New Roman" w:hAnsi="Times New Roman" w:cs="Times New Roman"/>
        </w:rPr>
        <w:t>AAV</w:t>
      </w:r>
      <w:r w:rsidR="00F51F10">
        <w:rPr>
          <w:rFonts w:ascii="Times New Roman" w:hAnsi="Times New Roman" w:cs="Times New Roman"/>
        </w:rPr>
        <w:t>)</w:t>
      </w:r>
      <w:r w:rsidRPr="007E11E2">
        <w:rPr>
          <w:rFonts w:ascii="Times New Roman" w:hAnsi="Times New Roman" w:cs="Times New Roman"/>
        </w:rPr>
        <w:t>.</w:t>
      </w:r>
    </w:p>
    <w:p w14:paraId="384ABC68" w14:textId="786C28A6" w:rsidR="004974F9" w:rsidRPr="00067FDF" w:rsidRDefault="0001255E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55E">
        <w:rPr>
          <w:rFonts w:ascii="Times New Roman" w:hAnsi="Times New Roman" w:cs="Times New Roman"/>
          <w:b/>
        </w:rPr>
        <w:t>Methods:</w:t>
      </w:r>
      <w:r>
        <w:rPr>
          <w:rFonts w:ascii="Times New Roman" w:hAnsi="Times New Roman" w:cs="Times New Roman"/>
        </w:rPr>
        <w:t xml:space="preserve"> Neutrophils</w:t>
      </w:r>
      <w:r w:rsidR="00067FDF">
        <w:rPr>
          <w:rFonts w:ascii="Times New Roman" w:hAnsi="Times New Roman" w:cs="Times New Roman"/>
        </w:rPr>
        <w:t xml:space="preserve"> and PBMC</w:t>
      </w:r>
      <w:r>
        <w:rPr>
          <w:rFonts w:ascii="Times New Roman" w:hAnsi="Times New Roman" w:cs="Times New Roman"/>
        </w:rPr>
        <w:t xml:space="preserve"> were isolated from whole blood from healthy controls (n=15) and patients with AAV (active, n=24 and remission, n=9)</w:t>
      </w:r>
      <w:r w:rsidR="004974F9">
        <w:rPr>
          <w:rFonts w:ascii="Times New Roman" w:hAnsi="Times New Roman" w:cs="Times New Roman"/>
        </w:rPr>
        <w:t xml:space="preserve"> using dextran sedimentation and percoll gradient</w:t>
      </w:r>
      <w:r>
        <w:rPr>
          <w:rFonts w:ascii="Times New Roman" w:hAnsi="Times New Roman" w:cs="Times New Roman"/>
        </w:rPr>
        <w:t>.</w:t>
      </w:r>
      <w:r w:rsidR="004974F9">
        <w:rPr>
          <w:rFonts w:ascii="Times New Roman" w:hAnsi="Times New Roman" w:cs="Times New Roman"/>
        </w:rPr>
        <w:t xml:space="preserve"> Cell surface staining for P2X7 was analysed by flow cytometry. P2X7 pore formation</w:t>
      </w:r>
      <w:r w:rsidR="007B49A0">
        <w:rPr>
          <w:rFonts w:ascii="Times New Roman" w:hAnsi="Times New Roman" w:cs="Times New Roman"/>
        </w:rPr>
        <w:t xml:space="preserve"> following stimulation with ATP</w:t>
      </w:r>
      <w:r w:rsidR="004974F9">
        <w:rPr>
          <w:rFonts w:ascii="Times New Roman" w:hAnsi="Times New Roman" w:cs="Times New Roman"/>
        </w:rPr>
        <w:t xml:space="preserve"> was assessed by large molecular weight dye uptake (To-pro-3) and analysed by flow cytometry. To assess cytokine production </w:t>
      </w:r>
      <w:r w:rsidR="005B523D">
        <w:rPr>
          <w:rFonts w:ascii="Times New Roman" w:hAnsi="Times New Roman" w:cs="Times New Roman"/>
        </w:rPr>
        <w:t xml:space="preserve">in functional studies </w:t>
      </w:r>
      <w:r w:rsidR="004974F9">
        <w:rPr>
          <w:rFonts w:ascii="Times New Roman" w:hAnsi="Times New Roman" w:cs="Times New Roman"/>
        </w:rPr>
        <w:t>cells were stimulated with 100µg/ml of IgG containing MPO-</w:t>
      </w:r>
      <w:r w:rsidR="004974F9" w:rsidRPr="00067FDF">
        <w:rPr>
          <w:rFonts w:ascii="Times New Roman" w:hAnsi="Times New Roman" w:cs="Times New Roman"/>
        </w:rPr>
        <w:t xml:space="preserve">ANCA </w:t>
      </w:r>
      <w:r w:rsidR="009971EA" w:rsidRPr="00067FDF">
        <w:rPr>
          <w:rFonts w:ascii="Times New Roman" w:hAnsi="Times New Roman" w:cs="Times New Roman"/>
        </w:rPr>
        <w:t>(isolated from plasma exchange fluid of patients with MPO-AAV) or 1µg/ml LPS</w:t>
      </w:r>
      <w:r w:rsidR="00067FDF" w:rsidRPr="00067FDF">
        <w:rPr>
          <w:rFonts w:ascii="Times New Roman" w:hAnsi="Times New Roman" w:cs="Times New Roman"/>
        </w:rPr>
        <w:t xml:space="preserve"> followed by either 10 μ</w:t>
      </w:r>
      <w:r w:rsidR="00067FDF">
        <w:rPr>
          <w:rFonts w:ascii="Times New Roman" w:hAnsi="Times New Roman" w:cs="Times New Roman"/>
        </w:rPr>
        <w:t>M of P2X7</w:t>
      </w:r>
      <w:r w:rsidR="00067FDF" w:rsidRPr="00067FDF">
        <w:rPr>
          <w:rFonts w:ascii="Times New Roman" w:hAnsi="Times New Roman" w:cs="Times New Roman"/>
        </w:rPr>
        <w:t xml:space="preserve"> antagonist (A438079) or DMSO control for 30 minutes then 5mM ATP for 30 minutes</w:t>
      </w:r>
      <w:r w:rsidR="00067FDF">
        <w:rPr>
          <w:rFonts w:ascii="Times New Roman" w:hAnsi="Times New Roman" w:cs="Times New Roman"/>
        </w:rPr>
        <w:t>.</w:t>
      </w:r>
      <w:r w:rsidR="009971EA">
        <w:rPr>
          <w:rFonts w:ascii="Times New Roman" w:hAnsi="Times New Roman" w:cs="Times New Roman"/>
        </w:rPr>
        <w:t xml:space="preserve"> </w:t>
      </w:r>
    </w:p>
    <w:p w14:paraId="262AB6E7" w14:textId="447D7994" w:rsidR="00BE0C20" w:rsidRDefault="004974F9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74F9">
        <w:rPr>
          <w:rFonts w:ascii="Times New Roman" w:hAnsi="Times New Roman" w:cs="Times New Roman"/>
          <w:b/>
        </w:rPr>
        <w:t>Results:</w:t>
      </w:r>
      <w:r>
        <w:rPr>
          <w:rFonts w:ascii="Times New Roman" w:hAnsi="Times New Roman" w:cs="Times New Roman"/>
        </w:rPr>
        <w:t xml:space="preserve"> Cell surface staining analysed by flow cytometry showed that P2X7 was present on the cell surface of neutrophils and this was up-regulated in patients with active AAV compared to those in remission or healthy controls</w:t>
      </w:r>
      <w:r w:rsidR="00067FDF">
        <w:rPr>
          <w:rFonts w:ascii="Times New Roman" w:hAnsi="Times New Roman" w:cs="Times New Roman"/>
        </w:rPr>
        <w:t xml:space="preserve"> (Figure 1a)</w:t>
      </w:r>
      <w:r>
        <w:rPr>
          <w:rFonts w:ascii="Times New Roman" w:hAnsi="Times New Roman" w:cs="Times New Roman"/>
        </w:rPr>
        <w:t>.</w:t>
      </w:r>
      <w:r w:rsidR="00A826A0">
        <w:rPr>
          <w:rFonts w:ascii="Times New Roman" w:hAnsi="Times New Roman" w:cs="Times New Roman"/>
        </w:rPr>
        <w:t xml:space="preserve"> Levels of P2X7 were similar between patients who were MPO-ANCA positive and those who were PR3-ANCA positive.</w:t>
      </w:r>
      <w:r>
        <w:rPr>
          <w:rFonts w:ascii="Times New Roman" w:hAnsi="Times New Roman" w:cs="Times New Roman"/>
        </w:rPr>
        <w:t xml:space="preserve"> </w:t>
      </w:r>
      <w:r w:rsidR="00A826A0">
        <w:rPr>
          <w:rFonts w:ascii="Times New Roman" w:hAnsi="Times New Roman" w:cs="Times New Roman"/>
        </w:rPr>
        <w:t>In 4 of 5 patients for whom both acute and remission samples were available</w:t>
      </w:r>
      <w:r w:rsidR="0046168E">
        <w:rPr>
          <w:rFonts w:ascii="Times New Roman" w:hAnsi="Times New Roman" w:cs="Times New Roman"/>
        </w:rPr>
        <w:t>, cell surface expression of P2X</w:t>
      </w:r>
      <w:r w:rsidR="00A826A0">
        <w:rPr>
          <w:rFonts w:ascii="Times New Roman" w:hAnsi="Times New Roman" w:cs="Times New Roman"/>
        </w:rPr>
        <w:t xml:space="preserve">7 was lower in the remission sample than at acute presentation. </w:t>
      </w:r>
      <w:r>
        <w:rPr>
          <w:rFonts w:ascii="Times New Roman" w:hAnsi="Times New Roman" w:cs="Times New Roman"/>
        </w:rPr>
        <w:t>P2X7 on neutrophils was functional and cells could form large pores in response to stimulation with ATP and produce IL1β in response to stimulation with LPS and ATP</w:t>
      </w:r>
      <w:r w:rsidR="00067FDF">
        <w:rPr>
          <w:rFonts w:ascii="Times New Roman" w:hAnsi="Times New Roman" w:cs="Times New Roman"/>
        </w:rPr>
        <w:t>. PBMC from patients with AAV also showed a trend to up-regulation of cell surface P2X7 although to a lesser degree than on neutrophils</w:t>
      </w:r>
      <w:r w:rsidR="00F51F10">
        <w:rPr>
          <w:rFonts w:ascii="Times New Roman" w:hAnsi="Times New Roman" w:cs="Times New Roman"/>
        </w:rPr>
        <w:t xml:space="preserve"> which may reflect that this is a mixed population of cells. </w:t>
      </w:r>
      <w:r w:rsidR="00067FDF">
        <w:rPr>
          <w:rFonts w:ascii="Times New Roman" w:hAnsi="Times New Roman" w:cs="Times New Roman"/>
        </w:rPr>
        <w:t xml:space="preserve"> (Figure 1b). When PBMC were stimulated with MPO-ANCA IgG and ATP there was </w:t>
      </w:r>
      <w:r w:rsidR="007B49A0">
        <w:rPr>
          <w:rFonts w:ascii="Times New Roman" w:hAnsi="Times New Roman" w:cs="Times New Roman"/>
        </w:rPr>
        <w:t xml:space="preserve">significant </w:t>
      </w:r>
      <w:r w:rsidR="00067FDF">
        <w:rPr>
          <w:rFonts w:ascii="Times New Roman" w:hAnsi="Times New Roman" w:cs="Times New Roman"/>
        </w:rPr>
        <w:t>IL1β release and this was inhibited by A438079</w:t>
      </w:r>
      <w:r w:rsidR="00BE0C20">
        <w:rPr>
          <w:rFonts w:ascii="Times New Roman" w:hAnsi="Times New Roman" w:cs="Times New Roman"/>
        </w:rPr>
        <w:t xml:space="preserve"> (Figure 1c)</w:t>
      </w:r>
      <w:r w:rsidR="00067FDF">
        <w:rPr>
          <w:rFonts w:ascii="Times New Roman" w:hAnsi="Times New Roman" w:cs="Times New Roman"/>
        </w:rPr>
        <w:t>.</w:t>
      </w:r>
    </w:p>
    <w:p w14:paraId="4FB77C95" w14:textId="311BDECF" w:rsidR="00067FDF" w:rsidRDefault="007B49A0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9A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9FC3A27" wp14:editId="18D23F0E">
            <wp:extent cx="5610225" cy="1969770"/>
            <wp:effectExtent l="0" t="0" r="952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659" r="2538" b="7978"/>
                    <a:stretch/>
                  </pic:blipFill>
                  <pic:spPr bwMode="auto">
                    <a:xfrm>
                      <a:off x="0" y="0"/>
                      <a:ext cx="5641059" cy="1980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0C20" w:rsidRPr="005B523D">
        <w:rPr>
          <w:rFonts w:ascii="Times New Roman" w:hAnsi="Times New Roman" w:cs="Times New Roman"/>
        </w:rPr>
        <w:t>Figure 1. (A) Cell surface P2X7 expression on neutrophils from patients with AAV and healthy controls (HC), (B) Cell surfac</w:t>
      </w:r>
      <w:r w:rsidR="00016C9C">
        <w:rPr>
          <w:rFonts w:ascii="Times New Roman" w:hAnsi="Times New Roman" w:cs="Times New Roman"/>
        </w:rPr>
        <w:t>e P2X7 expression on PBMC</w:t>
      </w:r>
      <w:r w:rsidR="00BE0C20" w:rsidRPr="005B523D">
        <w:rPr>
          <w:rFonts w:ascii="Times New Roman" w:hAnsi="Times New Roman" w:cs="Times New Roman"/>
        </w:rPr>
        <w:t xml:space="preserve"> from patients with AAV and healthy controls (HC), (C) IL1β production from PBM</w:t>
      </w:r>
      <w:r w:rsidRPr="005B523D">
        <w:rPr>
          <w:rFonts w:ascii="Times New Roman" w:hAnsi="Times New Roman" w:cs="Times New Roman"/>
        </w:rPr>
        <w:t>C stimulated with MPO-ANCA IgG, and ATP. This is inhibited by P2X7 antagonist (A438079)</w:t>
      </w:r>
      <w:r w:rsidR="00BE0C20" w:rsidRPr="005B523D">
        <w:rPr>
          <w:rFonts w:ascii="Times New Roman" w:hAnsi="Times New Roman" w:cs="Times New Roman"/>
        </w:rPr>
        <w:t xml:space="preserve">. </w:t>
      </w:r>
      <w:r w:rsidR="003B6C06">
        <w:rPr>
          <w:rFonts w:ascii="Times New Roman" w:hAnsi="Times New Roman" w:cs="Times New Roman"/>
        </w:rPr>
        <w:t xml:space="preserve">Statistical analysis with </w:t>
      </w:r>
      <w:r w:rsidR="00BE0C20" w:rsidRPr="005B523D">
        <w:rPr>
          <w:rFonts w:ascii="Times New Roman" w:hAnsi="Times New Roman" w:cs="Times New Roman"/>
        </w:rPr>
        <w:t>Kruskall-Wallis</w:t>
      </w:r>
      <w:r w:rsidR="003B6C06">
        <w:rPr>
          <w:rFonts w:ascii="Times New Roman" w:hAnsi="Times New Roman" w:cs="Times New Roman"/>
        </w:rPr>
        <w:t xml:space="preserve"> test</w:t>
      </w:r>
      <w:r w:rsidR="00BE0C20" w:rsidRPr="005B523D">
        <w:rPr>
          <w:rFonts w:ascii="Times New Roman" w:hAnsi="Times New Roman" w:cs="Times New Roman"/>
        </w:rPr>
        <w:t xml:space="preserve"> with Dunn’s post test correction, **p&lt;0.01, ***p&lt;0.001</w:t>
      </w:r>
    </w:p>
    <w:p w14:paraId="4D33309A" w14:textId="77777777" w:rsidR="00BE0C20" w:rsidRDefault="00BE0C20" w:rsidP="00067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C60EF" w14:textId="247C5449" w:rsidR="00BE0C20" w:rsidRDefault="00BE0C20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087E">
        <w:rPr>
          <w:rFonts w:ascii="Times New Roman" w:hAnsi="Times New Roman" w:cs="Times New Roman"/>
          <w:b/>
        </w:rPr>
        <w:t>Conclusions:</w:t>
      </w:r>
      <w:r w:rsidRPr="004C087E">
        <w:rPr>
          <w:rFonts w:ascii="Times New Roman" w:hAnsi="Times New Roman" w:cs="Times New Roman"/>
        </w:rPr>
        <w:t xml:space="preserve"> Human neutrophils and PBMC express functional P2X7 and cell surface receptors are up-regulated in patients with active AAV compared to healthy controls or patients in remission. When PBMC are stimulated with MPO-ANCA and ATP there is P2X7 dependent IL</w:t>
      </w:r>
      <w:bookmarkStart w:id="0" w:name="_GoBack"/>
      <w:bookmarkEnd w:id="0"/>
      <w:r w:rsidRPr="004C087E">
        <w:rPr>
          <w:rFonts w:ascii="Times New Roman" w:hAnsi="Times New Roman" w:cs="Times New Roman"/>
        </w:rPr>
        <w:t>1β release.</w:t>
      </w:r>
      <w:r w:rsidR="004C087E">
        <w:rPr>
          <w:rFonts w:ascii="Times New Roman" w:hAnsi="Times New Roman" w:cs="Times New Roman"/>
        </w:rPr>
        <w:t xml:space="preserve"> </w:t>
      </w:r>
      <w:r w:rsidR="005B523D">
        <w:rPr>
          <w:rFonts w:ascii="Times New Roman" w:hAnsi="Times New Roman" w:cs="Times New Roman"/>
        </w:rPr>
        <w:t xml:space="preserve">These results suggest </w:t>
      </w:r>
      <w:r w:rsidR="004C087E">
        <w:rPr>
          <w:rFonts w:ascii="Times New Roman" w:hAnsi="Times New Roman" w:cs="Times New Roman"/>
        </w:rPr>
        <w:t>P2X7 and its downstream pathways may have a role in mediating inflammatory responses of monocytes and neutrophils in AAV.</w:t>
      </w:r>
    </w:p>
    <w:p w14:paraId="3F4CAA03" w14:textId="77777777" w:rsidR="005B523D" w:rsidRDefault="005B523D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39B888" w14:textId="77777777" w:rsidR="005B523D" w:rsidRPr="004C087E" w:rsidRDefault="005B523D" w:rsidP="007B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B523D" w:rsidRPr="004C087E" w:rsidSect="007E11E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E2"/>
    <w:rsid w:val="0001255E"/>
    <w:rsid w:val="00016C9C"/>
    <w:rsid w:val="00067FDF"/>
    <w:rsid w:val="000D33BD"/>
    <w:rsid w:val="00121AC8"/>
    <w:rsid w:val="003B6C06"/>
    <w:rsid w:val="0046168E"/>
    <w:rsid w:val="004974F9"/>
    <w:rsid w:val="004C087E"/>
    <w:rsid w:val="005B523D"/>
    <w:rsid w:val="007B49A0"/>
    <w:rsid w:val="007E11E2"/>
    <w:rsid w:val="00926ED3"/>
    <w:rsid w:val="009971EA"/>
    <w:rsid w:val="00A06067"/>
    <w:rsid w:val="00A826A0"/>
    <w:rsid w:val="00BE0C20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C518A"/>
  <w15:docId w15:val="{A9598D4B-BFF1-47AE-9EDC-B8600E11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0C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Prendecki, Maria F</dc:creator>
  <cp:keywords/>
  <dc:description/>
  <cp:lastModifiedBy>Prendecki, Maria F</cp:lastModifiedBy>
  <cp:revision>8</cp:revision>
  <cp:lastPrinted>2018-01-30T18:20:00Z</cp:lastPrinted>
  <dcterms:created xsi:type="dcterms:W3CDTF">2018-01-31T11:02:00Z</dcterms:created>
  <dcterms:modified xsi:type="dcterms:W3CDTF">2018-02-05T11:13:00Z</dcterms:modified>
</cp:coreProperties>
</file>