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50" w:rsidRPr="009004CA" w:rsidRDefault="00451750" w:rsidP="00451750">
      <w:pP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</w:pPr>
      <w:r w:rsidRPr="009004CA">
        <w:rPr>
          <w:rFonts w:ascii="Times New Roman" w:hAnsi="Times New Roman" w:cs="Times New Roman"/>
          <w:b/>
          <w:sz w:val="24"/>
          <w:szCs w:val="24"/>
        </w:rPr>
        <w:t>Background</w:t>
      </w:r>
      <w:r w:rsidRPr="009004CA"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t xml:space="preserve"> </w:t>
      </w:r>
    </w:p>
    <w:p w:rsidR="00236EA2" w:rsidRPr="009004CA" w:rsidRDefault="00236EA2" w:rsidP="00451750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>In 2008</w:t>
      </w:r>
      <w:r w:rsidR="00451750" w:rsidRPr="009004CA">
        <w:rPr>
          <w:rFonts w:ascii="Times New Roman" w:hAnsi="Times New Roman" w:cs="Times New Roman"/>
          <w:sz w:val="24"/>
          <w:szCs w:val="24"/>
        </w:rPr>
        <w:t xml:space="preserve"> we established a </w:t>
      </w:r>
      <w:r w:rsidR="00797206" w:rsidRPr="009004CA">
        <w:rPr>
          <w:rFonts w:ascii="Times New Roman" w:hAnsi="Times New Roman" w:cs="Times New Roman"/>
          <w:sz w:val="24"/>
          <w:szCs w:val="24"/>
        </w:rPr>
        <w:t xml:space="preserve">Renal Supportive Care Service </w:t>
      </w:r>
      <w:r w:rsidR="00451750" w:rsidRPr="009004CA">
        <w:rPr>
          <w:rFonts w:ascii="Times New Roman" w:hAnsi="Times New Roman" w:cs="Times New Roman"/>
          <w:sz w:val="24"/>
          <w:szCs w:val="24"/>
        </w:rPr>
        <w:t>for patients with advanced chronic kidney disease</w:t>
      </w:r>
      <w:r w:rsidR="009004CA">
        <w:rPr>
          <w:rFonts w:ascii="Times New Roman" w:hAnsi="Times New Roman" w:cs="Times New Roman"/>
          <w:sz w:val="24"/>
          <w:szCs w:val="24"/>
        </w:rPr>
        <w:t xml:space="preserve"> (CKD)</w:t>
      </w:r>
      <w:r w:rsidRPr="009004CA">
        <w:rPr>
          <w:rFonts w:ascii="Times New Roman" w:hAnsi="Times New Roman" w:cs="Times New Roman"/>
          <w:sz w:val="24"/>
          <w:szCs w:val="24"/>
        </w:rPr>
        <w:t xml:space="preserve"> who were being managed without dialysis (conservatively).  The service consisted of a shared clinic provided by a Renal consultant and Palliative Medicine consultant.  Evaluation after two years showed that patients attending the clinic had a significant improvement in symptom burden, however only 50% of the patients were able to attend the clinic due to frailty and geographical location. Furthermore, the results suggested that patients not attending clinic were more likely to die in hospital. </w:t>
      </w:r>
    </w:p>
    <w:p w:rsidR="00236EA2" w:rsidRPr="009004CA" w:rsidRDefault="009004CA" w:rsidP="00451750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 xml:space="preserve">We redesigned the </w:t>
      </w:r>
      <w:r w:rsidR="00236EA2" w:rsidRPr="009004CA">
        <w:rPr>
          <w:rFonts w:ascii="Times New Roman" w:hAnsi="Times New Roman" w:cs="Times New Roman"/>
          <w:sz w:val="24"/>
          <w:szCs w:val="24"/>
        </w:rPr>
        <w:t>Renal Supportive Care</w:t>
      </w:r>
      <w:r w:rsidRPr="009004CA">
        <w:rPr>
          <w:rFonts w:ascii="Times New Roman" w:hAnsi="Times New Roman" w:cs="Times New Roman"/>
          <w:sz w:val="24"/>
          <w:szCs w:val="24"/>
        </w:rPr>
        <w:t xml:space="preserve"> (RSC) service to allow</w:t>
      </w:r>
      <w:r w:rsidR="00236EA2" w:rsidRPr="009004CA">
        <w:rPr>
          <w:rFonts w:ascii="Times New Roman" w:hAnsi="Times New Roman" w:cs="Times New Roman"/>
          <w:sz w:val="24"/>
          <w:szCs w:val="24"/>
        </w:rPr>
        <w:t xml:space="preserve"> consultations to occur over a wide geographical area and within the community. The service </w:t>
      </w:r>
      <w:r w:rsidRPr="009004CA">
        <w:rPr>
          <w:rFonts w:ascii="Times New Roman" w:hAnsi="Times New Roman" w:cs="Times New Roman"/>
          <w:sz w:val="24"/>
          <w:szCs w:val="24"/>
        </w:rPr>
        <w:t xml:space="preserve">now </w:t>
      </w:r>
      <w:r w:rsidR="00236EA2" w:rsidRPr="009004CA">
        <w:rPr>
          <w:rFonts w:ascii="Times New Roman" w:hAnsi="Times New Roman" w:cs="Times New Roman"/>
          <w:sz w:val="24"/>
          <w:szCs w:val="24"/>
        </w:rPr>
        <w:t xml:space="preserve">includes a Renal Supportive care nurse, Renal Consultant and a Palliative Medicine consultant. The main components </w:t>
      </w:r>
      <w:r w:rsidRPr="009004C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service are continuing</w:t>
      </w:r>
      <w:r w:rsidR="00236EA2" w:rsidRPr="009004CA">
        <w:rPr>
          <w:rFonts w:ascii="Times New Roman" w:hAnsi="Times New Roman" w:cs="Times New Roman"/>
          <w:sz w:val="24"/>
          <w:szCs w:val="24"/>
        </w:rPr>
        <w:t xml:space="preserve"> care of CKD without dialysis, symptom </w:t>
      </w:r>
      <w:r w:rsidRPr="009004CA">
        <w:rPr>
          <w:rFonts w:ascii="Times New Roman" w:hAnsi="Times New Roman" w:cs="Times New Roman"/>
          <w:sz w:val="24"/>
          <w:szCs w:val="24"/>
        </w:rPr>
        <w:t xml:space="preserve">assessment and </w:t>
      </w:r>
      <w:r w:rsidR="00236EA2" w:rsidRPr="009004CA">
        <w:rPr>
          <w:rFonts w:ascii="Times New Roman" w:hAnsi="Times New Roman" w:cs="Times New Roman"/>
          <w:sz w:val="24"/>
          <w:szCs w:val="24"/>
        </w:rPr>
        <w:t>management and Advanced Care Planning.</w:t>
      </w:r>
    </w:p>
    <w:p w:rsidR="00236EA2" w:rsidRPr="009004CA" w:rsidRDefault="00236EA2" w:rsidP="00451750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>A further evaluation of the service looks at the impact of this service.</w:t>
      </w:r>
    </w:p>
    <w:p w:rsidR="00451750" w:rsidRPr="009004CA" w:rsidRDefault="00451750" w:rsidP="00451750">
      <w:pPr>
        <w:rPr>
          <w:rFonts w:ascii="Times New Roman" w:hAnsi="Times New Roman" w:cs="Times New Roman"/>
          <w:b/>
          <w:sz w:val="24"/>
          <w:szCs w:val="24"/>
        </w:rPr>
      </w:pPr>
      <w:r w:rsidRPr="009004CA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9004CA" w:rsidRPr="009004CA" w:rsidRDefault="009004CA" w:rsidP="009004CA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>A retrospective case-note audit was performed from April 2012 unti</w:t>
      </w:r>
      <w:r>
        <w:rPr>
          <w:rFonts w:ascii="Times New Roman" w:hAnsi="Times New Roman" w:cs="Times New Roman"/>
          <w:sz w:val="24"/>
          <w:szCs w:val="24"/>
        </w:rPr>
        <w:t>l October 2014 on all</w:t>
      </w:r>
      <w:r w:rsidRPr="009004CA">
        <w:rPr>
          <w:rFonts w:ascii="Times New Roman" w:hAnsi="Times New Roman" w:cs="Times New Roman"/>
          <w:sz w:val="24"/>
          <w:szCs w:val="24"/>
        </w:rPr>
        <w:t xml:space="preserve"> patients known to the service who had chosen conservative management.  Data collected included demographics, RSC input, Palliative Care Outcome Score (POS), anticipatory care plan (ACP) information</w:t>
      </w:r>
      <w:r>
        <w:rPr>
          <w:rFonts w:ascii="Times New Roman" w:hAnsi="Times New Roman" w:cs="Times New Roman"/>
          <w:sz w:val="24"/>
          <w:szCs w:val="24"/>
        </w:rPr>
        <w:t xml:space="preserve"> including resuscitation status and preferred place of care (PPC)</w:t>
      </w:r>
      <w:r w:rsidRPr="009004CA">
        <w:rPr>
          <w:rFonts w:ascii="Times New Roman" w:hAnsi="Times New Roman" w:cs="Times New Roman"/>
          <w:sz w:val="24"/>
          <w:szCs w:val="24"/>
        </w:rPr>
        <w:t xml:space="preserve"> and mortality data.  </w:t>
      </w:r>
    </w:p>
    <w:p w:rsidR="00236EA2" w:rsidRPr="009004CA" w:rsidRDefault="00451750" w:rsidP="00451750">
      <w:pPr>
        <w:rPr>
          <w:rFonts w:ascii="Times New Roman" w:hAnsi="Times New Roman" w:cs="Times New Roman"/>
          <w:b/>
          <w:sz w:val="24"/>
          <w:szCs w:val="24"/>
        </w:rPr>
      </w:pPr>
      <w:r w:rsidRPr="009004CA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236EA2" w:rsidRPr="009004CA" w:rsidRDefault="00236EA2" w:rsidP="00451750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>98 patients were managed</w:t>
      </w:r>
      <w:r w:rsidR="00451750" w:rsidRPr="009004CA">
        <w:rPr>
          <w:rFonts w:ascii="Times New Roman" w:hAnsi="Times New Roman" w:cs="Times New Roman"/>
          <w:sz w:val="24"/>
          <w:szCs w:val="24"/>
        </w:rPr>
        <w:t xml:space="preserve"> conservative</w:t>
      </w:r>
      <w:r w:rsidRPr="009004CA">
        <w:rPr>
          <w:rFonts w:ascii="Times New Roman" w:hAnsi="Times New Roman" w:cs="Times New Roman"/>
          <w:sz w:val="24"/>
          <w:szCs w:val="24"/>
        </w:rPr>
        <w:t>ly during the audit period.</w:t>
      </w:r>
      <w:r w:rsidR="00451750"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Pr="009004CA">
        <w:rPr>
          <w:rFonts w:ascii="Times New Roman" w:hAnsi="Times New Roman" w:cs="Times New Roman"/>
          <w:sz w:val="24"/>
          <w:szCs w:val="24"/>
        </w:rPr>
        <w:t xml:space="preserve">72% (71/98) of the patients received a RSC consultation which amounted to </w:t>
      </w:r>
      <w:r w:rsidR="00451750" w:rsidRPr="009004CA">
        <w:rPr>
          <w:rFonts w:ascii="Times New Roman" w:hAnsi="Times New Roman" w:cs="Times New Roman"/>
          <w:sz w:val="24"/>
          <w:szCs w:val="24"/>
        </w:rPr>
        <w:t xml:space="preserve">507 </w:t>
      </w:r>
      <w:r w:rsidR="00B41C0A" w:rsidRPr="009004CA">
        <w:rPr>
          <w:rFonts w:ascii="Times New Roman" w:hAnsi="Times New Roman" w:cs="Times New Roman"/>
          <w:sz w:val="24"/>
          <w:szCs w:val="24"/>
        </w:rPr>
        <w:t>documented</w:t>
      </w:r>
      <w:r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="00451750" w:rsidRPr="009004CA">
        <w:rPr>
          <w:rFonts w:ascii="Times New Roman" w:hAnsi="Times New Roman" w:cs="Times New Roman"/>
          <w:sz w:val="24"/>
          <w:szCs w:val="24"/>
        </w:rPr>
        <w:t>consultations</w:t>
      </w:r>
      <w:r w:rsidRPr="009004CA">
        <w:rPr>
          <w:rFonts w:ascii="Times New Roman" w:hAnsi="Times New Roman" w:cs="Times New Roman"/>
          <w:sz w:val="24"/>
          <w:szCs w:val="24"/>
        </w:rPr>
        <w:t xml:space="preserve">. </w:t>
      </w:r>
      <w:r w:rsidR="00451750" w:rsidRPr="009004CA">
        <w:rPr>
          <w:rFonts w:ascii="Times New Roman" w:hAnsi="Times New Roman" w:cs="Times New Roman"/>
          <w:sz w:val="24"/>
          <w:szCs w:val="24"/>
        </w:rPr>
        <w:t xml:space="preserve">36% </w:t>
      </w:r>
      <w:r w:rsidR="00B41C0A" w:rsidRPr="009004CA">
        <w:rPr>
          <w:rFonts w:ascii="Times New Roman" w:hAnsi="Times New Roman" w:cs="Times New Roman"/>
          <w:sz w:val="24"/>
          <w:szCs w:val="24"/>
        </w:rPr>
        <w:t xml:space="preserve">(35/98) </w:t>
      </w:r>
      <w:r w:rsidRPr="009004CA">
        <w:rPr>
          <w:rFonts w:ascii="Times New Roman" w:hAnsi="Times New Roman" w:cs="Times New Roman"/>
          <w:sz w:val="24"/>
          <w:szCs w:val="24"/>
        </w:rPr>
        <w:t>of patients received a RSC</w:t>
      </w:r>
      <w:r w:rsidR="003C0F82"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="00B41C0A" w:rsidRPr="009004CA">
        <w:rPr>
          <w:rFonts w:ascii="Times New Roman" w:hAnsi="Times New Roman" w:cs="Times New Roman"/>
          <w:sz w:val="24"/>
          <w:szCs w:val="24"/>
        </w:rPr>
        <w:t>domiciliary</w:t>
      </w:r>
      <w:r w:rsidR="003C0F82" w:rsidRPr="009004CA">
        <w:rPr>
          <w:rFonts w:ascii="Times New Roman" w:hAnsi="Times New Roman" w:cs="Times New Roman"/>
          <w:sz w:val="24"/>
          <w:szCs w:val="24"/>
        </w:rPr>
        <w:t xml:space="preserve"> visit</w:t>
      </w:r>
      <w:r w:rsidR="00797206" w:rsidRPr="009004CA">
        <w:rPr>
          <w:rFonts w:ascii="Times New Roman" w:hAnsi="Times New Roman" w:cs="Times New Roman"/>
          <w:i/>
          <w:sz w:val="24"/>
          <w:szCs w:val="24"/>
        </w:rPr>
        <w:t>.</w:t>
      </w:r>
      <w:r w:rsidRPr="009004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4CA">
        <w:rPr>
          <w:rFonts w:ascii="Times New Roman" w:hAnsi="Times New Roman" w:cs="Times New Roman"/>
          <w:sz w:val="24"/>
          <w:szCs w:val="24"/>
        </w:rPr>
        <w:t xml:space="preserve">72% (57/79) of patients who received a RSC consultation had a full </w:t>
      </w:r>
      <w:r w:rsidR="009004CA" w:rsidRPr="009004CA">
        <w:rPr>
          <w:rFonts w:ascii="Times New Roman" w:hAnsi="Times New Roman" w:cs="Times New Roman"/>
          <w:sz w:val="24"/>
          <w:szCs w:val="24"/>
        </w:rPr>
        <w:t>assessment</w:t>
      </w:r>
      <w:r w:rsidRPr="009004CA">
        <w:rPr>
          <w:rFonts w:ascii="Times New Roman" w:hAnsi="Times New Roman" w:cs="Times New Roman"/>
          <w:sz w:val="24"/>
          <w:szCs w:val="24"/>
        </w:rPr>
        <w:t xml:space="preserve"> of symptoms using the POS with a significant improvement in total symptom burden from a median score of 11 to 8, between first and most recent consultation (p=0.03).  </w:t>
      </w:r>
    </w:p>
    <w:p w:rsidR="009004CA" w:rsidRPr="009004CA" w:rsidRDefault="00236EA2" w:rsidP="00451750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="009004CA" w:rsidRPr="009004CA">
        <w:rPr>
          <w:rFonts w:ascii="Times New Roman" w:hAnsi="Times New Roman" w:cs="Times New Roman"/>
          <w:sz w:val="24"/>
          <w:szCs w:val="24"/>
        </w:rPr>
        <w:t xml:space="preserve">For patients with RSC input, 79% (56/71) had an ACP compared to 19% (5/27) without (p&lt;0.001).  Preferred Place of Care (PPC) was documented in 68% (48/71) and 26% (7/27) in each respective group (p&lt;0.001). PPC was community in 100%.  DNA CPR was documented in 84% (57/68) of patients with RSC input and 47% (8/17) without (p=0.001).    </w:t>
      </w:r>
      <w:r w:rsidR="009004CA">
        <w:rPr>
          <w:rFonts w:ascii="Times New Roman" w:hAnsi="Times New Roman" w:cs="Times New Roman"/>
          <w:sz w:val="24"/>
          <w:szCs w:val="24"/>
        </w:rPr>
        <w:t>In all</w:t>
      </w:r>
      <w:r w:rsidR="009004CA" w:rsidRPr="009004CA">
        <w:rPr>
          <w:rFonts w:ascii="Times New Roman" w:hAnsi="Times New Roman" w:cs="Times New Roman"/>
          <w:sz w:val="24"/>
          <w:szCs w:val="24"/>
        </w:rPr>
        <w:t xml:space="preserve"> patients where </w:t>
      </w:r>
      <w:r w:rsidRPr="009004CA">
        <w:rPr>
          <w:rFonts w:ascii="Times New Roman" w:hAnsi="Times New Roman" w:cs="Times New Roman"/>
          <w:sz w:val="24"/>
          <w:szCs w:val="24"/>
        </w:rPr>
        <w:t>DNA CPR</w:t>
      </w:r>
      <w:r w:rsidR="009004CA" w:rsidRPr="009004CA">
        <w:rPr>
          <w:rFonts w:ascii="Times New Roman" w:hAnsi="Times New Roman" w:cs="Times New Roman"/>
          <w:sz w:val="24"/>
          <w:szCs w:val="24"/>
        </w:rPr>
        <w:t xml:space="preserve"> documentation occurred, the </w:t>
      </w:r>
      <w:r w:rsidRPr="009004CA">
        <w:rPr>
          <w:rFonts w:ascii="Times New Roman" w:hAnsi="Times New Roman" w:cs="Times New Roman"/>
          <w:sz w:val="24"/>
          <w:szCs w:val="24"/>
        </w:rPr>
        <w:t xml:space="preserve">information was electronically communicated with the GP. </w:t>
      </w:r>
    </w:p>
    <w:p w:rsidR="009004CA" w:rsidRPr="009004CA" w:rsidRDefault="009004CA" w:rsidP="009004CA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>During the audit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 w:rsidRPr="009004CA">
        <w:rPr>
          <w:rFonts w:ascii="Times New Roman" w:hAnsi="Times New Roman" w:cs="Times New Roman"/>
          <w:sz w:val="24"/>
          <w:szCs w:val="24"/>
        </w:rPr>
        <w:t xml:space="preserve">, 62% (61/98)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04CA">
        <w:rPr>
          <w:rFonts w:ascii="Times New Roman" w:hAnsi="Times New Roman" w:cs="Times New Roman"/>
          <w:sz w:val="24"/>
          <w:szCs w:val="24"/>
        </w:rPr>
        <w:t xml:space="preserve">patients died.  </w:t>
      </w:r>
      <w:r w:rsidR="00FF33DB" w:rsidRPr="009004CA">
        <w:rPr>
          <w:rFonts w:ascii="Times New Roman" w:hAnsi="Times New Roman" w:cs="Times New Roman"/>
          <w:sz w:val="24"/>
          <w:szCs w:val="24"/>
        </w:rPr>
        <w:t>43% (10/23) of those without</w:t>
      </w:r>
      <w:r w:rsidR="00FF33DB">
        <w:rPr>
          <w:rFonts w:ascii="Times New Roman" w:hAnsi="Times New Roman" w:cs="Times New Roman"/>
          <w:sz w:val="24"/>
          <w:szCs w:val="24"/>
        </w:rPr>
        <w:t xml:space="preserve"> an ACP</w:t>
      </w:r>
      <w:r w:rsidR="00FF33DB"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="00FF33DB">
        <w:rPr>
          <w:rFonts w:ascii="Times New Roman" w:hAnsi="Times New Roman" w:cs="Times New Roman"/>
          <w:sz w:val="24"/>
          <w:szCs w:val="24"/>
        </w:rPr>
        <w:t xml:space="preserve">died </w:t>
      </w:r>
      <w:r w:rsidR="00FF33DB" w:rsidRPr="009004CA">
        <w:rPr>
          <w:rFonts w:ascii="Times New Roman" w:hAnsi="Times New Roman" w:cs="Times New Roman"/>
          <w:sz w:val="24"/>
          <w:szCs w:val="24"/>
        </w:rPr>
        <w:t xml:space="preserve">in an acute hospital versus </w:t>
      </w:r>
      <w:r w:rsidRPr="009004CA">
        <w:rPr>
          <w:rFonts w:ascii="Times New Roman" w:hAnsi="Times New Roman" w:cs="Times New Roman"/>
          <w:sz w:val="24"/>
          <w:szCs w:val="24"/>
        </w:rPr>
        <w:t>29% (11/38) of patients with an ACP</w:t>
      </w:r>
      <w:r w:rsidR="00FF33DB">
        <w:rPr>
          <w:rFonts w:ascii="Times New Roman" w:hAnsi="Times New Roman" w:cs="Times New Roman"/>
          <w:sz w:val="24"/>
          <w:szCs w:val="24"/>
        </w:rPr>
        <w:t xml:space="preserve"> </w:t>
      </w:r>
      <w:r w:rsidR="00FF33DB" w:rsidRPr="009004CA">
        <w:rPr>
          <w:rFonts w:ascii="Times New Roman" w:hAnsi="Times New Roman" w:cs="Times New Roman"/>
          <w:sz w:val="24"/>
          <w:szCs w:val="24"/>
        </w:rPr>
        <w:t>(p=0.25)</w:t>
      </w:r>
      <w:r w:rsidR="00FF33DB">
        <w:rPr>
          <w:rFonts w:ascii="Times New Roman" w:hAnsi="Times New Roman" w:cs="Times New Roman"/>
          <w:sz w:val="24"/>
          <w:szCs w:val="24"/>
        </w:rPr>
        <w:t xml:space="preserve">. </w:t>
      </w:r>
      <w:r w:rsidRPr="009004CA">
        <w:rPr>
          <w:rFonts w:ascii="Times New Roman" w:hAnsi="Times New Roman" w:cs="Times New Roman"/>
          <w:sz w:val="24"/>
          <w:szCs w:val="24"/>
        </w:rPr>
        <w:t xml:space="preserve"> </w:t>
      </w:r>
      <w:r w:rsidR="00FF33DB" w:rsidRPr="009004CA">
        <w:rPr>
          <w:rFonts w:ascii="Times New Roman" w:hAnsi="Times New Roman" w:cs="Times New Roman"/>
          <w:sz w:val="24"/>
          <w:szCs w:val="24"/>
        </w:rPr>
        <w:t>48% (13/27) of patients with</w:t>
      </w:r>
      <w:r w:rsidR="00FF33DB">
        <w:rPr>
          <w:rFonts w:ascii="Times New Roman" w:hAnsi="Times New Roman" w:cs="Times New Roman"/>
          <w:sz w:val="24"/>
          <w:szCs w:val="24"/>
        </w:rPr>
        <w:t>out documentation of</w:t>
      </w:r>
      <w:r w:rsidR="00FF33DB" w:rsidRPr="009004CA">
        <w:rPr>
          <w:rFonts w:ascii="Times New Roman" w:hAnsi="Times New Roman" w:cs="Times New Roman"/>
          <w:sz w:val="24"/>
          <w:szCs w:val="24"/>
        </w:rPr>
        <w:t xml:space="preserve"> PPC </w:t>
      </w:r>
      <w:r w:rsidR="00FF33DB">
        <w:rPr>
          <w:rFonts w:ascii="Times New Roman" w:hAnsi="Times New Roman" w:cs="Times New Roman"/>
          <w:sz w:val="24"/>
          <w:szCs w:val="24"/>
        </w:rPr>
        <w:t xml:space="preserve">died in acute hospitals versus </w:t>
      </w:r>
      <w:r w:rsidRPr="009004CA">
        <w:rPr>
          <w:rFonts w:ascii="Times New Roman" w:hAnsi="Times New Roman" w:cs="Times New Roman"/>
          <w:sz w:val="24"/>
          <w:szCs w:val="24"/>
        </w:rPr>
        <w:t xml:space="preserve">24% (8/34) </w:t>
      </w:r>
      <w:r w:rsidR="00FF33DB">
        <w:rPr>
          <w:rFonts w:ascii="Times New Roman" w:hAnsi="Times New Roman" w:cs="Times New Roman"/>
          <w:sz w:val="24"/>
          <w:szCs w:val="24"/>
        </w:rPr>
        <w:t>of patients with documentation</w:t>
      </w:r>
      <w:r w:rsidRPr="009004CA">
        <w:rPr>
          <w:rFonts w:ascii="Times New Roman" w:hAnsi="Times New Roman" w:cs="Times New Roman"/>
          <w:sz w:val="24"/>
          <w:szCs w:val="24"/>
        </w:rPr>
        <w:t xml:space="preserve"> (p=0.04).</w:t>
      </w:r>
    </w:p>
    <w:p w:rsidR="00633C9C" w:rsidRPr="009004CA" w:rsidRDefault="00451750" w:rsidP="00451750">
      <w:pPr>
        <w:rPr>
          <w:rFonts w:ascii="Times New Roman" w:hAnsi="Times New Roman" w:cs="Times New Roman"/>
          <w:b/>
          <w:sz w:val="24"/>
          <w:szCs w:val="24"/>
        </w:rPr>
      </w:pPr>
      <w:r w:rsidRPr="009004CA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9004CA" w:rsidRPr="009004CA" w:rsidRDefault="009004CA">
      <w:pPr>
        <w:rPr>
          <w:rFonts w:ascii="Times New Roman" w:hAnsi="Times New Roman" w:cs="Times New Roman"/>
          <w:sz w:val="24"/>
          <w:szCs w:val="24"/>
        </w:rPr>
      </w:pPr>
      <w:r w:rsidRPr="009004CA">
        <w:rPr>
          <w:rFonts w:ascii="Times New Roman" w:hAnsi="Times New Roman" w:cs="Times New Roman"/>
          <w:sz w:val="24"/>
          <w:szCs w:val="24"/>
        </w:rPr>
        <w:t xml:space="preserve">The Renal Supportive Care team achieved </w:t>
      </w:r>
      <w:r>
        <w:rPr>
          <w:rFonts w:ascii="Times New Roman" w:hAnsi="Times New Roman" w:cs="Times New Roman"/>
          <w:sz w:val="24"/>
          <w:szCs w:val="24"/>
        </w:rPr>
        <w:t xml:space="preserve">improvement in symptom control </w:t>
      </w:r>
      <w:r w:rsidRPr="009004C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Pr="009004CA">
        <w:rPr>
          <w:rFonts w:ascii="Times New Roman" w:hAnsi="Times New Roman" w:cs="Times New Roman"/>
          <w:sz w:val="24"/>
          <w:szCs w:val="24"/>
        </w:rPr>
        <w:t xml:space="preserve">Advanced Care Planning for many patients with CKD managed without dialysis. </w:t>
      </w:r>
      <w:r w:rsidR="00797206" w:rsidRPr="009004CA">
        <w:rPr>
          <w:rFonts w:ascii="Times New Roman" w:hAnsi="Times New Roman" w:cs="Times New Roman"/>
          <w:sz w:val="24"/>
          <w:szCs w:val="24"/>
        </w:rPr>
        <w:t>By discussing and planning for</w:t>
      </w:r>
      <w:r w:rsidR="00123555" w:rsidRPr="009004CA">
        <w:rPr>
          <w:rFonts w:ascii="Times New Roman" w:hAnsi="Times New Roman" w:cs="Times New Roman"/>
          <w:sz w:val="24"/>
          <w:szCs w:val="24"/>
        </w:rPr>
        <w:t xml:space="preserve"> end of life </w:t>
      </w:r>
      <w:r w:rsidR="003C0F82" w:rsidRPr="009004CA">
        <w:rPr>
          <w:rFonts w:ascii="Times New Roman" w:hAnsi="Times New Roman" w:cs="Times New Roman"/>
          <w:sz w:val="24"/>
          <w:szCs w:val="24"/>
        </w:rPr>
        <w:t>care the Renal S</w:t>
      </w:r>
      <w:r w:rsidR="00797206" w:rsidRPr="009004CA">
        <w:rPr>
          <w:rFonts w:ascii="Times New Roman" w:hAnsi="Times New Roman" w:cs="Times New Roman"/>
          <w:sz w:val="24"/>
          <w:szCs w:val="24"/>
        </w:rPr>
        <w:t xml:space="preserve">upportive </w:t>
      </w:r>
      <w:r w:rsidR="003C0F82" w:rsidRPr="009004CA">
        <w:rPr>
          <w:rFonts w:ascii="Times New Roman" w:hAnsi="Times New Roman" w:cs="Times New Roman"/>
          <w:sz w:val="24"/>
          <w:szCs w:val="24"/>
        </w:rPr>
        <w:t>C</w:t>
      </w:r>
      <w:r w:rsidR="00123555" w:rsidRPr="009004CA">
        <w:rPr>
          <w:rFonts w:ascii="Times New Roman" w:hAnsi="Times New Roman" w:cs="Times New Roman"/>
          <w:sz w:val="24"/>
          <w:szCs w:val="24"/>
        </w:rPr>
        <w:t>are team</w:t>
      </w:r>
      <w:r w:rsidR="00797206" w:rsidRPr="009004CA">
        <w:rPr>
          <w:rFonts w:ascii="Times New Roman" w:hAnsi="Times New Roman" w:cs="Times New Roman"/>
          <w:sz w:val="24"/>
          <w:szCs w:val="24"/>
        </w:rPr>
        <w:t xml:space="preserve"> pl</w:t>
      </w:r>
      <w:r w:rsidR="00123555" w:rsidRPr="009004CA">
        <w:rPr>
          <w:rFonts w:ascii="Times New Roman" w:hAnsi="Times New Roman" w:cs="Times New Roman"/>
          <w:sz w:val="24"/>
          <w:szCs w:val="24"/>
        </w:rPr>
        <w:t>ay</w:t>
      </w:r>
      <w:r w:rsidR="00797206" w:rsidRPr="009004CA">
        <w:rPr>
          <w:rFonts w:ascii="Times New Roman" w:hAnsi="Times New Roman" w:cs="Times New Roman"/>
          <w:sz w:val="24"/>
          <w:szCs w:val="24"/>
        </w:rPr>
        <w:t xml:space="preserve"> a role in </w:t>
      </w:r>
      <w:r w:rsidRPr="009004CA">
        <w:rPr>
          <w:rFonts w:ascii="Times New Roman" w:hAnsi="Times New Roman" w:cs="Times New Roman"/>
          <w:sz w:val="24"/>
          <w:szCs w:val="24"/>
        </w:rPr>
        <w:t xml:space="preserve">helping patients achieve their preferred place of care and may avoid death within the acute </w:t>
      </w:r>
      <w:r>
        <w:rPr>
          <w:rFonts w:ascii="Times New Roman" w:hAnsi="Times New Roman" w:cs="Times New Roman"/>
          <w:sz w:val="24"/>
          <w:szCs w:val="24"/>
        </w:rPr>
        <w:t xml:space="preserve">hospital </w:t>
      </w:r>
      <w:r w:rsidRPr="009004CA">
        <w:rPr>
          <w:rFonts w:ascii="Times New Roman" w:hAnsi="Times New Roman" w:cs="Times New Roman"/>
          <w:sz w:val="24"/>
          <w:szCs w:val="24"/>
        </w:rPr>
        <w:t>setting.</w:t>
      </w:r>
    </w:p>
    <w:sectPr w:rsidR="009004CA" w:rsidRPr="009004CA" w:rsidSect="003C0F82">
      <w:pgSz w:w="11906" w:h="16838"/>
      <w:pgMar w:top="425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750"/>
    <w:rsid w:val="00123555"/>
    <w:rsid w:val="00142FD9"/>
    <w:rsid w:val="00236EA2"/>
    <w:rsid w:val="00280D1B"/>
    <w:rsid w:val="002A0728"/>
    <w:rsid w:val="00377526"/>
    <w:rsid w:val="003C0F82"/>
    <w:rsid w:val="00415024"/>
    <w:rsid w:val="00451750"/>
    <w:rsid w:val="005D77D2"/>
    <w:rsid w:val="00633C9C"/>
    <w:rsid w:val="00740800"/>
    <w:rsid w:val="00797206"/>
    <w:rsid w:val="009004CA"/>
    <w:rsid w:val="00962288"/>
    <w:rsid w:val="00A05D2A"/>
    <w:rsid w:val="00A4235C"/>
    <w:rsid w:val="00AA2C99"/>
    <w:rsid w:val="00B41C0A"/>
    <w:rsid w:val="00CE1E77"/>
    <w:rsid w:val="00D5719A"/>
    <w:rsid w:val="00E53DE4"/>
    <w:rsid w:val="00E64D71"/>
    <w:rsid w:val="00E76426"/>
    <w:rsid w:val="00EC5489"/>
    <w:rsid w:val="00F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jsloan</dc:creator>
  <cp:lastModifiedBy>cadouglas</cp:lastModifiedBy>
  <cp:revision>2</cp:revision>
  <cp:lastPrinted>2018-01-22T15:18:00Z</cp:lastPrinted>
  <dcterms:created xsi:type="dcterms:W3CDTF">2018-01-24T20:05:00Z</dcterms:created>
  <dcterms:modified xsi:type="dcterms:W3CDTF">2018-01-24T20:05:00Z</dcterms:modified>
</cp:coreProperties>
</file>