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05" w:rsidRPr="00A26705" w:rsidRDefault="00A26705">
      <w:pPr>
        <w:rPr>
          <w:b/>
          <w:sz w:val="20"/>
          <w:szCs w:val="20"/>
        </w:rPr>
      </w:pPr>
      <w:proofErr w:type="spellStart"/>
      <w:r w:rsidRPr="00A26705">
        <w:rPr>
          <w:b/>
          <w:sz w:val="20"/>
          <w:szCs w:val="20"/>
        </w:rPr>
        <w:t>Tolvaptan</w:t>
      </w:r>
      <w:proofErr w:type="spellEnd"/>
      <w:r w:rsidRPr="00A26705">
        <w:rPr>
          <w:b/>
          <w:sz w:val="20"/>
          <w:szCs w:val="20"/>
        </w:rPr>
        <w:t xml:space="preserve"> for the treatment of autosomal dominant polycystic kidney disease within a multi-disciplinary</w:t>
      </w:r>
      <w:r>
        <w:rPr>
          <w:b/>
          <w:sz w:val="20"/>
          <w:szCs w:val="20"/>
        </w:rPr>
        <w:t xml:space="preserve"> team</w:t>
      </w:r>
      <w:r w:rsidRPr="00A26705">
        <w:rPr>
          <w:b/>
          <w:sz w:val="20"/>
          <w:szCs w:val="20"/>
        </w:rPr>
        <w:t xml:space="preserve"> clinic</w:t>
      </w:r>
      <w:r>
        <w:rPr>
          <w:b/>
          <w:sz w:val="20"/>
          <w:szCs w:val="20"/>
        </w:rPr>
        <w:t xml:space="preserve"> setting</w:t>
      </w:r>
      <w:r w:rsidRPr="00A26705">
        <w:rPr>
          <w:b/>
          <w:sz w:val="20"/>
          <w:szCs w:val="20"/>
        </w:rPr>
        <w:t xml:space="preserve"> - a North E</w:t>
      </w:r>
      <w:r w:rsidR="00936C8C" w:rsidRPr="00A26705">
        <w:rPr>
          <w:b/>
          <w:sz w:val="20"/>
          <w:szCs w:val="20"/>
        </w:rPr>
        <w:t>ast experience</w:t>
      </w:r>
    </w:p>
    <w:p w:rsidR="00A26705" w:rsidRDefault="00A26705">
      <w:pPr>
        <w:rPr>
          <w:sz w:val="20"/>
          <w:szCs w:val="20"/>
        </w:rPr>
      </w:pPr>
    </w:p>
    <w:p w:rsidR="00936C8C" w:rsidRPr="000E2345" w:rsidRDefault="00936C8C">
      <w:pPr>
        <w:rPr>
          <w:sz w:val="20"/>
          <w:szCs w:val="20"/>
        </w:rPr>
      </w:pPr>
    </w:p>
    <w:p w:rsidR="00936C8C" w:rsidRPr="00753CFC" w:rsidRDefault="00936C8C">
      <w:pPr>
        <w:rPr>
          <w:b/>
          <w:sz w:val="20"/>
          <w:szCs w:val="20"/>
        </w:rPr>
      </w:pPr>
      <w:r w:rsidRPr="00753CFC">
        <w:rPr>
          <w:b/>
          <w:sz w:val="20"/>
          <w:szCs w:val="20"/>
        </w:rPr>
        <w:t>Background</w:t>
      </w:r>
    </w:p>
    <w:p w:rsidR="00936C8C" w:rsidRPr="000E2345" w:rsidRDefault="00936C8C">
      <w:pPr>
        <w:rPr>
          <w:sz w:val="20"/>
          <w:szCs w:val="20"/>
        </w:rPr>
      </w:pPr>
    </w:p>
    <w:p w:rsidR="00936C8C" w:rsidRPr="000E2345" w:rsidRDefault="00936C8C">
      <w:pPr>
        <w:rPr>
          <w:sz w:val="20"/>
          <w:szCs w:val="20"/>
        </w:rPr>
      </w:pPr>
      <w:r w:rsidRPr="000E2345">
        <w:rPr>
          <w:sz w:val="20"/>
          <w:szCs w:val="20"/>
        </w:rPr>
        <w:t>Autosomal dominant polycystic kidney disease</w:t>
      </w:r>
      <w:r w:rsidR="007903EB" w:rsidRPr="000E2345">
        <w:rPr>
          <w:sz w:val="20"/>
          <w:szCs w:val="20"/>
        </w:rPr>
        <w:t xml:space="preserve"> (ADPKD)</w:t>
      </w:r>
      <w:r w:rsidRPr="000E2345">
        <w:rPr>
          <w:sz w:val="20"/>
          <w:szCs w:val="20"/>
        </w:rPr>
        <w:t xml:space="preserve"> is the commonest inherited cause of renal failure. Until recently</w:t>
      </w:r>
      <w:r w:rsidR="00A26705">
        <w:rPr>
          <w:sz w:val="20"/>
          <w:szCs w:val="20"/>
        </w:rPr>
        <w:t>,</w:t>
      </w:r>
      <w:r w:rsidRPr="000E2345">
        <w:rPr>
          <w:sz w:val="20"/>
          <w:szCs w:val="20"/>
        </w:rPr>
        <w:t xml:space="preserve"> there </w:t>
      </w:r>
      <w:proofErr w:type="gramStart"/>
      <w:r w:rsidR="00A26705">
        <w:rPr>
          <w:sz w:val="20"/>
          <w:szCs w:val="20"/>
        </w:rPr>
        <w:t>have</w:t>
      </w:r>
      <w:r w:rsidRPr="000E2345">
        <w:rPr>
          <w:sz w:val="20"/>
          <w:szCs w:val="20"/>
        </w:rPr>
        <w:t xml:space="preserve"> been no specific disease</w:t>
      </w:r>
      <w:proofErr w:type="gramEnd"/>
      <w:r w:rsidRPr="000E2345">
        <w:rPr>
          <w:sz w:val="20"/>
          <w:szCs w:val="20"/>
        </w:rPr>
        <w:t xml:space="preserve"> modifying drugs</w:t>
      </w:r>
      <w:r w:rsidR="00A26705">
        <w:rPr>
          <w:sz w:val="20"/>
          <w:szCs w:val="20"/>
        </w:rPr>
        <w:t xml:space="preserve"> for this disease,</w:t>
      </w:r>
      <w:r w:rsidRPr="000E2345">
        <w:rPr>
          <w:sz w:val="20"/>
          <w:szCs w:val="20"/>
        </w:rPr>
        <w:t xml:space="preserve"> aside from supportive care and blood pressure control. </w:t>
      </w:r>
      <w:proofErr w:type="spellStart"/>
      <w:r w:rsidRPr="000E2345">
        <w:rPr>
          <w:sz w:val="20"/>
          <w:szCs w:val="20"/>
        </w:rPr>
        <w:t>Tolvaptan</w:t>
      </w:r>
      <w:proofErr w:type="spellEnd"/>
      <w:r w:rsidRPr="000E2345">
        <w:rPr>
          <w:sz w:val="20"/>
          <w:szCs w:val="20"/>
        </w:rPr>
        <w:t>, a vasopressin V2 receptor antagonist</w:t>
      </w:r>
      <w:r w:rsidR="00A26705">
        <w:rPr>
          <w:sz w:val="20"/>
          <w:szCs w:val="20"/>
        </w:rPr>
        <w:t>,</w:t>
      </w:r>
      <w:r w:rsidRPr="000E2345">
        <w:rPr>
          <w:sz w:val="20"/>
          <w:szCs w:val="20"/>
        </w:rPr>
        <w:t xml:space="preserve"> has been shown to benefit patients with ADPKD and was approved by NICE in </w:t>
      </w:r>
      <w:r w:rsidR="00E73C1B" w:rsidRPr="000E2345">
        <w:rPr>
          <w:sz w:val="20"/>
          <w:szCs w:val="20"/>
        </w:rPr>
        <w:t>October 2015 (TA358)</w:t>
      </w:r>
      <w:r w:rsidRPr="000E2345">
        <w:rPr>
          <w:sz w:val="20"/>
          <w:szCs w:val="20"/>
        </w:rPr>
        <w:t xml:space="preserve"> for the treatment of patients with evidence of rapidly progressive disease. A renal association UK working party provided guidance for the use of </w:t>
      </w:r>
      <w:proofErr w:type="spellStart"/>
      <w:r w:rsidRPr="000E2345">
        <w:rPr>
          <w:sz w:val="20"/>
          <w:szCs w:val="20"/>
        </w:rPr>
        <w:t>tolvaptan</w:t>
      </w:r>
      <w:proofErr w:type="spellEnd"/>
      <w:r w:rsidRPr="000E2345">
        <w:rPr>
          <w:sz w:val="20"/>
          <w:szCs w:val="20"/>
        </w:rPr>
        <w:t xml:space="preserve"> in the real world. Here we describe our experience of identification of patients and initiation and monitoring of treatment with </w:t>
      </w:r>
      <w:proofErr w:type="spellStart"/>
      <w:r w:rsidRPr="000E2345">
        <w:rPr>
          <w:sz w:val="20"/>
          <w:szCs w:val="20"/>
        </w:rPr>
        <w:t>tolvaptan</w:t>
      </w:r>
      <w:proofErr w:type="spellEnd"/>
      <w:r w:rsidR="007903EB" w:rsidRPr="000E2345">
        <w:rPr>
          <w:sz w:val="20"/>
          <w:szCs w:val="20"/>
        </w:rPr>
        <w:t xml:space="preserve"> in ADPKD patients</w:t>
      </w:r>
      <w:r w:rsidR="00E73C1B" w:rsidRPr="000E2345">
        <w:rPr>
          <w:sz w:val="20"/>
          <w:szCs w:val="20"/>
        </w:rPr>
        <w:t>.</w:t>
      </w:r>
    </w:p>
    <w:p w:rsidR="006B434D" w:rsidRPr="000E2345" w:rsidRDefault="006B434D">
      <w:pPr>
        <w:rPr>
          <w:sz w:val="20"/>
          <w:szCs w:val="20"/>
        </w:rPr>
      </w:pPr>
    </w:p>
    <w:p w:rsidR="00936C8C" w:rsidRPr="00753CFC" w:rsidRDefault="00936C8C">
      <w:pPr>
        <w:rPr>
          <w:b/>
          <w:sz w:val="20"/>
          <w:szCs w:val="20"/>
        </w:rPr>
      </w:pPr>
      <w:r w:rsidRPr="00753CFC">
        <w:rPr>
          <w:b/>
          <w:sz w:val="20"/>
          <w:szCs w:val="20"/>
        </w:rPr>
        <w:t>Methods</w:t>
      </w:r>
    </w:p>
    <w:p w:rsidR="00936C8C" w:rsidRPr="000E2345" w:rsidRDefault="00936C8C">
      <w:pPr>
        <w:rPr>
          <w:sz w:val="20"/>
          <w:szCs w:val="20"/>
        </w:rPr>
      </w:pPr>
    </w:p>
    <w:p w:rsidR="00936C8C" w:rsidRPr="000E2345" w:rsidRDefault="00936C8C">
      <w:pPr>
        <w:rPr>
          <w:sz w:val="20"/>
          <w:szCs w:val="20"/>
        </w:rPr>
      </w:pPr>
      <w:r w:rsidRPr="000E2345">
        <w:rPr>
          <w:sz w:val="20"/>
          <w:szCs w:val="20"/>
        </w:rPr>
        <w:t xml:space="preserve">Using the </w:t>
      </w:r>
      <w:r w:rsidR="002651B2" w:rsidRPr="000E2345">
        <w:rPr>
          <w:sz w:val="20"/>
          <w:szCs w:val="20"/>
        </w:rPr>
        <w:t>C</w:t>
      </w:r>
      <w:r w:rsidRPr="000E2345">
        <w:rPr>
          <w:sz w:val="20"/>
          <w:szCs w:val="20"/>
        </w:rPr>
        <w:t xml:space="preserve">linical </w:t>
      </w:r>
      <w:r w:rsidR="002651B2" w:rsidRPr="000E2345">
        <w:rPr>
          <w:sz w:val="20"/>
          <w:szCs w:val="20"/>
        </w:rPr>
        <w:t>V</w:t>
      </w:r>
      <w:r w:rsidRPr="000E2345">
        <w:rPr>
          <w:sz w:val="20"/>
          <w:szCs w:val="20"/>
        </w:rPr>
        <w:t xml:space="preserve">ision </w:t>
      </w:r>
      <w:r w:rsidR="00936BF2" w:rsidRPr="000E2345">
        <w:rPr>
          <w:sz w:val="20"/>
          <w:szCs w:val="20"/>
        </w:rPr>
        <w:t>database,</w:t>
      </w:r>
      <w:r w:rsidRPr="000E2345">
        <w:rPr>
          <w:sz w:val="20"/>
          <w:szCs w:val="20"/>
        </w:rPr>
        <w:t xml:space="preserve"> a cohort of ADPKD patients who attended Newcastle upon Tyne NHS Foundation Trust Hospitals were identified. Patients were grouped in term</w:t>
      </w:r>
      <w:r w:rsidR="002651B2" w:rsidRPr="000E2345">
        <w:rPr>
          <w:sz w:val="20"/>
          <w:szCs w:val="20"/>
        </w:rPr>
        <w:t xml:space="preserve">s of </w:t>
      </w:r>
      <w:proofErr w:type="spellStart"/>
      <w:r w:rsidR="002651B2" w:rsidRPr="000E2345">
        <w:rPr>
          <w:sz w:val="20"/>
          <w:szCs w:val="20"/>
        </w:rPr>
        <w:t>eGFR</w:t>
      </w:r>
      <w:proofErr w:type="spellEnd"/>
      <w:r w:rsidR="002651B2" w:rsidRPr="000E2345">
        <w:rPr>
          <w:sz w:val="20"/>
          <w:szCs w:val="20"/>
        </w:rPr>
        <w:t xml:space="preserve"> values &lt;90 and &gt;30 mL</w:t>
      </w:r>
      <w:r w:rsidRPr="000E2345">
        <w:rPr>
          <w:sz w:val="20"/>
          <w:szCs w:val="20"/>
        </w:rPr>
        <w:t>/min/1.73m</w:t>
      </w:r>
      <w:r w:rsidRPr="000E2345">
        <w:rPr>
          <w:sz w:val="20"/>
          <w:szCs w:val="20"/>
          <w:vertAlign w:val="superscript"/>
        </w:rPr>
        <w:t>2</w:t>
      </w:r>
      <w:r w:rsidRPr="000E2345">
        <w:rPr>
          <w:sz w:val="20"/>
          <w:szCs w:val="20"/>
        </w:rPr>
        <w:t>. Change</w:t>
      </w:r>
      <w:r w:rsidR="00070681" w:rsidRPr="000E2345">
        <w:rPr>
          <w:sz w:val="20"/>
          <w:szCs w:val="20"/>
        </w:rPr>
        <w:t>s</w:t>
      </w:r>
      <w:r w:rsidRPr="000E2345">
        <w:rPr>
          <w:sz w:val="20"/>
          <w:szCs w:val="20"/>
        </w:rPr>
        <w:t xml:space="preserve"> in </w:t>
      </w:r>
      <w:proofErr w:type="spellStart"/>
      <w:r w:rsidRPr="000E2345">
        <w:rPr>
          <w:sz w:val="20"/>
          <w:szCs w:val="20"/>
        </w:rPr>
        <w:t>eGFR</w:t>
      </w:r>
      <w:proofErr w:type="spellEnd"/>
      <w:r w:rsidRPr="000E2345">
        <w:rPr>
          <w:sz w:val="20"/>
          <w:szCs w:val="20"/>
        </w:rPr>
        <w:t xml:space="preserve"> values over time (1-5 y</w:t>
      </w:r>
      <w:r w:rsidR="00070681" w:rsidRPr="000E2345">
        <w:rPr>
          <w:sz w:val="20"/>
          <w:szCs w:val="20"/>
        </w:rPr>
        <w:t>ea</w:t>
      </w:r>
      <w:r w:rsidRPr="000E2345">
        <w:rPr>
          <w:sz w:val="20"/>
          <w:szCs w:val="20"/>
        </w:rPr>
        <w:t xml:space="preserve">rs) were calculated. Renal volumes were estimated using a combination of renal USS and renal MRI. Genetic diagnoses were obtained wherever possible. </w:t>
      </w:r>
      <w:proofErr w:type="spellStart"/>
      <w:r w:rsidR="00936BF2" w:rsidRPr="000E2345">
        <w:rPr>
          <w:sz w:val="20"/>
          <w:szCs w:val="20"/>
        </w:rPr>
        <w:t>Tolvaptan</w:t>
      </w:r>
      <w:proofErr w:type="spellEnd"/>
      <w:r w:rsidRPr="000E2345">
        <w:rPr>
          <w:sz w:val="20"/>
          <w:szCs w:val="20"/>
        </w:rPr>
        <w:t xml:space="preserve"> was initiated and titrated up within the context of a</w:t>
      </w:r>
      <w:r w:rsidR="00A26705">
        <w:rPr>
          <w:sz w:val="20"/>
          <w:szCs w:val="20"/>
        </w:rPr>
        <w:t xml:space="preserve"> </w:t>
      </w:r>
      <w:r w:rsidR="00A26705" w:rsidRPr="00A26705">
        <w:rPr>
          <w:sz w:val="20"/>
          <w:szCs w:val="20"/>
        </w:rPr>
        <w:t>multi-disciplinary team (</w:t>
      </w:r>
      <w:r w:rsidRPr="000E2345">
        <w:rPr>
          <w:sz w:val="20"/>
          <w:szCs w:val="20"/>
        </w:rPr>
        <w:t>MDT</w:t>
      </w:r>
      <w:r w:rsidR="00A26705">
        <w:rPr>
          <w:sz w:val="20"/>
          <w:szCs w:val="20"/>
        </w:rPr>
        <w:t>)</w:t>
      </w:r>
      <w:r w:rsidRPr="000E2345">
        <w:rPr>
          <w:sz w:val="20"/>
          <w:szCs w:val="20"/>
        </w:rPr>
        <w:t xml:space="preserve"> clinic</w:t>
      </w:r>
      <w:r w:rsidR="00936BF2" w:rsidRPr="000E2345">
        <w:rPr>
          <w:sz w:val="20"/>
          <w:szCs w:val="20"/>
        </w:rPr>
        <w:t xml:space="preserve"> with a renal pharmacist and a renal physician</w:t>
      </w:r>
      <w:r w:rsidR="004E4A0F" w:rsidRPr="000E2345">
        <w:rPr>
          <w:sz w:val="20"/>
          <w:szCs w:val="20"/>
        </w:rPr>
        <w:t>.</w:t>
      </w:r>
      <w:r w:rsidR="001D30E9" w:rsidRPr="000E2345">
        <w:rPr>
          <w:sz w:val="20"/>
          <w:szCs w:val="20"/>
        </w:rPr>
        <w:t xml:space="preserve"> </w:t>
      </w:r>
      <w:r w:rsidR="004E4A0F" w:rsidRPr="000E2345">
        <w:rPr>
          <w:sz w:val="20"/>
          <w:szCs w:val="20"/>
        </w:rPr>
        <w:t>R</w:t>
      </w:r>
      <w:r w:rsidRPr="000E2345">
        <w:rPr>
          <w:sz w:val="20"/>
          <w:szCs w:val="20"/>
        </w:rPr>
        <w:t xml:space="preserve">easons for discontinuation/breaks </w:t>
      </w:r>
      <w:r w:rsidR="00936BF2" w:rsidRPr="000E2345">
        <w:rPr>
          <w:sz w:val="20"/>
          <w:szCs w:val="20"/>
        </w:rPr>
        <w:t>in therapy</w:t>
      </w:r>
      <w:r w:rsidRPr="000E2345">
        <w:rPr>
          <w:sz w:val="20"/>
          <w:szCs w:val="20"/>
        </w:rPr>
        <w:t xml:space="preserve"> were </w:t>
      </w:r>
      <w:r w:rsidR="00936BF2" w:rsidRPr="000E2345">
        <w:rPr>
          <w:sz w:val="20"/>
          <w:szCs w:val="20"/>
        </w:rPr>
        <w:t>recorded</w:t>
      </w:r>
      <w:r w:rsidR="004E4A0F" w:rsidRPr="000E2345">
        <w:rPr>
          <w:sz w:val="20"/>
          <w:szCs w:val="20"/>
        </w:rPr>
        <w:t xml:space="preserve"> from March 2016 when the first patient was initiated on </w:t>
      </w:r>
      <w:proofErr w:type="spellStart"/>
      <w:r w:rsidR="004E4A0F" w:rsidRPr="000E2345">
        <w:rPr>
          <w:sz w:val="20"/>
          <w:szCs w:val="20"/>
        </w:rPr>
        <w:t>tolvaptan</w:t>
      </w:r>
      <w:proofErr w:type="spellEnd"/>
      <w:r w:rsidR="00A26705">
        <w:rPr>
          <w:sz w:val="20"/>
          <w:szCs w:val="20"/>
        </w:rPr>
        <w:t xml:space="preserve"> until January 2018</w:t>
      </w:r>
      <w:r w:rsidRPr="000E2345">
        <w:rPr>
          <w:sz w:val="20"/>
          <w:szCs w:val="20"/>
        </w:rPr>
        <w:t>.</w:t>
      </w:r>
      <w:r w:rsidR="001D30E9" w:rsidRPr="000E2345">
        <w:rPr>
          <w:sz w:val="20"/>
          <w:szCs w:val="20"/>
        </w:rPr>
        <w:t xml:space="preserve"> </w:t>
      </w:r>
    </w:p>
    <w:p w:rsidR="00936C8C" w:rsidRPr="000E2345" w:rsidRDefault="00936C8C">
      <w:pPr>
        <w:rPr>
          <w:sz w:val="20"/>
          <w:szCs w:val="20"/>
        </w:rPr>
      </w:pPr>
    </w:p>
    <w:p w:rsidR="00936C8C" w:rsidRPr="00753CFC" w:rsidRDefault="00936C8C">
      <w:pPr>
        <w:rPr>
          <w:b/>
          <w:sz w:val="20"/>
          <w:szCs w:val="20"/>
        </w:rPr>
      </w:pPr>
      <w:r w:rsidRPr="00753CFC">
        <w:rPr>
          <w:b/>
          <w:sz w:val="20"/>
          <w:szCs w:val="20"/>
        </w:rPr>
        <w:t>Results</w:t>
      </w:r>
    </w:p>
    <w:p w:rsidR="00936C8C" w:rsidRPr="000E2345" w:rsidRDefault="00936C8C">
      <w:pPr>
        <w:rPr>
          <w:sz w:val="20"/>
          <w:szCs w:val="20"/>
        </w:rPr>
      </w:pPr>
    </w:p>
    <w:p w:rsidR="00DB4ACC" w:rsidRDefault="00DB4ACC">
      <w:pPr>
        <w:rPr>
          <w:sz w:val="20"/>
          <w:szCs w:val="20"/>
        </w:rPr>
      </w:pPr>
      <w:r w:rsidRPr="000E2345">
        <w:rPr>
          <w:sz w:val="20"/>
          <w:szCs w:val="20"/>
        </w:rPr>
        <w:t xml:space="preserve">177 </w:t>
      </w:r>
      <w:r w:rsidR="001A6093" w:rsidRPr="000E2345">
        <w:rPr>
          <w:sz w:val="20"/>
          <w:szCs w:val="20"/>
        </w:rPr>
        <w:t xml:space="preserve">ADPKD </w:t>
      </w:r>
      <w:r w:rsidRPr="000E2345">
        <w:rPr>
          <w:sz w:val="20"/>
          <w:szCs w:val="20"/>
        </w:rPr>
        <w:t xml:space="preserve">patients were identified from Clinical Vision, 132 of those had </w:t>
      </w:r>
      <w:proofErr w:type="spellStart"/>
      <w:r w:rsidRPr="000E2345">
        <w:rPr>
          <w:sz w:val="20"/>
          <w:szCs w:val="20"/>
        </w:rPr>
        <w:t>eGFR</w:t>
      </w:r>
      <w:proofErr w:type="spellEnd"/>
      <w:r w:rsidRPr="000E2345">
        <w:rPr>
          <w:sz w:val="20"/>
          <w:szCs w:val="20"/>
        </w:rPr>
        <w:t xml:space="preserve"> values &lt;90 and &gt;30 mL/min/1.73m</w:t>
      </w:r>
      <w:r w:rsidRPr="000E2345">
        <w:rPr>
          <w:sz w:val="20"/>
          <w:szCs w:val="20"/>
          <w:vertAlign w:val="superscript"/>
        </w:rPr>
        <w:t>2</w:t>
      </w:r>
      <w:r w:rsidRPr="000E2345">
        <w:rPr>
          <w:sz w:val="20"/>
          <w:szCs w:val="20"/>
        </w:rPr>
        <w:t>.</w:t>
      </w:r>
      <w:r w:rsidR="007903EB" w:rsidRPr="000E2345">
        <w:rPr>
          <w:sz w:val="20"/>
          <w:szCs w:val="20"/>
        </w:rPr>
        <w:t xml:space="preserve"> </w:t>
      </w:r>
      <w:r w:rsidR="004E4A0F" w:rsidRPr="000E2345">
        <w:rPr>
          <w:sz w:val="20"/>
          <w:szCs w:val="20"/>
        </w:rPr>
        <w:t>O</w:t>
      </w:r>
      <w:r w:rsidR="007903EB" w:rsidRPr="000E2345">
        <w:rPr>
          <w:sz w:val="20"/>
          <w:szCs w:val="20"/>
        </w:rPr>
        <w:t>verall</w:t>
      </w:r>
      <w:r w:rsidR="00A26705">
        <w:rPr>
          <w:sz w:val="20"/>
          <w:szCs w:val="20"/>
        </w:rPr>
        <w:t>,</w:t>
      </w:r>
      <w:r w:rsidR="007903EB" w:rsidRPr="000E2345">
        <w:rPr>
          <w:sz w:val="20"/>
          <w:szCs w:val="20"/>
        </w:rPr>
        <w:t xml:space="preserve"> 38 patients</w:t>
      </w:r>
      <w:r w:rsidR="001A6093" w:rsidRPr="000E2345">
        <w:rPr>
          <w:sz w:val="20"/>
          <w:szCs w:val="20"/>
        </w:rPr>
        <w:t xml:space="preserve"> initiated therapy</w:t>
      </w:r>
      <w:r w:rsidR="007903EB" w:rsidRPr="000E2345">
        <w:rPr>
          <w:sz w:val="20"/>
          <w:szCs w:val="20"/>
        </w:rPr>
        <w:t xml:space="preserve"> locally</w:t>
      </w:r>
      <w:r w:rsidR="001A6093" w:rsidRPr="000E2345">
        <w:rPr>
          <w:sz w:val="20"/>
          <w:szCs w:val="20"/>
        </w:rPr>
        <w:t xml:space="preserve"> with 1 additional patient transferred from out of region. 12 other patients were offered </w:t>
      </w:r>
      <w:proofErr w:type="spellStart"/>
      <w:r w:rsidR="001A6093" w:rsidRPr="000E2345">
        <w:rPr>
          <w:sz w:val="20"/>
          <w:szCs w:val="20"/>
        </w:rPr>
        <w:t>tolvaptan</w:t>
      </w:r>
      <w:proofErr w:type="spellEnd"/>
      <w:r w:rsidR="001A6093" w:rsidRPr="000E2345">
        <w:rPr>
          <w:sz w:val="20"/>
          <w:szCs w:val="20"/>
        </w:rPr>
        <w:t xml:space="preserve"> however declined due to personal</w:t>
      </w:r>
      <w:r w:rsidR="00942ACD" w:rsidRPr="000E2345">
        <w:rPr>
          <w:sz w:val="20"/>
          <w:szCs w:val="20"/>
        </w:rPr>
        <w:t xml:space="preserve"> / medical</w:t>
      </w:r>
      <w:r w:rsidR="001A6093" w:rsidRPr="000E2345">
        <w:rPr>
          <w:sz w:val="20"/>
          <w:szCs w:val="20"/>
        </w:rPr>
        <w:t xml:space="preserve"> reasons. 4 patients were already enrolled in </w:t>
      </w:r>
      <w:proofErr w:type="spellStart"/>
      <w:r w:rsidR="001A6093" w:rsidRPr="000E2345">
        <w:rPr>
          <w:sz w:val="20"/>
          <w:szCs w:val="20"/>
        </w:rPr>
        <w:t>tolvaptan</w:t>
      </w:r>
      <w:proofErr w:type="spellEnd"/>
      <w:r w:rsidR="001A6093" w:rsidRPr="000E2345">
        <w:rPr>
          <w:sz w:val="20"/>
          <w:szCs w:val="20"/>
        </w:rPr>
        <w:t xml:space="preserve"> </w:t>
      </w:r>
      <w:r w:rsidR="007903EB" w:rsidRPr="000E2345">
        <w:rPr>
          <w:sz w:val="20"/>
          <w:szCs w:val="20"/>
        </w:rPr>
        <w:t xml:space="preserve">clinical </w:t>
      </w:r>
      <w:r w:rsidR="001A6093" w:rsidRPr="000E2345">
        <w:rPr>
          <w:sz w:val="20"/>
          <w:szCs w:val="20"/>
        </w:rPr>
        <w:t xml:space="preserve">trials. </w:t>
      </w:r>
      <w:r w:rsidR="001A1F34" w:rsidRPr="000E2345">
        <w:rPr>
          <w:sz w:val="20"/>
          <w:szCs w:val="20"/>
        </w:rPr>
        <w:t>Prior to therapy</w:t>
      </w:r>
      <w:r w:rsidR="00A26705">
        <w:rPr>
          <w:sz w:val="20"/>
          <w:szCs w:val="20"/>
        </w:rPr>
        <w:t>,</w:t>
      </w:r>
      <w:r w:rsidR="00CB3459" w:rsidRPr="000E2345">
        <w:rPr>
          <w:sz w:val="20"/>
          <w:szCs w:val="20"/>
        </w:rPr>
        <w:t xml:space="preserve"> DNA samples were collected from 30 patients with 4</w:t>
      </w:r>
      <w:r w:rsidR="00872A21" w:rsidRPr="000E2345">
        <w:rPr>
          <w:sz w:val="20"/>
          <w:szCs w:val="20"/>
        </w:rPr>
        <w:t xml:space="preserve"> confirm</w:t>
      </w:r>
      <w:r w:rsidR="00CB3459" w:rsidRPr="000E2345">
        <w:rPr>
          <w:sz w:val="20"/>
          <w:szCs w:val="20"/>
        </w:rPr>
        <w:t>ed genotypes</w:t>
      </w:r>
      <w:r w:rsidR="001A1F34" w:rsidRPr="000E2345">
        <w:rPr>
          <w:sz w:val="20"/>
          <w:szCs w:val="20"/>
        </w:rPr>
        <w:t>.</w:t>
      </w:r>
      <w:r w:rsidR="00901A73" w:rsidRPr="000E2345">
        <w:rPr>
          <w:sz w:val="20"/>
          <w:szCs w:val="20"/>
        </w:rPr>
        <w:t xml:space="preserve"> </w:t>
      </w:r>
      <w:r w:rsidR="001A1F34" w:rsidRPr="000E2345">
        <w:rPr>
          <w:sz w:val="20"/>
          <w:szCs w:val="20"/>
        </w:rPr>
        <w:t>K</w:t>
      </w:r>
      <w:r w:rsidR="00A26705">
        <w:rPr>
          <w:sz w:val="20"/>
          <w:szCs w:val="20"/>
        </w:rPr>
        <w:t>idney sizes were measured by renal ultrasound</w:t>
      </w:r>
      <w:r w:rsidR="00901A73" w:rsidRPr="000E2345">
        <w:rPr>
          <w:sz w:val="20"/>
          <w:szCs w:val="20"/>
        </w:rPr>
        <w:t xml:space="preserve"> scan in 23 patie</w:t>
      </w:r>
      <w:r w:rsidR="009A2126" w:rsidRPr="000E2345">
        <w:rPr>
          <w:sz w:val="20"/>
          <w:szCs w:val="20"/>
        </w:rPr>
        <w:t xml:space="preserve">nts and MRI scan in 12 patients; </w:t>
      </w:r>
      <w:r w:rsidR="00901A73" w:rsidRPr="000E2345">
        <w:rPr>
          <w:sz w:val="20"/>
          <w:szCs w:val="20"/>
        </w:rPr>
        <w:t>5 patients had scans out of region in local hospitals</w:t>
      </w:r>
      <w:r w:rsidR="00872A21" w:rsidRPr="000E2345">
        <w:rPr>
          <w:sz w:val="20"/>
          <w:szCs w:val="20"/>
        </w:rPr>
        <w:t xml:space="preserve">. </w:t>
      </w:r>
      <w:r w:rsidR="00A26705">
        <w:rPr>
          <w:sz w:val="20"/>
          <w:szCs w:val="20"/>
        </w:rPr>
        <w:t>The a</w:t>
      </w:r>
      <w:r w:rsidR="007F34C2" w:rsidRPr="000E2345">
        <w:rPr>
          <w:sz w:val="20"/>
          <w:szCs w:val="20"/>
        </w:rPr>
        <w:t xml:space="preserve">verage </w:t>
      </w:r>
      <w:proofErr w:type="spellStart"/>
      <w:r w:rsidR="007F34C2" w:rsidRPr="000E2345">
        <w:rPr>
          <w:sz w:val="20"/>
          <w:szCs w:val="20"/>
        </w:rPr>
        <w:t>eGFR</w:t>
      </w:r>
      <w:proofErr w:type="spellEnd"/>
      <w:r w:rsidR="007F34C2" w:rsidRPr="000E2345">
        <w:rPr>
          <w:sz w:val="20"/>
          <w:szCs w:val="20"/>
        </w:rPr>
        <w:t xml:space="preserve"> on commencing </w:t>
      </w:r>
      <w:proofErr w:type="spellStart"/>
      <w:r w:rsidR="007F34C2" w:rsidRPr="000E2345">
        <w:rPr>
          <w:sz w:val="20"/>
          <w:szCs w:val="20"/>
        </w:rPr>
        <w:t>tolvaptan</w:t>
      </w:r>
      <w:proofErr w:type="spellEnd"/>
      <w:r w:rsidR="007F34C2" w:rsidRPr="000E2345">
        <w:rPr>
          <w:sz w:val="20"/>
          <w:szCs w:val="20"/>
        </w:rPr>
        <w:t xml:space="preserve"> was 55mL/min/1.73m</w:t>
      </w:r>
      <w:r w:rsidR="007F34C2" w:rsidRPr="000E2345">
        <w:rPr>
          <w:sz w:val="20"/>
          <w:szCs w:val="20"/>
          <w:vertAlign w:val="superscript"/>
        </w:rPr>
        <w:t>2</w:t>
      </w:r>
      <w:r w:rsidR="00A23F95" w:rsidRPr="000E2345">
        <w:rPr>
          <w:sz w:val="20"/>
          <w:szCs w:val="20"/>
        </w:rPr>
        <w:t>.</w:t>
      </w:r>
      <w:r w:rsidR="00B80EE4" w:rsidRPr="000E2345">
        <w:rPr>
          <w:sz w:val="20"/>
          <w:szCs w:val="20"/>
        </w:rPr>
        <w:t xml:space="preserve"> </w:t>
      </w:r>
      <w:r w:rsidR="001A1F34" w:rsidRPr="000E2345">
        <w:rPr>
          <w:sz w:val="20"/>
          <w:szCs w:val="20"/>
        </w:rPr>
        <w:t xml:space="preserve">Currently, </w:t>
      </w:r>
      <w:r w:rsidR="00177E32" w:rsidRPr="000E2345">
        <w:rPr>
          <w:sz w:val="20"/>
          <w:szCs w:val="20"/>
        </w:rPr>
        <w:t>22 patients are maintained on top dose</w:t>
      </w:r>
      <w:r w:rsidR="00141B90" w:rsidRPr="000E2345">
        <w:rPr>
          <w:sz w:val="20"/>
          <w:szCs w:val="20"/>
        </w:rPr>
        <w:t xml:space="preserve"> of </w:t>
      </w:r>
      <w:proofErr w:type="spellStart"/>
      <w:r w:rsidR="00141B90" w:rsidRPr="000E2345">
        <w:rPr>
          <w:sz w:val="20"/>
          <w:szCs w:val="20"/>
        </w:rPr>
        <w:t>tolvaptan</w:t>
      </w:r>
      <w:proofErr w:type="spellEnd"/>
      <w:r w:rsidR="00177E32" w:rsidRPr="000E2345">
        <w:rPr>
          <w:sz w:val="20"/>
          <w:szCs w:val="20"/>
        </w:rPr>
        <w:t>, 4 on medium dose (1 still titrating), and 3 on low dose (1 still titrating).</w:t>
      </w:r>
      <w:r w:rsidR="00DC7A45" w:rsidRPr="000E2345">
        <w:rPr>
          <w:sz w:val="20"/>
          <w:szCs w:val="20"/>
        </w:rPr>
        <w:t xml:space="preserve"> 9 patients have stopped therapy in total (23% drop</w:t>
      </w:r>
      <w:r w:rsidR="005B2AD3" w:rsidRPr="000E2345">
        <w:rPr>
          <w:sz w:val="20"/>
          <w:szCs w:val="20"/>
        </w:rPr>
        <w:t>out rate), with a further 6 patients requiring dose reduction due to intolerance</w:t>
      </w:r>
      <w:r w:rsidR="007903EB" w:rsidRPr="000E2345">
        <w:rPr>
          <w:sz w:val="20"/>
          <w:szCs w:val="20"/>
        </w:rPr>
        <w:t>.</w:t>
      </w:r>
      <w:r w:rsidR="0071406F" w:rsidRPr="000E2345">
        <w:rPr>
          <w:sz w:val="20"/>
          <w:szCs w:val="20"/>
        </w:rPr>
        <w:t xml:space="preserve"> </w:t>
      </w:r>
      <w:bookmarkStart w:id="0" w:name="_GoBack"/>
      <w:bookmarkEnd w:id="0"/>
      <w:r w:rsidR="00C46C9A" w:rsidRPr="000E2345">
        <w:rPr>
          <w:sz w:val="20"/>
          <w:szCs w:val="20"/>
        </w:rPr>
        <w:t xml:space="preserve">. </w:t>
      </w:r>
      <w:r w:rsidR="00C46C9A">
        <w:rPr>
          <w:sz w:val="20"/>
          <w:szCs w:val="20"/>
        </w:rPr>
        <w:t>Reasons for discontinuation of</w:t>
      </w:r>
      <w:r w:rsidR="00C46C9A" w:rsidRPr="000E2345">
        <w:rPr>
          <w:sz w:val="20"/>
          <w:szCs w:val="20"/>
        </w:rPr>
        <w:t xml:space="preserve"> therapy</w:t>
      </w:r>
      <w:r w:rsidR="00C46C9A">
        <w:rPr>
          <w:sz w:val="20"/>
          <w:szCs w:val="20"/>
        </w:rPr>
        <w:t xml:space="preserve"> were</w:t>
      </w:r>
      <w:r w:rsidR="00C46C9A" w:rsidRPr="000E2345">
        <w:rPr>
          <w:sz w:val="20"/>
          <w:szCs w:val="20"/>
        </w:rPr>
        <w:t xml:space="preserve"> due to polyuria/nocturia and associated fatigue or conflict with lifestyle. We also observed incidences of deranged LFTs, gout exacerbation, and skin reactions requiring suspension / break in therapy as stated in the product literature.</w:t>
      </w:r>
    </w:p>
    <w:p w:rsidR="00A26705" w:rsidRPr="000E2345" w:rsidRDefault="00A26705">
      <w:pPr>
        <w:rPr>
          <w:sz w:val="20"/>
          <w:szCs w:val="20"/>
        </w:rPr>
      </w:pPr>
    </w:p>
    <w:p w:rsidR="00936C8C" w:rsidRPr="00753CFC" w:rsidRDefault="00936C8C">
      <w:pPr>
        <w:rPr>
          <w:b/>
          <w:sz w:val="20"/>
          <w:szCs w:val="20"/>
        </w:rPr>
      </w:pPr>
      <w:r w:rsidRPr="00753CFC">
        <w:rPr>
          <w:b/>
          <w:sz w:val="20"/>
          <w:szCs w:val="20"/>
        </w:rPr>
        <w:t>Conclusion</w:t>
      </w:r>
    </w:p>
    <w:p w:rsidR="00936C8C" w:rsidRPr="000E2345" w:rsidRDefault="00936C8C">
      <w:pPr>
        <w:rPr>
          <w:sz w:val="20"/>
          <w:szCs w:val="20"/>
        </w:rPr>
      </w:pPr>
    </w:p>
    <w:p w:rsidR="00936C8C" w:rsidRPr="000E2345" w:rsidRDefault="00936C8C">
      <w:pPr>
        <w:rPr>
          <w:sz w:val="20"/>
          <w:szCs w:val="20"/>
        </w:rPr>
      </w:pPr>
      <w:r w:rsidRPr="000E2345">
        <w:rPr>
          <w:sz w:val="20"/>
          <w:szCs w:val="20"/>
        </w:rPr>
        <w:t xml:space="preserve">We describe a cohort of ADPKD patients who clinically had evidence of rapidly progressive disease and were commenced on </w:t>
      </w:r>
      <w:proofErr w:type="spellStart"/>
      <w:r w:rsidRPr="000E2345">
        <w:rPr>
          <w:sz w:val="20"/>
          <w:szCs w:val="20"/>
        </w:rPr>
        <w:t>tolvaptan</w:t>
      </w:r>
      <w:proofErr w:type="spellEnd"/>
      <w:r w:rsidRPr="000E2345">
        <w:rPr>
          <w:sz w:val="20"/>
          <w:szCs w:val="20"/>
        </w:rPr>
        <w:t xml:space="preserve">. The therapy had </w:t>
      </w:r>
      <w:r w:rsidR="00936BF2" w:rsidRPr="000E2345">
        <w:rPr>
          <w:sz w:val="20"/>
          <w:szCs w:val="20"/>
        </w:rPr>
        <w:t>predictable</w:t>
      </w:r>
      <w:r w:rsidRPr="000E2345">
        <w:rPr>
          <w:sz w:val="20"/>
          <w:szCs w:val="20"/>
        </w:rPr>
        <w:t xml:space="preserve"> side effects which were </w:t>
      </w:r>
      <w:r w:rsidR="00936BF2" w:rsidRPr="000E2345">
        <w:rPr>
          <w:sz w:val="20"/>
          <w:szCs w:val="20"/>
        </w:rPr>
        <w:t>manageable</w:t>
      </w:r>
      <w:r w:rsidR="00805A53" w:rsidRPr="000E2345">
        <w:rPr>
          <w:sz w:val="20"/>
          <w:szCs w:val="20"/>
        </w:rPr>
        <w:t xml:space="preserve">. </w:t>
      </w:r>
      <w:r w:rsidR="0076398A" w:rsidRPr="000E2345">
        <w:rPr>
          <w:sz w:val="20"/>
          <w:szCs w:val="20"/>
        </w:rPr>
        <w:t xml:space="preserve">56% of patients achieved maximum maintenance dose of </w:t>
      </w:r>
      <w:proofErr w:type="spellStart"/>
      <w:r w:rsidR="0076398A" w:rsidRPr="000E2345">
        <w:rPr>
          <w:sz w:val="20"/>
          <w:szCs w:val="20"/>
        </w:rPr>
        <w:t>tolvaptan</w:t>
      </w:r>
      <w:proofErr w:type="spellEnd"/>
      <w:r w:rsidR="0076398A" w:rsidRPr="000E2345">
        <w:rPr>
          <w:sz w:val="20"/>
          <w:szCs w:val="20"/>
        </w:rPr>
        <w:t xml:space="preserve"> and 13% are currently maintained on reduced doses with no immediate plans to up-titrate</w:t>
      </w:r>
      <w:r w:rsidR="00C46C9A">
        <w:rPr>
          <w:sz w:val="20"/>
          <w:szCs w:val="20"/>
        </w:rPr>
        <w:t>.</w:t>
      </w:r>
      <w:r w:rsidR="00DC7A45" w:rsidRPr="000E2345">
        <w:rPr>
          <w:sz w:val="20"/>
          <w:szCs w:val="20"/>
        </w:rPr>
        <w:t xml:space="preserve"> </w:t>
      </w:r>
      <w:r w:rsidR="00A26705">
        <w:rPr>
          <w:sz w:val="20"/>
          <w:szCs w:val="20"/>
        </w:rPr>
        <w:t>We conclude that a MDT</w:t>
      </w:r>
      <w:r w:rsidR="007903EB" w:rsidRPr="000E2345">
        <w:rPr>
          <w:sz w:val="20"/>
          <w:szCs w:val="20"/>
        </w:rPr>
        <w:t xml:space="preserve"> clinic for ADPKD patients is the ideal environment for the initiation and monitoring</w:t>
      </w:r>
      <w:r w:rsidR="00A3309B" w:rsidRPr="000E2345">
        <w:rPr>
          <w:sz w:val="20"/>
          <w:szCs w:val="20"/>
        </w:rPr>
        <w:t xml:space="preserve"> of </w:t>
      </w:r>
      <w:proofErr w:type="spellStart"/>
      <w:r w:rsidR="00A3309B" w:rsidRPr="000E2345">
        <w:rPr>
          <w:sz w:val="20"/>
          <w:szCs w:val="20"/>
        </w:rPr>
        <w:t>tolvaptan</w:t>
      </w:r>
      <w:proofErr w:type="spellEnd"/>
      <w:r w:rsidR="00A3309B" w:rsidRPr="000E2345">
        <w:rPr>
          <w:sz w:val="20"/>
          <w:szCs w:val="20"/>
        </w:rPr>
        <w:t xml:space="preserve"> therapy</w:t>
      </w:r>
      <w:r w:rsidR="007E0893" w:rsidRPr="000E2345">
        <w:rPr>
          <w:sz w:val="20"/>
          <w:szCs w:val="20"/>
        </w:rPr>
        <w:t>.</w:t>
      </w:r>
    </w:p>
    <w:p w:rsidR="00936C8C" w:rsidRPr="000E2345" w:rsidRDefault="00936C8C">
      <w:pPr>
        <w:rPr>
          <w:sz w:val="20"/>
          <w:szCs w:val="20"/>
        </w:rPr>
      </w:pPr>
    </w:p>
    <w:p w:rsidR="00936C8C" w:rsidRPr="000E2345" w:rsidRDefault="00936C8C">
      <w:pPr>
        <w:rPr>
          <w:sz w:val="20"/>
          <w:szCs w:val="20"/>
        </w:rPr>
      </w:pPr>
    </w:p>
    <w:sectPr w:rsidR="00936C8C" w:rsidRPr="000E2345" w:rsidSect="00402D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F0E480" w15:done="0"/>
  <w15:commentEx w15:paraId="251A4DFB" w15:done="0"/>
  <w15:commentEx w15:paraId="50BCDC72" w15:done="0"/>
  <w15:commentEx w15:paraId="43472D2B" w15:done="0"/>
  <w15:commentEx w15:paraId="404DE99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711"/>
    <w:multiLevelType w:val="hybridMultilevel"/>
    <w:tmpl w:val="32EAB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984AE2"/>
    <w:multiLevelType w:val="hybridMultilevel"/>
    <w:tmpl w:val="55F89FE8"/>
    <w:lvl w:ilvl="0" w:tplc="6EEEF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Sayer">
    <w15:presenceInfo w15:providerId="None" w15:userId="John Say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36C8C"/>
    <w:rsid w:val="0003468C"/>
    <w:rsid w:val="000642A2"/>
    <w:rsid w:val="00070681"/>
    <w:rsid w:val="000773AC"/>
    <w:rsid w:val="00084A03"/>
    <w:rsid w:val="000A5CA0"/>
    <w:rsid w:val="000E07C4"/>
    <w:rsid w:val="000E2345"/>
    <w:rsid w:val="000F5222"/>
    <w:rsid w:val="00123DE0"/>
    <w:rsid w:val="00141B90"/>
    <w:rsid w:val="00160B01"/>
    <w:rsid w:val="00177E32"/>
    <w:rsid w:val="001A1F34"/>
    <w:rsid w:val="001A599A"/>
    <w:rsid w:val="001A6093"/>
    <w:rsid w:val="001D30E9"/>
    <w:rsid w:val="00243E9B"/>
    <w:rsid w:val="00254288"/>
    <w:rsid w:val="002651B2"/>
    <w:rsid w:val="00290E54"/>
    <w:rsid w:val="002933BD"/>
    <w:rsid w:val="002D124A"/>
    <w:rsid w:val="002E7031"/>
    <w:rsid w:val="00343AE4"/>
    <w:rsid w:val="003450AB"/>
    <w:rsid w:val="00365A37"/>
    <w:rsid w:val="00402D08"/>
    <w:rsid w:val="004A3463"/>
    <w:rsid w:val="004E4A0F"/>
    <w:rsid w:val="005B2AD3"/>
    <w:rsid w:val="005B429D"/>
    <w:rsid w:val="005F3136"/>
    <w:rsid w:val="005F6D94"/>
    <w:rsid w:val="00653A00"/>
    <w:rsid w:val="006742E9"/>
    <w:rsid w:val="006B434D"/>
    <w:rsid w:val="006C33A7"/>
    <w:rsid w:val="00707EF1"/>
    <w:rsid w:val="0071406F"/>
    <w:rsid w:val="00730FB1"/>
    <w:rsid w:val="00753CFC"/>
    <w:rsid w:val="0076398A"/>
    <w:rsid w:val="007746E9"/>
    <w:rsid w:val="007903EB"/>
    <w:rsid w:val="00795D62"/>
    <w:rsid w:val="007A0E47"/>
    <w:rsid w:val="007A786B"/>
    <w:rsid w:val="007E0893"/>
    <w:rsid w:val="007F34C2"/>
    <w:rsid w:val="00805A53"/>
    <w:rsid w:val="00855C38"/>
    <w:rsid w:val="00872A21"/>
    <w:rsid w:val="00901A73"/>
    <w:rsid w:val="0092038B"/>
    <w:rsid w:val="00936BF2"/>
    <w:rsid w:val="00936C8C"/>
    <w:rsid w:val="009377F4"/>
    <w:rsid w:val="00942ACD"/>
    <w:rsid w:val="009A04B9"/>
    <w:rsid w:val="009A0CDD"/>
    <w:rsid w:val="009A2126"/>
    <w:rsid w:val="009B5202"/>
    <w:rsid w:val="009C681C"/>
    <w:rsid w:val="009E4211"/>
    <w:rsid w:val="00A12347"/>
    <w:rsid w:val="00A23F95"/>
    <w:rsid w:val="00A26705"/>
    <w:rsid w:val="00A3309B"/>
    <w:rsid w:val="00AA0A43"/>
    <w:rsid w:val="00AB3013"/>
    <w:rsid w:val="00AC132C"/>
    <w:rsid w:val="00B27AC0"/>
    <w:rsid w:val="00B54AE6"/>
    <w:rsid w:val="00B80EE4"/>
    <w:rsid w:val="00BB2666"/>
    <w:rsid w:val="00BD1945"/>
    <w:rsid w:val="00C46C9A"/>
    <w:rsid w:val="00C51912"/>
    <w:rsid w:val="00CB3459"/>
    <w:rsid w:val="00CB6D55"/>
    <w:rsid w:val="00DB4ACC"/>
    <w:rsid w:val="00DC7A45"/>
    <w:rsid w:val="00E14414"/>
    <w:rsid w:val="00E73C1B"/>
    <w:rsid w:val="00E75E27"/>
    <w:rsid w:val="00EB34D1"/>
    <w:rsid w:val="00EB35C1"/>
    <w:rsid w:val="00F0477E"/>
    <w:rsid w:val="00F44BBB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A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A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Sayer</dc:creator>
  <cp:lastModifiedBy>njas5</cp:lastModifiedBy>
  <cp:revision>2</cp:revision>
  <dcterms:created xsi:type="dcterms:W3CDTF">2018-01-31T13:51:00Z</dcterms:created>
  <dcterms:modified xsi:type="dcterms:W3CDTF">2018-01-31T13:51:00Z</dcterms:modified>
</cp:coreProperties>
</file>