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461" w:rsidRPr="007B3700" w:rsidRDefault="00144461" w:rsidP="005476F7">
      <w:pPr>
        <w:spacing w:after="0"/>
        <w:rPr>
          <w:rFonts w:ascii="Times New Roman" w:hAnsi="Times New Roman" w:cs="Times New Roman"/>
        </w:rPr>
      </w:pPr>
      <w:r w:rsidRPr="007B3700">
        <w:rPr>
          <w:rFonts w:ascii="Times New Roman" w:hAnsi="Times New Roman" w:cs="Times New Roman"/>
          <w:b/>
          <w:bCs/>
        </w:rPr>
        <w:t>Aim</w:t>
      </w:r>
      <w:r w:rsidR="007B3700">
        <w:rPr>
          <w:rFonts w:ascii="Times New Roman" w:hAnsi="Times New Roman" w:cs="Times New Roman"/>
        </w:rPr>
        <w:t xml:space="preserve"> </w:t>
      </w:r>
      <w:r w:rsidR="007B3700" w:rsidRPr="004B5814">
        <w:rPr>
          <w:rFonts w:ascii="Times New Roman" w:hAnsi="Times New Roman" w:cs="Times New Roman"/>
          <w:b/>
        </w:rPr>
        <w:t xml:space="preserve">- </w:t>
      </w:r>
      <w:r w:rsidR="005A1EF8" w:rsidRPr="007B3700">
        <w:rPr>
          <w:rFonts w:ascii="Times New Roman" w:hAnsi="Times New Roman" w:cs="Times New Roman"/>
        </w:rPr>
        <w:t>Acute Kidney I</w:t>
      </w:r>
      <w:r w:rsidRPr="007B3700">
        <w:rPr>
          <w:rFonts w:ascii="Times New Roman" w:hAnsi="Times New Roman" w:cs="Times New Roman"/>
        </w:rPr>
        <w:t>njury (AKI) is a</w:t>
      </w:r>
      <w:r w:rsidR="00F87C36" w:rsidRPr="007B3700">
        <w:rPr>
          <w:rFonts w:ascii="Times New Roman" w:hAnsi="Times New Roman" w:cs="Times New Roman"/>
        </w:rPr>
        <w:t xml:space="preserve"> common and</w:t>
      </w:r>
      <w:r w:rsidR="005A1EF8" w:rsidRPr="007B3700">
        <w:rPr>
          <w:rFonts w:ascii="Times New Roman" w:hAnsi="Times New Roman" w:cs="Times New Roman"/>
        </w:rPr>
        <w:t xml:space="preserve"> important clinical syndrome</w:t>
      </w:r>
      <w:r w:rsidR="00F87C36" w:rsidRPr="007B3700">
        <w:rPr>
          <w:rFonts w:ascii="Times New Roman" w:hAnsi="Times New Roman" w:cs="Times New Roman"/>
        </w:rPr>
        <w:t>. It is associated with high mortality, especially in patients who develop AKI in hospi</w:t>
      </w:r>
      <w:r w:rsidR="002B56AF" w:rsidRPr="007B3700">
        <w:rPr>
          <w:rFonts w:ascii="Times New Roman" w:hAnsi="Times New Roman" w:cs="Times New Roman"/>
        </w:rPr>
        <w:t xml:space="preserve">tal. </w:t>
      </w:r>
      <w:r w:rsidR="00D334B0" w:rsidRPr="007B3700">
        <w:rPr>
          <w:rFonts w:ascii="Times New Roman" w:hAnsi="Times New Roman" w:cs="Times New Roman"/>
        </w:rPr>
        <w:t>NCEPOD</w:t>
      </w:r>
      <w:r w:rsidR="00FC2359" w:rsidRPr="007B3700">
        <w:rPr>
          <w:rFonts w:ascii="Times New Roman" w:hAnsi="Times New Roman" w:cs="Times New Roman"/>
        </w:rPr>
        <w:t xml:space="preserve"> [1]</w:t>
      </w:r>
      <w:r w:rsidR="00D334B0" w:rsidRPr="007B3700">
        <w:rPr>
          <w:rFonts w:ascii="Times New Roman" w:hAnsi="Times New Roman" w:cs="Times New Roman"/>
        </w:rPr>
        <w:t xml:space="preserve"> reported that a fifth</w:t>
      </w:r>
      <w:r w:rsidR="00F87C36" w:rsidRPr="007B3700">
        <w:rPr>
          <w:rFonts w:ascii="Times New Roman" w:hAnsi="Times New Roman" w:cs="Times New Roman"/>
        </w:rPr>
        <w:t xml:space="preserve"> of such cases were predictable and </w:t>
      </w:r>
      <w:r w:rsidR="002B56AF" w:rsidRPr="007B3700">
        <w:rPr>
          <w:rFonts w:ascii="Times New Roman" w:hAnsi="Times New Roman" w:cs="Times New Roman"/>
        </w:rPr>
        <w:t xml:space="preserve">avoidable, and that there was an unacceptable delay in recognising post-admission AKI. </w:t>
      </w:r>
      <w:r w:rsidRPr="007B3700">
        <w:rPr>
          <w:rFonts w:ascii="Times New Roman" w:hAnsi="Times New Roman" w:cs="Times New Roman"/>
        </w:rPr>
        <w:t>We aim</w:t>
      </w:r>
      <w:r w:rsidR="00852B32" w:rsidRPr="007B3700">
        <w:rPr>
          <w:rFonts w:ascii="Times New Roman" w:hAnsi="Times New Roman" w:cs="Times New Roman"/>
        </w:rPr>
        <w:t>ed</w:t>
      </w:r>
      <w:r w:rsidRPr="007B3700">
        <w:rPr>
          <w:rFonts w:ascii="Times New Roman" w:hAnsi="Times New Roman" w:cs="Times New Roman"/>
        </w:rPr>
        <w:t xml:space="preserve"> to identify risk factors for </w:t>
      </w:r>
      <w:r w:rsidR="00852B32" w:rsidRPr="007B3700">
        <w:rPr>
          <w:rFonts w:ascii="Times New Roman" w:hAnsi="Times New Roman" w:cs="Times New Roman"/>
        </w:rPr>
        <w:t>‘</w:t>
      </w:r>
      <w:r w:rsidRPr="007B3700">
        <w:rPr>
          <w:rFonts w:ascii="Times New Roman" w:hAnsi="Times New Roman" w:cs="Times New Roman"/>
        </w:rPr>
        <w:t>the development of AKI</w:t>
      </w:r>
      <w:r w:rsidR="00F87C36" w:rsidRPr="007B3700">
        <w:rPr>
          <w:rFonts w:ascii="Times New Roman" w:hAnsi="Times New Roman" w:cs="Times New Roman"/>
        </w:rPr>
        <w:t xml:space="preserve"> in hospital in those patients who did</w:t>
      </w:r>
      <w:r w:rsidR="00383EB7" w:rsidRPr="007B3700">
        <w:rPr>
          <w:rFonts w:ascii="Times New Roman" w:hAnsi="Times New Roman" w:cs="Times New Roman"/>
        </w:rPr>
        <w:t xml:space="preserve"> no</w:t>
      </w:r>
      <w:r w:rsidR="00F87C36" w:rsidRPr="007B3700">
        <w:rPr>
          <w:rFonts w:ascii="Times New Roman" w:hAnsi="Times New Roman" w:cs="Times New Roman"/>
        </w:rPr>
        <w:t>t have AKI at the time of admission</w:t>
      </w:r>
      <w:r w:rsidR="00852B32" w:rsidRPr="007B3700">
        <w:rPr>
          <w:rFonts w:ascii="Times New Roman" w:hAnsi="Times New Roman" w:cs="Times New Roman"/>
        </w:rPr>
        <w:t>’</w:t>
      </w:r>
      <w:r w:rsidR="002D3298" w:rsidRPr="007B3700">
        <w:rPr>
          <w:rFonts w:ascii="Times New Roman" w:hAnsi="Times New Roman" w:cs="Times New Roman"/>
        </w:rPr>
        <w:t xml:space="preserve"> (H-AKI)</w:t>
      </w:r>
      <w:r w:rsidR="00F87C36" w:rsidRPr="007B3700">
        <w:rPr>
          <w:rFonts w:ascii="Times New Roman" w:hAnsi="Times New Roman" w:cs="Times New Roman"/>
        </w:rPr>
        <w:t xml:space="preserve">, </w:t>
      </w:r>
      <w:r w:rsidRPr="007B3700">
        <w:rPr>
          <w:rFonts w:ascii="Times New Roman" w:hAnsi="Times New Roman" w:cs="Times New Roman"/>
        </w:rPr>
        <w:t xml:space="preserve">and to develop an </w:t>
      </w:r>
      <w:r w:rsidR="00F87C36" w:rsidRPr="007B3700">
        <w:rPr>
          <w:rFonts w:ascii="Times New Roman" w:hAnsi="Times New Roman" w:cs="Times New Roman"/>
        </w:rPr>
        <w:t>H-</w:t>
      </w:r>
      <w:r w:rsidRPr="007B3700">
        <w:rPr>
          <w:rFonts w:ascii="Times New Roman" w:hAnsi="Times New Roman" w:cs="Times New Roman"/>
        </w:rPr>
        <w:t xml:space="preserve">AKI risk score. </w:t>
      </w:r>
    </w:p>
    <w:p w:rsidR="002E2D02" w:rsidRPr="007B3700" w:rsidRDefault="002E2D02" w:rsidP="005476F7">
      <w:pPr>
        <w:spacing w:after="0"/>
        <w:rPr>
          <w:rFonts w:ascii="Times New Roman" w:hAnsi="Times New Roman" w:cs="Times New Roman"/>
        </w:rPr>
      </w:pPr>
    </w:p>
    <w:p w:rsidR="00C228CD" w:rsidRPr="007B3700" w:rsidRDefault="00144461" w:rsidP="005476F7">
      <w:pPr>
        <w:spacing w:after="0"/>
        <w:rPr>
          <w:rFonts w:ascii="Times New Roman" w:hAnsi="Times New Roman" w:cs="Times New Roman"/>
        </w:rPr>
      </w:pPr>
      <w:r w:rsidRPr="007B3700">
        <w:rPr>
          <w:rFonts w:ascii="Times New Roman" w:hAnsi="Times New Roman" w:cs="Times New Roman"/>
          <w:b/>
          <w:bCs/>
        </w:rPr>
        <w:t>Method</w:t>
      </w:r>
      <w:r w:rsidR="007B3700">
        <w:rPr>
          <w:rFonts w:ascii="Times New Roman" w:hAnsi="Times New Roman" w:cs="Times New Roman"/>
          <w:b/>
          <w:bCs/>
        </w:rPr>
        <w:t xml:space="preserve"> - </w:t>
      </w:r>
      <w:r w:rsidRPr="007B3700">
        <w:rPr>
          <w:rFonts w:ascii="Times New Roman" w:hAnsi="Times New Roman" w:cs="Times New Roman"/>
        </w:rPr>
        <w:t>We conducted a prospective observational cohort study. Data collection occurred on 3 randomly chosen day</w:t>
      </w:r>
      <w:r w:rsidR="00987258" w:rsidRPr="007B3700">
        <w:rPr>
          <w:rFonts w:ascii="Times New Roman" w:hAnsi="Times New Roman" w:cs="Times New Roman"/>
        </w:rPr>
        <w:t>s each week in a 6 month period</w:t>
      </w:r>
      <w:r w:rsidR="00C44BEF" w:rsidRPr="007B3700">
        <w:rPr>
          <w:rFonts w:ascii="Times New Roman" w:hAnsi="Times New Roman" w:cs="Times New Roman"/>
        </w:rPr>
        <w:t xml:space="preserve"> of 201</w:t>
      </w:r>
      <w:r w:rsidR="00F33AF1" w:rsidRPr="007B3700">
        <w:rPr>
          <w:rFonts w:ascii="Times New Roman" w:hAnsi="Times New Roman" w:cs="Times New Roman"/>
        </w:rPr>
        <w:t>4</w:t>
      </w:r>
      <w:r w:rsidR="00987258" w:rsidRPr="007B3700">
        <w:rPr>
          <w:rFonts w:ascii="Times New Roman" w:hAnsi="Times New Roman" w:cs="Times New Roman"/>
        </w:rPr>
        <w:t>;</w:t>
      </w:r>
      <w:r w:rsidRPr="007B3700">
        <w:rPr>
          <w:rFonts w:ascii="Times New Roman" w:hAnsi="Times New Roman" w:cs="Times New Roman"/>
        </w:rPr>
        <w:t xml:space="preserve"> </w:t>
      </w:r>
      <w:r w:rsidR="00987258" w:rsidRPr="007B3700">
        <w:rPr>
          <w:rFonts w:ascii="Times New Roman" w:hAnsi="Times New Roman" w:cs="Times New Roman"/>
        </w:rPr>
        <w:t xml:space="preserve">the paper and electronic patient records of </w:t>
      </w:r>
      <w:r w:rsidRPr="007B3700">
        <w:rPr>
          <w:rFonts w:ascii="Times New Roman" w:hAnsi="Times New Roman" w:cs="Times New Roman"/>
        </w:rPr>
        <w:t>all</w:t>
      </w:r>
      <w:r w:rsidR="00987258" w:rsidRPr="007B3700">
        <w:rPr>
          <w:rFonts w:ascii="Times New Roman" w:hAnsi="Times New Roman" w:cs="Times New Roman"/>
        </w:rPr>
        <w:t xml:space="preserve"> admitted acute medicine patients of the day </w:t>
      </w:r>
      <w:r w:rsidRPr="007B3700">
        <w:rPr>
          <w:rFonts w:ascii="Times New Roman" w:hAnsi="Times New Roman" w:cs="Times New Roman"/>
        </w:rPr>
        <w:t xml:space="preserve">were included. </w:t>
      </w:r>
      <w:r w:rsidR="00BF61BD" w:rsidRPr="007B3700">
        <w:rPr>
          <w:rFonts w:ascii="Times New Roman" w:hAnsi="Times New Roman" w:cs="Times New Roman"/>
        </w:rPr>
        <w:t>We collected demographics, drug history and physiological parameters.</w:t>
      </w:r>
    </w:p>
    <w:p w:rsidR="00C228CD" w:rsidRPr="007B3700" w:rsidRDefault="00144461" w:rsidP="005476F7">
      <w:pPr>
        <w:spacing w:after="0"/>
        <w:rPr>
          <w:rFonts w:ascii="Times New Roman" w:hAnsi="Times New Roman" w:cs="Times New Roman"/>
        </w:rPr>
      </w:pPr>
      <w:r w:rsidRPr="007B3700">
        <w:rPr>
          <w:rFonts w:ascii="Times New Roman" w:hAnsi="Times New Roman" w:cs="Times New Roman"/>
        </w:rPr>
        <w:t xml:space="preserve">AKI, </w:t>
      </w:r>
      <w:r w:rsidR="00F33AF1" w:rsidRPr="007B3700">
        <w:rPr>
          <w:rFonts w:ascii="Times New Roman" w:hAnsi="Times New Roman" w:cs="Times New Roman"/>
        </w:rPr>
        <w:t>and its stage</w:t>
      </w:r>
      <w:r w:rsidRPr="007B3700">
        <w:rPr>
          <w:rFonts w:ascii="Times New Roman" w:hAnsi="Times New Roman" w:cs="Times New Roman"/>
        </w:rPr>
        <w:t>, was d</w:t>
      </w:r>
      <w:r w:rsidR="00F33AF1" w:rsidRPr="007B3700">
        <w:rPr>
          <w:rFonts w:ascii="Times New Roman" w:hAnsi="Times New Roman" w:cs="Times New Roman"/>
        </w:rPr>
        <w:t>etected</w:t>
      </w:r>
      <w:r w:rsidRPr="007B3700">
        <w:rPr>
          <w:rFonts w:ascii="Times New Roman" w:hAnsi="Times New Roman" w:cs="Times New Roman"/>
        </w:rPr>
        <w:t xml:space="preserve"> </w:t>
      </w:r>
      <w:r w:rsidR="00F33AF1" w:rsidRPr="007B3700">
        <w:rPr>
          <w:rFonts w:ascii="Times New Roman" w:hAnsi="Times New Roman" w:cs="Times New Roman"/>
        </w:rPr>
        <w:t xml:space="preserve">manually using the KDIGO criteria, </w:t>
      </w:r>
      <w:r w:rsidRPr="007B3700">
        <w:rPr>
          <w:rFonts w:ascii="Times New Roman" w:hAnsi="Times New Roman" w:cs="Times New Roman"/>
        </w:rPr>
        <w:t xml:space="preserve">comparing </w:t>
      </w:r>
      <w:r w:rsidR="00F33AF1" w:rsidRPr="007B3700">
        <w:rPr>
          <w:rFonts w:ascii="Times New Roman" w:hAnsi="Times New Roman" w:cs="Times New Roman"/>
        </w:rPr>
        <w:t>admission</w:t>
      </w:r>
      <w:r w:rsidRPr="007B3700">
        <w:rPr>
          <w:rFonts w:ascii="Times New Roman" w:hAnsi="Times New Roman" w:cs="Times New Roman"/>
        </w:rPr>
        <w:t xml:space="preserve"> serum creatinine with </w:t>
      </w:r>
      <w:r w:rsidR="00B33AD0" w:rsidRPr="007B3700">
        <w:rPr>
          <w:rFonts w:ascii="Times New Roman" w:hAnsi="Times New Roman" w:cs="Times New Roman"/>
        </w:rPr>
        <w:t xml:space="preserve">recent available </w:t>
      </w:r>
      <w:proofErr w:type="spellStart"/>
      <w:r w:rsidR="00B33AD0" w:rsidRPr="007B3700">
        <w:rPr>
          <w:rFonts w:ascii="Times New Roman" w:hAnsi="Times New Roman" w:cs="Times New Roman"/>
        </w:rPr>
        <w:t>creatinines</w:t>
      </w:r>
      <w:proofErr w:type="spellEnd"/>
      <w:r w:rsidR="00B33AD0" w:rsidRPr="007B3700">
        <w:rPr>
          <w:rFonts w:ascii="Times New Roman" w:hAnsi="Times New Roman" w:cs="Times New Roman"/>
        </w:rPr>
        <w:t>, up</w:t>
      </w:r>
      <w:r w:rsidR="00A57E44">
        <w:rPr>
          <w:rFonts w:ascii="Times New Roman" w:hAnsi="Times New Roman" w:cs="Times New Roman"/>
        </w:rPr>
        <w:t xml:space="preserve"> </w:t>
      </w:r>
      <w:r w:rsidR="00B33AD0" w:rsidRPr="007B3700">
        <w:rPr>
          <w:rFonts w:ascii="Times New Roman" w:hAnsi="Times New Roman" w:cs="Times New Roman"/>
        </w:rPr>
        <w:t>to 12 months prior to admission</w:t>
      </w:r>
      <w:r w:rsidRPr="007B3700">
        <w:rPr>
          <w:rFonts w:ascii="Times New Roman" w:hAnsi="Times New Roman" w:cs="Times New Roman"/>
        </w:rPr>
        <w:t>.</w:t>
      </w:r>
      <w:r w:rsidR="00F33AF1" w:rsidRPr="007B3700">
        <w:rPr>
          <w:rFonts w:ascii="Times New Roman" w:hAnsi="Times New Roman" w:cs="Times New Roman"/>
        </w:rPr>
        <w:t xml:space="preserve"> </w:t>
      </w:r>
      <w:r w:rsidRPr="007B3700">
        <w:rPr>
          <w:rFonts w:ascii="Times New Roman" w:hAnsi="Times New Roman" w:cs="Times New Roman"/>
        </w:rPr>
        <w:t xml:space="preserve">If no previous creatinine was available then the upper limit of the normal range </w:t>
      </w:r>
      <w:r w:rsidR="00B33AD0" w:rsidRPr="007B3700">
        <w:rPr>
          <w:rFonts w:ascii="Times New Roman" w:hAnsi="Times New Roman" w:cs="Times New Roman"/>
        </w:rPr>
        <w:t xml:space="preserve">(at the time) </w:t>
      </w:r>
      <w:r w:rsidRPr="007B3700">
        <w:rPr>
          <w:rFonts w:ascii="Times New Roman" w:hAnsi="Times New Roman" w:cs="Times New Roman"/>
        </w:rPr>
        <w:t>was used as the bas</w:t>
      </w:r>
      <w:r w:rsidR="00B0295D" w:rsidRPr="007B3700">
        <w:rPr>
          <w:rFonts w:ascii="Times New Roman" w:hAnsi="Times New Roman" w:cs="Times New Roman"/>
        </w:rPr>
        <w:t>eline.</w:t>
      </w:r>
    </w:p>
    <w:p w:rsidR="005476F7" w:rsidRPr="007B3700" w:rsidRDefault="005476F7" w:rsidP="005476F7">
      <w:pPr>
        <w:spacing w:after="0"/>
        <w:rPr>
          <w:rFonts w:ascii="Times New Roman" w:hAnsi="Times New Roman" w:cs="Times New Roman"/>
        </w:rPr>
      </w:pPr>
    </w:p>
    <w:p w:rsidR="00144461" w:rsidRPr="007B3700" w:rsidRDefault="00144461" w:rsidP="005476F7">
      <w:pPr>
        <w:spacing w:after="0"/>
        <w:rPr>
          <w:rFonts w:ascii="Times New Roman" w:hAnsi="Times New Roman" w:cs="Times New Roman"/>
        </w:rPr>
      </w:pPr>
      <w:r w:rsidRPr="007B3700">
        <w:rPr>
          <w:rFonts w:ascii="Times New Roman" w:hAnsi="Times New Roman" w:cs="Times New Roman"/>
          <w:b/>
          <w:bCs/>
        </w:rPr>
        <w:t>Results</w:t>
      </w:r>
      <w:r w:rsidRPr="007B3700">
        <w:rPr>
          <w:rFonts w:ascii="Times New Roman" w:hAnsi="Times New Roman" w:cs="Times New Roman"/>
        </w:rPr>
        <w:t xml:space="preserve"> </w:t>
      </w:r>
    </w:p>
    <w:p w:rsidR="002A0B8D" w:rsidRPr="007B3700" w:rsidRDefault="002A0B8D" w:rsidP="002E2D02">
      <w:pPr>
        <w:rPr>
          <w:rFonts w:ascii="Times New Roman" w:hAnsi="Times New Roman" w:cs="Times New Roman"/>
        </w:rPr>
      </w:pPr>
      <w:r w:rsidRPr="007B3700">
        <w:rPr>
          <w:rFonts w:ascii="Times New Roman" w:hAnsi="Times New Roman" w:cs="Times New Roman"/>
        </w:rPr>
        <w:t xml:space="preserve">The total number of patients who were recruited to the study was 2520. 2299 patients did not have AKI </w:t>
      </w:r>
      <w:r w:rsidR="00350526" w:rsidRPr="007B3700">
        <w:rPr>
          <w:rFonts w:ascii="Times New Roman" w:hAnsi="Times New Roman" w:cs="Times New Roman"/>
        </w:rPr>
        <w:t>on admission (91%). Of these, 33 (1</w:t>
      </w:r>
      <w:r w:rsidR="006D0EA8" w:rsidRPr="007B3700">
        <w:rPr>
          <w:rFonts w:ascii="Times New Roman" w:hAnsi="Times New Roman" w:cs="Times New Roman"/>
        </w:rPr>
        <w:t>.4</w:t>
      </w:r>
      <w:r w:rsidR="00350526" w:rsidRPr="007B3700">
        <w:rPr>
          <w:rFonts w:ascii="Times New Roman" w:hAnsi="Times New Roman" w:cs="Times New Roman"/>
        </w:rPr>
        <w:t>%)</w:t>
      </w:r>
      <w:r w:rsidRPr="007B3700">
        <w:rPr>
          <w:rFonts w:ascii="Times New Roman" w:hAnsi="Times New Roman" w:cs="Times New Roman"/>
        </w:rPr>
        <w:t xml:space="preserve"> patients developed AKI more than 24 hours after admission</w:t>
      </w:r>
      <w:r w:rsidR="00F36404" w:rsidRPr="007B3700">
        <w:rPr>
          <w:rFonts w:ascii="Times New Roman" w:hAnsi="Times New Roman" w:cs="Times New Roman"/>
        </w:rPr>
        <w:t xml:space="preserve"> (H-AKI)</w:t>
      </w:r>
      <w:r w:rsidRPr="007B3700">
        <w:rPr>
          <w:rFonts w:ascii="Times New Roman" w:hAnsi="Times New Roman" w:cs="Times New Roman"/>
        </w:rPr>
        <w:t xml:space="preserve"> and within 7 days</w:t>
      </w:r>
      <w:r w:rsidR="00350526" w:rsidRPr="007B3700">
        <w:rPr>
          <w:rFonts w:ascii="Times New Roman" w:hAnsi="Times New Roman" w:cs="Times New Roman"/>
        </w:rPr>
        <w:t xml:space="preserve"> of admission</w:t>
      </w:r>
      <w:r w:rsidRPr="007B3700">
        <w:rPr>
          <w:rFonts w:ascii="Times New Roman" w:hAnsi="Times New Roman" w:cs="Times New Roman"/>
        </w:rPr>
        <w:t>.</w:t>
      </w:r>
      <w:r w:rsidR="00F36404" w:rsidRPr="007B3700">
        <w:rPr>
          <w:rFonts w:ascii="Times New Roman" w:hAnsi="Times New Roman" w:cs="Times New Roman"/>
        </w:rPr>
        <w:t xml:space="preserve"> H-AKI development was statistically significantly associated with age over 75 years old, presence of pre-existing Chronic Kidney Disease (CKD), ma</w:t>
      </w:r>
      <w:r w:rsidR="00533F55">
        <w:rPr>
          <w:rFonts w:ascii="Times New Roman" w:hAnsi="Times New Roman" w:cs="Times New Roman"/>
        </w:rPr>
        <w:t xml:space="preserve">le gender, respiratory rate </w:t>
      </w:r>
      <w:r w:rsidR="00533F55" w:rsidRPr="007B3700">
        <w:rPr>
          <w:rFonts w:ascii="Times New Roman" w:hAnsi="Times New Roman" w:cs="Times New Roman"/>
        </w:rPr>
        <w:t>≥</w:t>
      </w:r>
      <w:r w:rsidR="00533F55">
        <w:rPr>
          <w:rFonts w:ascii="Times New Roman" w:hAnsi="Times New Roman" w:cs="Times New Roman"/>
        </w:rPr>
        <w:t xml:space="preserve"> </w:t>
      </w:r>
      <w:r w:rsidR="00F36404" w:rsidRPr="007B3700">
        <w:rPr>
          <w:rFonts w:ascii="Times New Roman" w:hAnsi="Times New Roman" w:cs="Times New Roman"/>
        </w:rPr>
        <w:t>20, and the presence of liver disease on adm</w:t>
      </w:r>
      <w:r w:rsidR="001046DA">
        <w:rPr>
          <w:rFonts w:ascii="Times New Roman" w:hAnsi="Times New Roman" w:cs="Times New Roman"/>
        </w:rPr>
        <w:t xml:space="preserve">ission (bilirubin greater than </w:t>
      </w:r>
      <w:r w:rsidR="00F36404" w:rsidRPr="007B3700">
        <w:rPr>
          <w:rFonts w:ascii="Times New Roman" w:hAnsi="Times New Roman" w:cs="Times New Roman"/>
        </w:rPr>
        <w:t>5</w:t>
      </w:r>
      <w:r w:rsidR="001046DA">
        <w:rPr>
          <w:rFonts w:ascii="Times New Roman" w:hAnsi="Times New Roman" w:cs="Times New Roman"/>
        </w:rPr>
        <w:t>0</w:t>
      </w:r>
      <w:r w:rsidR="00F36404" w:rsidRPr="007B3700">
        <w:rPr>
          <w:rFonts w:ascii="Times New Roman" w:hAnsi="Times New Roman" w:cs="Times New Roman"/>
        </w:rPr>
        <w:t xml:space="preserve"> </w:t>
      </w:r>
      <w:proofErr w:type="spellStart"/>
      <w:r w:rsidR="00F36404" w:rsidRPr="007B3700">
        <w:rPr>
          <w:rFonts w:ascii="Times New Roman" w:hAnsi="Times New Roman" w:cs="Times New Roman"/>
        </w:rPr>
        <w:t>umol</w:t>
      </w:r>
      <w:proofErr w:type="spellEnd"/>
      <w:r w:rsidR="00F36404" w:rsidRPr="007B3700">
        <w:rPr>
          <w:rFonts w:ascii="Times New Roman" w:hAnsi="Times New Roman" w:cs="Times New Roman"/>
        </w:rPr>
        <w:t>/l) (p&lt;0.05 for each). Using logistic regression, we created a risk score based on these variables</w:t>
      </w:r>
      <w:r w:rsidR="002E2D02" w:rsidRPr="007B3700">
        <w:rPr>
          <w:rFonts w:ascii="Times New Roman" w:hAnsi="Times New Roman" w:cs="Times New Roman"/>
        </w:rPr>
        <w:t xml:space="preserve">; Age over 75 years </w:t>
      </w:r>
      <w:r w:rsidR="002E2D02" w:rsidRPr="007B3700">
        <w:rPr>
          <w:rFonts w:ascii="Times New Roman" w:hAnsi="Times New Roman" w:cs="Times New Roman"/>
          <w:i/>
        </w:rPr>
        <w:t>2 points,</w:t>
      </w:r>
      <w:r w:rsidR="002E2D02" w:rsidRPr="007B3700">
        <w:rPr>
          <w:rFonts w:ascii="Times New Roman" w:hAnsi="Times New Roman" w:cs="Times New Roman"/>
        </w:rPr>
        <w:t xml:space="preserve"> CKD </w:t>
      </w:r>
      <w:r w:rsidR="002E2D02" w:rsidRPr="007B3700">
        <w:rPr>
          <w:rFonts w:ascii="Times New Roman" w:hAnsi="Times New Roman" w:cs="Times New Roman"/>
          <w:i/>
        </w:rPr>
        <w:t>1 point</w:t>
      </w:r>
      <w:r w:rsidR="002E2D02" w:rsidRPr="007B3700">
        <w:rPr>
          <w:rFonts w:ascii="Times New Roman" w:hAnsi="Times New Roman" w:cs="Times New Roman"/>
        </w:rPr>
        <w:t xml:space="preserve">, male gender </w:t>
      </w:r>
      <w:r w:rsidR="002E2D02" w:rsidRPr="007B3700">
        <w:rPr>
          <w:rFonts w:ascii="Times New Roman" w:hAnsi="Times New Roman" w:cs="Times New Roman"/>
          <w:i/>
        </w:rPr>
        <w:t xml:space="preserve">2 points, </w:t>
      </w:r>
      <w:r w:rsidR="002E2D02" w:rsidRPr="007B3700">
        <w:rPr>
          <w:rFonts w:ascii="Times New Roman" w:hAnsi="Times New Roman" w:cs="Times New Roman"/>
        </w:rPr>
        <w:t xml:space="preserve">respiratory rate over 20 </w:t>
      </w:r>
      <w:r w:rsidR="002E2D02" w:rsidRPr="007B3700">
        <w:rPr>
          <w:rFonts w:ascii="Times New Roman" w:hAnsi="Times New Roman" w:cs="Times New Roman"/>
          <w:i/>
        </w:rPr>
        <w:t xml:space="preserve">1 point, </w:t>
      </w:r>
      <w:r w:rsidR="002E2D02" w:rsidRPr="007B3700">
        <w:rPr>
          <w:rFonts w:ascii="Times New Roman" w:hAnsi="Times New Roman" w:cs="Times New Roman"/>
        </w:rPr>
        <w:t xml:space="preserve">liver disease </w:t>
      </w:r>
      <w:r w:rsidR="002E2D02" w:rsidRPr="007B3700">
        <w:rPr>
          <w:rFonts w:ascii="Times New Roman" w:hAnsi="Times New Roman" w:cs="Times New Roman"/>
          <w:i/>
        </w:rPr>
        <w:t>3 points</w:t>
      </w:r>
      <w:r w:rsidR="002E2D02" w:rsidRPr="007B3700">
        <w:rPr>
          <w:rFonts w:ascii="Times New Roman" w:hAnsi="Times New Roman" w:cs="Times New Roman"/>
        </w:rPr>
        <w:t>.</w:t>
      </w:r>
      <w:r w:rsidR="003D05B5" w:rsidRPr="007B3700">
        <w:rPr>
          <w:rFonts w:ascii="Times New Roman" w:hAnsi="Times New Roman" w:cs="Times New Roman"/>
        </w:rPr>
        <w:t xml:space="preserve"> </w:t>
      </w:r>
      <w:r w:rsidR="00F36404" w:rsidRPr="007B3700">
        <w:rPr>
          <w:rFonts w:ascii="Times New Roman" w:hAnsi="Times New Roman" w:cs="Times New Roman"/>
        </w:rPr>
        <w:t>Using a cut-off value of ‘&lt;</w:t>
      </w:r>
      <w:r w:rsidR="00533F55">
        <w:rPr>
          <w:rFonts w:ascii="Times New Roman" w:hAnsi="Times New Roman" w:cs="Times New Roman"/>
        </w:rPr>
        <w:t xml:space="preserve"> </w:t>
      </w:r>
      <w:r w:rsidR="00F36404" w:rsidRPr="007B3700">
        <w:rPr>
          <w:rFonts w:ascii="Times New Roman" w:hAnsi="Times New Roman" w:cs="Times New Roman"/>
        </w:rPr>
        <w:t>3</w:t>
      </w:r>
      <w:r w:rsidR="00C278D3">
        <w:rPr>
          <w:rFonts w:ascii="Times New Roman" w:hAnsi="Times New Roman" w:cs="Times New Roman"/>
        </w:rPr>
        <w:t xml:space="preserve"> points</w:t>
      </w:r>
      <w:r w:rsidR="00F36404" w:rsidRPr="007B3700">
        <w:rPr>
          <w:rFonts w:ascii="Times New Roman" w:hAnsi="Times New Roman" w:cs="Times New Roman"/>
        </w:rPr>
        <w:t xml:space="preserve"> is Low Risk’ and ‘</w:t>
      </w:r>
      <w:proofErr w:type="gramStart"/>
      <w:r w:rsidR="00F36404" w:rsidRPr="007B3700">
        <w:rPr>
          <w:rFonts w:ascii="Times New Roman" w:hAnsi="Times New Roman" w:cs="Times New Roman"/>
        </w:rPr>
        <w:t>≥</w:t>
      </w:r>
      <w:r w:rsidR="00533F55">
        <w:rPr>
          <w:rFonts w:ascii="Times New Roman" w:hAnsi="Times New Roman" w:cs="Times New Roman"/>
        </w:rPr>
        <w:t xml:space="preserve"> </w:t>
      </w:r>
      <w:r w:rsidR="00F36404" w:rsidRPr="007B3700">
        <w:rPr>
          <w:rFonts w:ascii="Times New Roman" w:hAnsi="Times New Roman" w:cs="Times New Roman"/>
        </w:rPr>
        <w:t xml:space="preserve">3 </w:t>
      </w:r>
      <w:r w:rsidR="00C278D3">
        <w:rPr>
          <w:rFonts w:ascii="Times New Roman" w:hAnsi="Times New Roman" w:cs="Times New Roman"/>
        </w:rPr>
        <w:t xml:space="preserve">points </w:t>
      </w:r>
      <w:r w:rsidR="00F36404" w:rsidRPr="007B3700">
        <w:rPr>
          <w:rFonts w:ascii="Times New Roman" w:hAnsi="Times New Roman" w:cs="Times New Roman"/>
        </w:rPr>
        <w:t>is</w:t>
      </w:r>
      <w:proofErr w:type="gramEnd"/>
      <w:r w:rsidR="00F36404" w:rsidRPr="007B3700">
        <w:rPr>
          <w:rFonts w:ascii="Times New Roman" w:hAnsi="Times New Roman" w:cs="Times New Roman"/>
        </w:rPr>
        <w:t xml:space="preserve"> High Risk’</w:t>
      </w:r>
      <w:r w:rsidR="003D05B5" w:rsidRPr="007B3700">
        <w:rPr>
          <w:rFonts w:ascii="Times New Roman" w:hAnsi="Times New Roman" w:cs="Times New Roman"/>
        </w:rPr>
        <w:t xml:space="preserve"> a</w:t>
      </w:r>
      <w:r w:rsidR="002725A1">
        <w:rPr>
          <w:rFonts w:ascii="Times New Roman" w:hAnsi="Times New Roman" w:cs="Times New Roman"/>
        </w:rPr>
        <w:t xml:space="preserve"> sensitivity of</w:t>
      </w:r>
      <w:r w:rsidR="00F36404" w:rsidRPr="007B3700">
        <w:rPr>
          <w:rFonts w:ascii="Times New Roman" w:hAnsi="Times New Roman" w:cs="Times New Roman"/>
        </w:rPr>
        <w:t xml:space="preserve"> 76% and specificity of 68%</w:t>
      </w:r>
      <w:r w:rsidR="003D05B5" w:rsidRPr="007B3700">
        <w:rPr>
          <w:rFonts w:ascii="Times New Roman" w:hAnsi="Times New Roman" w:cs="Times New Roman"/>
        </w:rPr>
        <w:t xml:space="preserve"> is achieved</w:t>
      </w:r>
      <w:r w:rsidR="00F36404" w:rsidRPr="007B3700">
        <w:rPr>
          <w:rFonts w:ascii="Times New Roman" w:hAnsi="Times New Roman" w:cs="Times New Roman"/>
        </w:rPr>
        <w:t xml:space="preserve">. This compares favourably with </w:t>
      </w:r>
      <w:r w:rsidR="002E2D02" w:rsidRPr="007B3700">
        <w:rPr>
          <w:rFonts w:ascii="Times New Roman" w:hAnsi="Times New Roman" w:cs="Times New Roman"/>
        </w:rPr>
        <w:t>the acute kid</w:t>
      </w:r>
      <w:r w:rsidR="008A3E7B">
        <w:rPr>
          <w:rFonts w:ascii="Times New Roman" w:hAnsi="Times New Roman" w:cs="Times New Roman"/>
        </w:rPr>
        <w:t>ney injury prediction score [3], which uses</w:t>
      </w:r>
      <w:r w:rsidR="007A65A5">
        <w:rPr>
          <w:rFonts w:ascii="Times New Roman" w:hAnsi="Times New Roman" w:cs="Times New Roman"/>
        </w:rPr>
        <w:t xml:space="preserve"> </w:t>
      </w:r>
      <w:r w:rsidR="00331772">
        <w:rPr>
          <w:rFonts w:ascii="Times New Roman" w:hAnsi="Times New Roman" w:cs="Times New Roman"/>
        </w:rPr>
        <w:t xml:space="preserve">a seven variable score, of which </w:t>
      </w:r>
      <w:r w:rsidR="00533F55">
        <w:rPr>
          <w:rFonts w:ascii="Times New Roman" w:hAnsi="Times New Roman" w:cs="Times New Roman"/>
        </w:rPr>
        <w:t>three variables</w:t>
      </w:r>
      <w:r w:rsidR="00331772">
        <w:rPr>
          <w:rFonts w:ascii="Times New Roman" w:hAnsi="Times New Roman" w:cs="Times New Roman"/>
        </w:rPr>
        <w:t xml:space="preserve"> are common to our described score</w:t>
      </w:r>
      <w:r w:rsidR="008A3E7B">
        <w:rPr>
          <w:rFonts w:ascii="Times New Roman" w:hAnsi="Times New Roman" w:cs="Times New Roman"/>
        </w:rPr>
        <w:t>.</w:t>
      </w:r>
      <w:r w:rsidR="002E2D02" w:rsidRPr="007B3700">
        <w:rPr>
          <w:rFonts w:ascii="Times New Roman" w:hAnsi="Times New Roman" w:cs="Times New Roman"/>
        </w:rPr>
        <w:t xml:space="preserve"> Using our risk score, the Area </w:t>
      </w:r>
      <w:proofErr w:type="gramStart"/>
      <w:r w:rsidR="002E2D02" w:rsidRPr="007B3700">
        <w:rPr>
          <w:rFonts w:ascii="Times New Roman" w:hAnsi="Times New Roman" w:cs="Times New Roman"/>
        </w:rPr>
        <w:t>Under</w:t>
      </w:r>
      <w:proofErr w:type="gramEnd"/>
      <w:r w:rsidR="002E2D02" w:rsidRPr="007B3700">
        <w:rPr>
          <w:rFonts w:ascii="Times New Roman" w:hAnsi="Times New Roman" w:cs="Times New Roman"/>
        </w:rPr>
        <w:t xml:space="preserve"> the Curve (AUC) for prediction of H-AKI is 0.759.</w:t>
      </w:r>
    </w:p>
    <w:p w:rsidR="00144461" w:rsidRPr="007B3700" w:rsidRDefault="00144461" w:rsidP="005476F7">
      <w:pPr>
        <w:spacing w:after="0"/>
        <w:rPr>
          <w:rFonts w:ascii="Times New Roman" w:hAnsi="Times New Roman" w:cs="Times New Roman"/>
          <w:b/>
          <w:bCs/>
        </w:rPr>
      </w:pPr>
      <w:r w:rsidRPr="007B3700">
        <w:rPr>
          <w:rFonts w:ascii="Times New Roman" w:hAnsi="Times New Roman" w:cs="Times New Roman"/>
          <w:b/>
          <w:bCs/>
        </w:rPr>
        <w:t>Conclusion</w:t>
      </w:r>
    </w:p>
    <w:p w:rsidR="002E2D02" w:rsidRPr="007B3700" w:rsidRDefault="003D05B5" w:rsidP="005476F7">
      <w:pPr>
        <w:spacing w:after="0"/>
        <w:rPr>
          <w:rFonts w:ascii="Times New Roman" w:hAnsi="Times New Roman" w:cs="Times New Roman"/>
          <w:bCs/>
        </w:rPr>
      </w:pPr>
      <w:r w:rsidRPr="007B3700">
        <w:rPr>
          <w:rFonts w:ascii="Times New Roman" w:hAnsi="Times New Roman" w:cs="Times New Roman"/>
          <w:bCs/>
        </w:rPr>
        <w:t>We introduce a tool to help predict which patients in an unselected medical take may develop H-AKI. This simple risk scoring sy</w:t>
      </w:r>
      <w:r w:rsidR="00205D53">
        <w:rPr>
          <w:rFonts w:ascii="Times New Roman" w:hAnsi="Times New Roman" w:cs="Times New Roman"/>
          <w:bCs/>
        </w:rPr>
        <w:t>stem has a good AUC performance</w:t>
      </w:r>
      <w:r w:rsidR="00037C1C" w:rsidRPr="007B3700">
        <w:rPr>
          <w:rFonts w:ascii="Times New Roman" w:hAnsi="Times New Roman" w:cs="Times New Roman"/>
          <w:bCs/>
        </w:rPr>
        <w:t xml:space="preserve">. We plan to externally validate the score. A scoring tool such as this may help to identify patients at high risk of developing H-AKI, </w:t>
      </w:r>
      <w:r w:rsidR="00016137" w:rsidRPr="007B3700">
        <w:rPr>
          <w:rFonts w:ascii="Times New Roman" w:hAnsi="Times New Roman" w:cs="Times New Roman"/>
          <w:bCs/>
        </w:rPr>
        <w:t>which may lead to</w:t>
      </w:r>
      <w:r w:rsidR="00037C1C" w:rsidRPr="007B3700">
        <w:rPr>
          <w:rFonts w:ascii="Times New Roman" w:hAnsi="Times New Roman" w:cs="Times New Roman"/>
          <w:bCs/>
        </w:rPr>
        <w:t xml:space="preserve"> the development of </w:t>
      </w:r>
      <w:r w:rsidR="00216F8F" w:rsidRPr="007B3700">
        <w:rPr>
          <w:rFonts w:ascii="Times New Roman" w:hAnsi="Times New Roman" w:cs="Times New Roman"/>
          <w:bCs/>
        </w:rPr>
        <w:t>interventions to improve the poor outcomes for these patients.</w:t>
      </w:r>
    </w:p>
    <w:p w:rsidR="00767F21" w:rsidRPr="007B3700" w:rsidRDefault="00767F21" w:rsidP="005476F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44461" w:rsidRPr="007B3700" w:rsidRDefault="002A0B8D" w:rsidP="005476F7">
      <w:pPr>
        <w:spacing w:after="0"/>
        <w:rPr>
          <w:rFonts w:ascii="Times New Roman" w:hAnsi="Times New Roman" w:cs="Times New Roman"/>
          <w:b/>
        </w:rPr>
      </w:pPr>
      <w:r w:rsidRPr="007B3700">
        <w:rPr>
          <w:rFonts w:ascii="Times New Roman" w:hAnsi="Times New Roman" w:cs="Times New Roman"/>
          <w:b/>
        </w:rPr>
        <w:t>References</w:t>
      </w:r>
    </w:p>
    <w:p w:rsidR="005A1EF8" w:rsidRPr="007B3700" w:rsidRDefault="00FC2359" w:rsidP="005476F7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</w:rPr>
      </w:pPr>
      <w:r w:rsidRPr="007B3700">
        <w:rPr>
          <w:rFonts w:ascii="Times New Roman" w:hAnsi="Times New Roman" w:cs="Times New Roman"/>
        </w:rPr>
        <w:t>Stewart J et al. Acute Kidney Injury: Adding Insult to Injury (2009). National Confidential Enquiry into Patient Outcome and Death, 2009.</w:t>
      </w:r>
    </w:p>
    <w:p w:rsidR="00C82F52" w:rsidRPr="007B3700" w:rsidRDefault="00FC2359" w:rsidP="00C82F52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</w:rPr>
      </w:pPr>
      <w:r w:rsidRPr="007B3700">
        <w:rPr>
          <w:rFonts w:ascii="Times New Roman" w:hAnsi="Times New Roman" w:cs="Times New Roman"/>
        </w:rPr>
        <w:t xml:space="preserve">Kidney Disease: Improving Global Outcomes (KDIGO) Acute Kidney Injury Work Group. KDIGO Clinical Practice Guideline for Acute Kidney Injury. </w:t>
      </w:r>
      <w:r w:rsidRPr="007B3700">
        <w:rPr>
          <w:rFonts w:ascii="Times New Roman" w:hAnsi="Times New Roman" w:cs="Times New Roman"/>
          <w:i/>
        </w:rPr>
        <w:t xml:space="preserve">Kidney International </w:t>
      </w:r>
      <w:proofErr w:type="spellStart"/>
      <w:r w:rsidRPr="007B3700">
        <w:rPr>
          <w:rFonts w:ascii="Times New Roman" w:hAnsi="Times New Roman" w:cs="Times New Roman"/>
          <w:i/>
        </w:rPr>
        <w:t>Suppl</w:t>
      </w:r>
      <w:proofErr w:type="spellEnd"/>
      <w:r w:rsidRPr="007B3700">
        <w:rPr>
          <w:rFonts w:ascii="Times New Roman" w:hAnsi="Times New Roman" w:cs="Times New Roman"/>
          <w:i/>
        </w:rPr>
        <w:t xml:space="preserve"> </w:t>
      </w:r>
      <w:r w:rsidRPr="007B3700">
        <w:rPr>
          <w:rFonts w:ascii="Times New Roman" w:hAnsi="Times New Roman" w:cs="Times New Roman"/>
        </w:rPr>
        <w:t>2012; 2; 1-138</w:t>
      </w:r>
    </w:p>
    <w:p w:rsidR="002A0B8D" w:rsidRPr="007B3700" w:rsidRDefault="00F36404" w:rsidP="002A0B8D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</w:rPr>
      </w:pPr>
      <w:r w:rsidRPr="007B3700">
        <w:rPr>
          <w:rFonts w:ascii="Times New Roman" w:hAnsi="Times New Roman" w:cs="Times New Roman"/>
        </w:rPr>
        <w:t xml:space="preserve">Forni et al. </w:t>
      </w:r>
      <w:proofErr w:type="gramStart"/>
      <w:r w:rsidR="00C82F52" w:rsidRPr="007B3700">
        <w:rPr>
          <w:rFonts w:ascii="Times New Roman" w:hAnsi="Times New Roman" w:cs="Times New Roman"/>
          <w:lang w:eastAsia="en-GB"/>
        </w:rPr>
        <w:t>Identifying</w:t>
      </w:r>
      <w:proofErr w:type="gramEnd"/>
      <w:r w:rsidR="00C82F52" w:rsidRPr="007B3700">
        <w:rPr>
          <w:rFonts w:ascii="Times New Roman" w:hAnsi="Times New Roman" w:cs="Times New Roman"/>
          <w:lang w:eastAsia="en-GB"/>
        </w:rPr>
        <w:t xml:space="preserve"> the patient at risk of acute kidney injury: a predictive scoring system for the development of acute kidney injury in acute medical patients. </w:t>
      </w:r>
      <w:hyperlink r:id="rId6" w:tooltip="Nephron. Clinical practice." w:history="1">
        <w:r w:rsidRPr="005F0849">
          <w:rPr>
            <w:rFonts w:ascii="Times New Roman" w:hAnsi="Times New Roman" w:cs="Times New Roman"/>
            <w:i/>
          </w:rPr>
          <w:t xml:space="preserve">Nephron </w:t>
        </w:r>
        <w:proofErr w:type="spellStart"/>
        <w:r w:rsidRPr="005F0849">
          <w:rPr>
            <w:rFonts w:ascii="Times New Roman" w:hAnsi="Times New Roman" w:cs="Times New Roman"/>
            <w:i/>
          </w:rPr>
          <w:t>Clin</w:t>
        </w:r>
        <w:proofErr w:type="spellEnd"/>
        <w:r w:rsidRPr="005F0849">
          <w:rPr>
            <w:rFonts w:ascii="Times New Roman" w:hAnsi="Times New Roman" w:cs="Times New Roman"/>
            <w:i/>
          </w:rPr>
          <w:t xml:space="preserve"> </w:t>
        </w:r>
        <w:proofErr w:type="spellStart"/>
        <w:r w:rsidRPr="005F0849">
          <w:rPr>
            <w:rFonts w:ascii="Times New Roman" w:hAnsi="Times New Roman" w:cs="Times New Roman"/>
            <w:i/>
          </w:rPr>
          <w:t>Pract</w:t>
        </w:r>
        <w:proofErr w:type="spellEnd"/>
        <w:r w:rsidRPr="005F0849">
          <w:rPr>
            <w:rFonts w:ascii="Times New Roman" w:hAnsi="Times New Roman" w:cs="Times New Roman"/>
            <w:i/>
          </w:rPr>
          <w:t>.</w:t>
        </w:r>
      </w:hyperlink>
      <w:r w:rsidRPr="007B3700">
        <w:rPr>
          <w:rFonts w:ascii="Times New Roman" w:hAnsi="Times New Roman" w:cs="Times New Roman"/>
        </w:rPr>
        <w:t xml:space="preserve"> 20</w:t>
      </w:r>
      <w:r w:rsidR="00942CED">
        <w:rPr>
          <w:rFonts w:ascii="Times New Roman" w:hAnsi="Times New Roman" w:cs="Times New Roman"/>
        </w:rPr>
        <w:t>13;123</w:t>
      </w:r>
      <w:r w:rsidRPr="007B3700">
        <w:rPr>
          <w:rFonts w:ascii="Times New Roman" w:hAnsi="Times New Roman" w:cs="Times New Roman"/>
        </w:rPr>
        <w:t>:143-</w:t>
      </w:r>
      <w:r w:rsidR="00942CED">
        <w:rPr>
          <w:rFonts w:ascii="Times New Roman" w:hAnsi="Times New Roman" w:cs="Times New Roman"/>
        </w:rPr>
        <w:t>1</w:t>
      </w:r>
      <w:bookmarkStart w:id="0" w:name="_GoBack"/>
      <w:bookmarkEnd w:id="0"/>
      <w:r w:rsidRPr="007B3700">
        <w:rPr>
          <w:rFonts w:ascii="Times New Roman" w:hAnsi="Times New Roman" w:cs="Times New Roman"/>
        </w:rPr>
        <w:t>50.</w:t>
      </w:r>
    </w:p>
    <w:sectPr w:rsidR="002A0B8D" w:rsidRPr="007B3700" w:rsidSect="008710BA">
      <w:pgSz w:w="11906" w:h="16838"/>
      <w:pgMar w:top="1701" w:right="1701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3E533E3-ED47-4E98-BC65-02ED07600609}"/>
    <w:embedBold r:id="rId2" w:fontKey="{8808197F-7940-4D8C-B221-D16EBA3442E9}"/>
    <w:embedItalic r:id="rId3" w:fontKey="{622C6FD9-730C-4250-B338-2B7C2D2511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F0E31"/>
    <w:multiLevelType w:val="hybridMultilevel"/>
    <w:tmpl w:val="6F84AD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31BAF"/>
    <w:multiLevelType w:val="hybridMultilevel"/>
    <w:tmpl w:val="898424B0"/>
    <w:lvl w:ilvl="0" w:tplc="4EF20D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">
    <w:nsid w:val="76230069"/>
    <w:multiLevelType w:val="hybridMultilevel"/>
    <w:tmpl w:val="57BC5AB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saveSubsetFonts/>
  <w:proofState w:spelling="clean" w:grammar="clean"/>
  <w:defaultTabStop w:val="720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4461"/>
    <w:rsid w:val="00016137"/>
    <w:rsid w:val="00037C1C"/>
    <w:rsid w:val="001046DA"/>
    <w:rsid w:val="00144461"/>
    <w:rsid w:val="00145ED2"/>
    <w:rsid w:val="00205D53"/>
    <w:rsid w:val="00216F8F"/>
    <w:rsid w:val="002725A1"/>
    <w:rsid w:val="002A0B8D"/>
    <w:rsid w:val="002B56AF"/>
    <w:rsid w:val="002D3298"/>
    <w:rsid w:val="002E2D02"/>
    <w:rsid w:val="00331772"/>
    <w:rsid w:val="00350526"/>
    <w:rsid w:val="00383EB7"/>
    <w:rsid w:val="003D05B5"/>
    <w:rsid w:val="004616A7"/>
    <w:rsid w:val="004B5814"/>
    <w:rsid w:val="00533F55"/>
    <w:rsid w:val="005476F7"/>
    <w:rsid w:val="005A1EF8"/>
    <w:rsid w:val="005A72EE"/>
    <w:rsid w:val="005F0849"/>
    <w:rsid w:val="005F4AD2"/>
    <w:rsid w:val="006D0EA8"/>
    <w:rsid w:val="00767F21"/>
    <w:rsid w:val="007A65A5"/>
    <w:rsid w:val="007B3700"/>
    <w:rsid w:val="007D1153"/>
    <w:rsid w:val="00852B32"/>
    <w:rsid w:val="008710BA"/>
    <w:rsid w:val="008A3E7B"/>
    <w:rsid w:val="00942CED"/>
    <w:rsid w:val="00987258"/>
    <w:rsid w:val="00A57E44"/>
    <w:rsid w:val="00A66C07"/>
    <w:rsid w:val="00B0295D"/>
    <w:rsid w:val="00B33AD0"/>
    <w:rsid w:val="00BE3EE0"/>
    <w:rsid w:val="00BF2DCB"/>
    <w:rsid w:val="00BF61BD"/>
    <w:rsid w:val="00C228CD"/>
    <w:rsid w:val="00C278D3"/>
    <w:rsid w:val="00C44BEF"/>
    <w:rsid w:val="00C82F52"/>
    <w:rsid w:val="00D334B0"/>
    <w:rsid w:val="00DA527A"/>
    <w:rsid w:val="00F33AF1"/>
    <w:rsid w:val="00F36404"/>
    <w:rsid w:val="00F531D7"/>
    <w:rsid w:val="00F87C36"/>
    <w:rsid w:val="00FB2B5C"/>
    <w:rsid w:val="00FC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pPr>
      <w:ind w:left="720"/>
    </w:p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hAnsi="Calibri" w:cs="Calibr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Pr>
      <w:rFonts w:ascii="Calibri" w:hAnsi="Calibri" w:cs="Calibri"/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E3EE0"/>
    <w:pPr>
      <w:spacing w:after="0" w:line="240" w:lineRule="auto"/>
    </w:pPr>
    <w:rPr>
      <w:rFonts w:eastAsia="Calibri" w:cs="Times New Roman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E3EE0"/>
    <w:rPr>
      <w:rFonts w:ascii="Calibri" w:eastAsia="Calibri" w:hAnsi="Calibri" w:cs="Times New Roman"/>
      <w:sz w:val="24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0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cbi.nlm.nih.gov/pubmed/23887252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TITLE:</vt:lpstr>
    </vt:vector>
  </TitlesOfParts>
  <Company>Royal Cornwall Hospitals NHS Trust</Company>
  <LinksUpToDate>false</LinksUpToDate>
  <CharactersWithSpaces>3291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TITLE:</dc:title>
  <dc:creator>Emma Thomas</dc:creator>
  <cp:lastModifiedBy>Stephen Dickinson</cp:lastModifiedBy>
  <cp:revision>8</cp:revision>
  <dcterms:created xsi:type="dcterms:W3CDTF">2018-01-11T16:34:00Z</dcterms:created>
  <dcterms:modified xsi:type="dcterms:W3CDTF">2018-01-11T16:42:00Z</dcterms:modified>
</cp:coreProperties>
</file>