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38C69" w14:textId="413676FA" w:rsidR="005D6888" w:rsidRPr="00E616C6" w:rsidRDefault="000956BE" w:rsidP="00D6414C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616C6">
        <w:rPr>
          <w:rFonts w:ascii="Times New Roman" w:hAnsi="Times New Roman" w:cs="Times New Roman"/>
          <w:b/>
          <w:sz w:val="28"/>
          <w:szCs w:val="28"/>
          <w:lang w:val="en-GB"/>
        </w:rPr>
        <w:t xml:space="preserve">Title: </w:t>
      </w:r>
      <w:r w:rsidR="002B0158" w:rsidRPr="00E616C6">
        <w:rPr>
          <w:rFonts w:ascii="Times New Roman" w:hAnsi="Times New Roman" w:cs="Times New Roman"/>
          <w:sz w:val="28"/>
          <w:szCs w:val="28"/>
          <w:lang w:val="en-GB"/>
        </w:rPr>
        <w:t>Risk and</w:t>
      </w:r>
      <w:r w:rsidR="002B0158" w:rsidRPr="00E616C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2B0158" w:rsidRPr="00E616C6">
        <w:rPr>
          <w:rFonts w:ascii="Times New Roman" w:hAnsi="Times New Roman" w:cs="Times New Roman"/>
          <w:sz w:val="28"/>
          <w:szCs w:val="28"/>
          <w:lang w:val="en-GB"/>
        </w:rPr>
        <w:t>Impact of Bone Fracture on an End Stage Renal Failure Cohort</w:t>
      </w:r>
    </w:p>
    <w:p w14:paraId="499E817E" w14:textId="77777777" w:rsidR="000956BE" w:rsidRPr="00E616C6" w:rsidRDefault="000956BE" w:rsidP="00D6414C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46183B2E" w14:textId="1678041A" w:rsidR="004E73DF" w:rsidRPr="00E616C6" w:rsidRDefault="000956BE" w:rsidP="00D641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616C6">
        <w:rPr>
          <w:rFonts w:ascii="Times New Roman" w:hAnsi="Times New Roman" w:cs="Times New Roman"/>
          <w:b/>
          <w:sz w:val="28"/>
          <w:szCs w:val="28"/>
          <w:lang w:val="en-GB"/>
        </w:rPr>
        <w:t>Introduction:</w:t>
      </w:r>
      <w:r w:rsidR="002B0158" w:rsidRPr="00E616C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CD0475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Incidence of fracture in patients with </w:t>
      </w:r>
      <w:r w:rsidR="004E73DF" w:rsidRPr="00E616C6">
        <w:rPr>
          <w:rFonts w:ascii="Times New Roman" w:hAnsi="Times New Roman" w:cs="Times New Roman"/>
          <w:sz w:val="28"/>
          <w:szCs w:val="28"/>
          <w:lang w:val="en-GB"/>
        </w:rPr>
        <w:t>end stage renal failure is up</w:t>
      </w:r>
      <w:r w:rsidR="00CD0475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 to </w:t>
      </w:r>
      <w:r w:rsidR="00297DA3" w:rsidRPr="00E616C6">
        <w:rPr>
          <w:rFonts w:ascii="Times New Roman" w:hAnsi="Times New Roman" w:cs="Times New Roman"/>
          <w:sz w:val="28"/>
          <w:szCs w:val="28"/>
          <w:lang w:val="en-GB"/>
        </w:rPr>
        <w:t>4</w:t>
      </w:r>
      <w:r w:rsidR="00CD0475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 times that of the general population and fracture related mortality has been quoted at 2.5 times the general population. Risk factors are abundant in </w:t>
      </w:r>
      <w:r w:rsidR="00297DA3" w:rsidRPr="00E616C6">
        <w:rPr>
          <w:rFonts w:ascii="Times New Roman" w:hAnsi="Times New Roman" w:cs="Times New Roman"/>
          <w:sz w:val="28"/>
          <w:szCs w:val="28"/>
          <w:lang w:val="en-GB"/>
        </w:rPr>
        <w:t>these</w:t>
      </w:r>
      <w:r w:rsidR="00CD0475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 patients</w:t>
      </w:r>
      <w:r w:rsidR="003673A6" w:rsidRPr="00E616C6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CD0475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3673A6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but </w:t>
      </w:r>
      <w:r w:rsidR="004E73DF" w:rsidRPr="00E616C6">
        <w:rPr>
          <w:rFonts w:ascii="Times New Roman" w:hAnsi="Times New Roman" w:cs="Times New Roman"/>
          <w:sz w:val="28"/>
          <w:szCs w:val="28"/>
          <w:lang w:val="en-GB"/>
        </w:rPr>
        <w:t>different studies sho</w:t>
      </w:r>
      <w:r w:rsidR="003673A6" w:rsidRPr="00E616C6">
        <w:rPr>
          <w:rFonts w:ascii="Times New Roman" w:hAnsi="Times New Roman" w:cs="Times New Roman"/>
          <w:sz w:val="28"/>
          <w:szCs w:val="28"/>
          <w:lang w:val="en-GB"/>
        </w:rPr>
        <w:t>w varying</w:t>
      </w:r>
      <w:r w:rsidR="004E73DF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 degrees of contribution </w:t>
      </w:r>
      <w:r w:rsidR="00297DA3" w:rsidRPr="00E616C6">
        <w:rPr>
          <w:rFonts w:ascii="Times New Roman" w:hAnsi="Times New Roman" w:cs="Times New Roman"/>
          <w:sz w:val="28"/>
          <w:szCs w:val="28"/>
          <w:lang w:val="en-GB"/>
        </w:rPr>
        <w:t>from</w:t>
      </w:r>
      <w:r w:rsidR="003673A6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 abnormal bone biochemistry</w:t>
      </w:r>
      <w:r w:rsidR="004E73DF" w:rsidRPr="00E616C6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F5C76D8" w14:textId="77777777" w:rsidR="000956BE" w:rsidRPr="00E616C6" w:rsidRDefault="000956BE" w:rsidP="00D641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59480346" w14:textId="4BE9785B" w:rsidR="000956BE" w:rsidRPr="00E616C6" w:rsidRDefault="000956BE" w:rsidP="00D641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616C6">
        <w:rPr>
          <w:rFonts w:ascii="Times New Roman" w:hAnsi="Times New Roman" w:cs="Times New Roman"/>
          <w:b/>
          <w:sz w:val="28"/>
          <w:szCs w:val="28"/>
          <w:lang w:val="en-GB"/>
        </w:rPr>
        <w:t xml:space="preserve">Objectives: </w:t>
      </w:r>
      <w:r w:rsidR="00DA1BE6" w:rsidRPr="00E616C6">
        <w:rPr>
          <w:rFonts w:ascii="Times New Roman" w:hAnsi="Times New Roman" w:cs="Times New Roman"/>
          <w:sz w:val="28"/>
          <w:szCs w:val="28"/>
          <w:lang w:val="en-GB"/>
        </w:rPr>
        <w:t>We identified the risk factors and impact of bone fractures on mortality and hospitalisation in our end stage renal failure cohort.</w:t>
      </w:r>
      <w:r w:rsidR="00DA1BE6" w:rsidRPr="00E616C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510033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Using the results of this, we have compiled a risk assessment pathway to trigger </w:t>
      </w:r>
      <w:r w:rsidR="00921736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specific </w:t>
      </w:r>
      <w:r w:rsidR="00510033" w:rsidRPr="00E616C6">
        <w:rPr>
          <w:rFonts w:ascii="Times New Roman" w:hAnsi="Times New Roman" w:cs="Times New Roman"/>
          <w:sz w:val="28"/>
          <w:szCs w:val="28"/>
          <w:lang w:val="en-GB"/>
        </w:rPr>
        <w:t>short and long-term prevention strategies in our cohort.</w:t>
      </w:r>
    </w:p>
    <w:p w14:paraId="3AB28738" w14:textId="77777777" w:rsidR="000956BE" w:rsidRPr="00E616C6" w:rsidRDefault="000956BE" w:rsidP="00D641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6DFA53AC" w14:textId="6327E3B2" w:rsidR="000956BE" w:rsidRPr="00E616C6" w:rsidRDefault="000956BE" w:rsidP="00D641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616C6">
        <w:rPr>
          <w:rFonts w:ascii="Times New Roman" w:hAnsi="Times New Roman" w:cs="Times New Roman"/>
          <w:b/>
          <w:sz w:val="28"/>
          <w:szCs w:val="28"/>
          <w:lang w:val="en-GB"/>
        </w:rPr>
        <w:t xml:space="preserve">Methods: </w:t>
      </w:r>
      <w:r w:rsidR="00FB35C5" w:rsidRPr="00E616C6">
        <w:rPr>
          <w:rFonts w:ascii="Times New Roman" w:hAnsi="Times New Roman" w:cs="Times New Roman"/>
          <w:sz w:val="28"/>
          <w:szCs w:val="28"/>
          <w:lang w:val="en-GB"/>
        </w:rPr>
        <w:t>All CKD</w:t>
      </w:r>
      <w:r w:rsidR="00B11CB8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 stage </w:t>
      </w:r>
      <w:r w:rsidR="00FB35C5" w:rsidRPr="00E616C6">
        <w:rPr>
          <w:rFonts w:ascii="Times New Roman" w:hAnsi="Times New Roman" w:cs="Times New Roman"/>
          <w:sz w:val="28"/>
          <w:szCs w:val="28"/>
          <w:lang w:val="en-GB"/>
        </w:rPr>
        <w:t>5, renal replacement therapy</w:t>
      </w:r>
      <w:r w:rsidR="005E3F92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 and renal transplant patients </w:t>
      </w:r>
      <w:r w:rsidR="003209FD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from our Trust </w:t>
      </w:r>
      <w:r w:rsidR="005E3F92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who had a fracture </w:t>
      </w:r>
      <w:r w:rsidR="003C3D68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over a </w:t>
      </w:r>
      <w:proofErr w:type="gramStart"/>
      <w:r w:rsidR="003C3D68" w:rsidRPr="00E616C6">
        <w:rPr>
          <w:rFonts w:ascii="Times New Roman" w:hAnsi="Times New Roman" w:cs="Times New Roman"/>
          <w:sz w:val="28"/>
          <w:szCs w:val="28"/>
          <w:lang w:val="en-GB"/>
        </w:rPr>
        <w:t>16 month</w:t>
      </w:r>
      <w:proofErr w:type="gramEnd"/>
      <w:r w:rsidR="003C3D68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 period in 2016-2017 were included in our study. Data on fracture cause, risk factors and outcome</w:t>
      </w:r>
      <w:r w:rsidR="003563F0" w:rsidRPr="00E616C6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3C3D68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 were collected using our Trust electronic patient record and </w:t>
      </w:r>
      <w:r w:rsidR="005E3E9D" w:rsidRPr="00E616C6">
        <w:rPr>
          <w:rFonts w:ascii="Times New Roman" w:hAnsi="Times New Roman" w:cs="Times New Roman"/>
          <w:sz w:val="28"/>
          <w:szCs w:val="28"/>
          <w:lang w:val="en-GB"/>
        </w:rPr>
        <w:t>patient notes.</w:t>
      </w:r>
      <w:r w:rsidR="00B0405E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 Outcomes were determined by analysing our cohort using descriptive statistics.</w:t>
      </w:r>
    </w:p>
    <w:p w14:paraId="3768CFA4" w14:textId="77777777" w:rsidR="000956BE" w:rsidRPr="00E616C6" w:rsidRDefault="000956BE" w:rsidP="00D641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4AF29E9E" w14:textId="00DD3D42" w:rsidR="000956BE" w:rsidRPr="00E616C6" w:rsidRDefault="000956BE" w:rsidP="00D641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616C6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Results: </w:t>
      </w:r>
      <w:r w:rsidR="001650E4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32 patients had a fracture over </w:t>
      </w:r>
      <w:r w:rsidR="00B0405E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proofErr w:type="gramStart"/>
      <w:r w:rsidR="00B0405E" w:rsidRPr="00E616C6">
        <w:rPr>
          <w:rFonts w:ascii="Times New Roman" w:hAnsi="Times New Roman" w:cs="Times New Roman"/>
          <w:sz w:val="28"/>
          <w:szCs w:val="28"/>
          <w:lang w:val="en-GB"/>
        </w:rPr>
        <w:t>16 month</w:t>
      </w:r>
      <w:proofErr w:type="gramEnd"/>
      <w:r w:rsidR="00B0405E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 period</w:t>
      </w:r>
      <w:r w:rsidR="001650E4" w:rsidRPr="00E616C6">
        <w:rPr>
          <w:rFonts w:ascii="Times New Roman" w:hAnsi="Times New Roman" w:cs="Times New Roman"/>
          <w:sz w:val="28"/>
          <w:szCs w:val="28"/>
          <w:lang w:val="en-GB"/>
        </w:rPr>
        <w:t>. 17/32 died (53.1% mortality). 62.5% were female and median age was 72. Most common f</w:t>
      </w:r>
      <w:r w:rsidR="003563F0" w:rsidRPr="00E616C6">
        <w:rPr>
          <w:rFonts w:ascii="Times New Roman" w:hAnsi="Times New Roman" w:cs="Times New Roman"/>
          <w:sz w:val="28"/>
          <w:szCs w:val="28"/>
          <w:lang w:val="en-GB"/>
        </w:rPr>
        <w:t>r</w:t>
      </w:r>
      <w:r w:rsidR="001650E4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acture type was neck of femur (46.9%) followed by pubic rami (18.8%).  78.1% were on haemodialysis, 12.5% had a renal transplant, 6.3% were pre-dialysis and 3.1% were on peritoneal dialysis. </w:t>
      </w:r>
      <w:r w:rsidR="00C60E50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65.6% of patients had </w:t>
      </w:r>
      <w:r w:rsidR="00C60E50" w:rsidRPr="00E616C6">
        <w:rPr>
          <w:rFonts w:ascii="Times New Roman" w:hAnsi="Times New Roman" w:cs="Times New Roman"/>
          <w:sz w:val="28"/>
          <w:szCs w:val="28"/>
          <w:lang w:val="en-GB"/>
        </w:rPr>
        <w:sym w:font="Symbol" w:char="F0B3"/>
      </w:r>
      <w:r w:rsidR="00C60E50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 5 falls risk factors. </w:t>
      </w:r>
      <w:r w:rsidR="001650E4" w:rsidRPr="00E616C6">
        <w:rPr>
          <w:rFonts w:ascii="Times New Roman" w:hAnsi="Times New Roman" w:cs="Times New Roman"/>
          <w:sz w:val="28"/>
          <w:szCs w:val="28"/>
          <w:lang w:val="en-GB"/>
        </w:rPr>
        <w:t>Cause</w:t>
      </w:r>
      <w:r w:rsidR="00006A7A">
        <w:rPr>
          <w:rFonts w:ascii="Times New Roman" w:hAnsi="Times New Roman" w:cs="Times New Roman"/>
          <w:sz w:val="28"/>
          <w:szCs w:val="28"/>
          <w:lang w:val="en-GB"/>
        </w:rPr>
        <w:t xml:space="preserve"> of fall was mechanical in 71.9% and</w:t>
      </w:r>
      <w:r w:rsidR="001650E4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F2450" w:rsidRPr="00E616C6">
        <w:rPr>
          <w:rFonts w:ascii="Times New Roman" w:hAnsi="Times New Roman" w:cs="Times New Roman"/>
          <w:sz w:val="28"/>
          <w:szCs w:val="28"/>
          <w:lang w:val="en-GB"/>
        </w:rPr>
        <w:t>haemodynamic related in 15.6%</w:t>
      </w:r>
      <w:r w:rsidR="00006A7A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BF2450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 12.5%</w:t>
      </w:r>
      <w:r w:rsidR="00006A7A">
        <w:rPr>
          <w:rFonts w:ascii="Times New Roman" w:hAnsi="Times New Roman" w:cs="Times New Roman"/>
          <w:sz w:val="28"/>
          <w:szCs w:val="28"/>
          <w:lang w:val="en-GB"/>
        </w:rPr>
        <w:t xml:space="preserve"> of fractures were pathological</w:t>
      </w:r>
      <w:r w:rsidR="00BF2450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645E22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36.8% of fracture patients had a PTH </w:t>
      </w:r>
      <w:r w:rsidR="001919F5" w:rsidRPr="00E616C6">
        <w:rPr>
          <w:rFonts w:ascii="Times New Roman" w:hAnsi="Times New Roman" w:cs="Times New Roman"/>
          <w:sz w:val="28"/>
          <w:szCs w:val="28"/>
          <w:lang w:val="en-GB"/>
        </w:rPr>
        <w:t>out with</w:t>
      </w:r>
      <w:r w:rsidR="00645E22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 their target range. </w:t>
      </w:r>
      <w:r w:rsidR="00C60E50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Median length of hospital stay was 16 days. </w:t>
      </w:r>
      <w:r w:rsidR="00BF2450" w:rsidRPr="00E616C6">
        <w:rPr>
          <w:rFonts w:ascii="Times New Roman" w:hAnsi="Times New Roman" w:cs="Times New Roman"/>
          <w:sz w:val="28"/>
          <w:szCs w:val="28"/>
          <w:lang w:val="en-GB"/>
        </w:rPr>
        <w:t>Cause of death was RRT withdrawal in 33%, unknown in 33%, sepsis in 26.7</w:t>
      </w:r>
      <w:r w:rsidR="00645E22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% and heart failure in 6.7%. </w:t>
      </w:r>
      <w:r w:rsidR="00BF2450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80% </w:t>
      </w:r>
      <w:r w:rsidR="00645E22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of patients </w:t>
      </w:r>
      <w:r w:rsidR="00BF2450" w:rsidRPr="00E616C6">
        <w:rPr>
          <w:rFonts w:ascii="Times New Roman" w:hAnsi="Times New Roman" w:cs="Times New Roman"/>
          <w:sz w:val="28"/>
          <w:szCs w:val="28"/>
          <w:lang w:val="en-GB"/>
        </w:rPr>
        <w:t>died in an acute hospital bed and median time of death after fracture was 32 days.</w:t>
      </w:r>
      <w:r w:rsidR="00C60E50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bookmarkStart w:id="0" w:name="_GoBack"/>
      <w:bookmarkEnd w:id="0"/>
    </w:p>
    <w:p w14:paraId="58BBFDA5" w14:textId="77777777" w:rsidR="000956BE" w:rsidRPr="00E616C6" w:rsidRDefault="000956BE" w:rsidP="00D641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3BE7C790" w14:textId="02427F48" w:rsidR="00160803" w:rsidRPr="00E616C6" w:rsidRDefault="000956BE" w:rsidP="000A25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  <w:lang w:val="en-GB"/>
        </w:rPr>
      </w:pPr>
      <w:r w:rsidRPr="00E616C6">
        <w:rPr>
          <w:rFonts w:ascii="Times New Roman" w:hAnsi="Times New Roman" w:cs="Times New Roman"/>
          <w:b/>
          <w:sz w:val="28"/>
          <w:szCs w:val="28"/>
          <w:lang w:val="en-GB"/>
        </w:rPr>
        <w:t xml:space="preserve">Conclusion: </w:t>
      </w:r>
      <w:r w:rsidR="00820916" w:rsidRPr="00E616C6">
        <w:rPr>
          <w:rFonts w:ascii="Times New Roman" w:hAnsi="Times New Roman" w:cs="Times New Roman"/>
          <w:sz w:val="28"/>
          <w:szCs w:val="28"/>
          <w:lang w:val="en-GB"/>
        </w:rPr>
        <w:t>M</w:t>
      </w:r>
      <w:r w:rsidR="0039067A" w:rsidRPr="00E616C6">
        <w:rPr>
          <w:rFonts w:ascii="Times New Roman" w:hAnsi="Times New Roman" w:cs="Times New Roman"/>
          <w:sz w:val="28"/>
          <w:szCs w:val="28"/>
          <w:lang w:val="en-GB"/>
        </w:rPr>
        <w:t>ortality</w:t>
      </w:r>
      <w:r w:rsidR="00DD5DCA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 following fracture</w:t>
      </w:r>
      <w:r w:rsidR="0039067A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20916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at one year </w:t>
      </w:r>
      <w:r w:rsidR="0039067A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in our cohort was </w:t>
      </w:r>
      <w:r w:rsidR="00820916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almost double that </w:t>
      </w:r>
      <w:r w:rsidR="0039067A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="001919F5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non-renal replacement therapy patients and duration of hospital stay was over </w:t>
      </w:r>
      <w:r w:rsidR="00160D74" w:rsidRPr="00E616C6">
        <w:rPr>
          <w:rFonts w:ascii="Times New Roman" w:hAnsi="Times New Roman" w:cs="Times New Roman"/>
          <w:sz w:val="28"/>
          <w:szCs w:val="28"/>
          <w:lang w:val="en-GB"/>
        </w:rPr>
        <w:t>3</w:t>
      </w:r>
      <w:r w:rsidR="001919F5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 times longer</w:t>
      </w:r>
      <w:r w:rsidR="00845D9A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 than the national average</w:t>
      </w:r>
      <w:r w:rsidR="001919F5" w:rsidRPr="00E616C6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547ED1" w:rsidRPr="00E616C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3A43B3" w:rsidRPr="00E616C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Based on </w:t>
      </w:r>
      <w:r w:rsidR="004C03D5" w:rsidRPr="00E616C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these </w:t>
      </w:r>
      <w:r w:rsidR="003A43B3" w:rsidRPr="00E616C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results, preventing hypotensive falls </w:t>
      </w:r>
      <w:r w:rsidR="00E01A19" w:rsidRPr="00E616C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alone </w:t>
      </w:r>
      <w:r w:rsidR="003A43B3" w:rsidRPr="00E616C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could save up to</w:t>
      </w:r>
      <w:r w:rsidR="007F42F5" w:rsidRPr="00E616C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98</w:t>
      </w:r>
      <w:r w:rsidR="004C03D5" w:rsidRPr="00E616C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bed days/</w:t>
      </w:r>
      <w:r w:rsidR="003A43B3" w:rsidRPr="00E616C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year</w:t>
      </w:r>
      <w:r w:rsidR="007A53E3" w:rsidRPr="00E616C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in our cohort region.</w:t>
      </w:r>
      <w:r w:rsidR="00845D9A" w:rsidRPr="00E616C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 w:rsidR="00845D9A" w:rsidRPr="00E616C6">
        <w:rPr>
          <w:rFonts w:ascii="Times New Roman" w:hAnsi="Times New Roman" w:cs="Times New Roman"/>
          <w:sz w:val="28"/>
          <w:szCs w:val="28"/>
          <w:lang w:val="en-GB"/>
        </w:rPr>
        <w:t>Specialised fracture risk prediction and prevention in those with end stage renal failure is necessary to address this significant problem.</w:t>
      </w:r>
    </w:p>
    <w:sectPr w:rsidR="00160803" w:rsidRPr="00E616C6" w:rsidSect="007334A8"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BE"/>
    <w:rsid w:val="00006A7A"/>
    <w:rsid w:val="00035ABE"/>
    <w:rsid w:val="0006266A"/>
    <w:rsid w:val="000932AB"/>
    <w:rsid w:val="000956BE"/>
    <w:rsid w:val="000A25AE"/>
    <w:rsid w:val="00160803"/>
    <w:rsid w:val="00160D74"/>
    <w:rsid w:val="001650E4"/>
    <w:rsid w:val="001919F5"/>
    <w:rsid w:val="00297DA3"/>
    <w:rsid w:val="002B0158"/>
    <w:rsid w:val="003209FD"/>
    <w:rsid w:val="0032479F"/>
    <w:rsid w:val="003563F0"/>
    <w:rsid w:val="003673A6"/>
    <w:rsid w:val="0039067A"/>
    <w:rsid w:val="003A43B3"/>
    <w:rsid w:val="003C3D68"/>
    <w:rsid w:val="003F32A2"/>
    <w:rsid w:val="004344CB"/>
    <w:rsid w:val="004C03D5"/>
    <w:rsid w:val="004D4316"/>
    <w:rsid w:val="004E73DF"/>
    <w:rsid w:val="00510033"/>
    <w:rsid w:val="00512A37"/>
    <w:rsid w:val="00547A11"/>
    <w:rsid w:val="00547ED1"/>
    <w:rsid w:val="005E3E9D"/>
    <w:rsid w:val="005E3F92"/>
    <w:rsid w:val="00645E22"/>
    <w:rsid w:val="007334A8"/>
    <w:rsid w:val="00766C65"/>
    <w:rsid w:val="007A53E3"/>
    <w:rsid w:val="007D3BD6"/>
    <w:rsid w:val="007F42F5"/>
    <w:rsid w:val="00820916"/>
    <w:rsid w:val="00845D9A"/>
    <w:rsid w:val="008B55AB"/>
    <w:rsid w:val="008C1DD6"/>
    <w:rsid w:val="008E543D"/>
    <w:rsid w:val="00921736"/>
    <w:rsid w:val="0097691A"/>
    <w:rsid w:val="009C446C"/>
    <w:rsid w:val="009F4ABD"/>
    <w:rsid w:val="00A642F5"/>
    <w:rsid w:val="00AE3E9C"/>
    <w:rsid w:val="00B0405E"/>
    <w:rsid w:val="00B11CB8"/>
    <w:rsid w:val="00B47060"/>
    <w:rsid w:val="00BF2450"/>
    <w:rsid w:val="00C00BDC"/>
    <w:rsid w:val="00C60E50"/>
    <w:rsid w:val="00CA1B44"/>
    <w:rsid w:val="00CD0475"/>
    <w:rsid w:val="00CD725F"/>
    <w:rsid w:val="00CF538F"/>
    <w:rsid w:val="00D6414C"/>
    <w:rsid w:val="00DA1BE6"/>
    <w:rsid w:val="00DC1FD5"/>
    <w:rsid w:val="00DD0BFF"/>
    <w:rsid w:val="00DD5DCA"/>
    <w:rsid w:val="00E01A19"/>
    <w:rsid w:val="00E616C6"/>
    <w:rsid w:val="00F03410"/>
    <w:rsid w:val="00F71A2C"/>
    <w:rsid w:val="00FB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B05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5F38DB-75B2-5F47-BE71-AC9E6320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354</Words>
  <Characters>2022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Foundation Trust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Mabillard</dc:creator>
  <cp:keywords/>
  <dc:description/>
  <cp:lastModifiedBy>Holly Mabillard</cp:lastModifiedBy>
  <cp:revision>8</cp:revision>
  <dcterms:created xsi:type="dcterms:W3CDTF">2018-01-29T19:53:00Z</dcterms:created>
  <dcterms:modified xsi:type="dcterms:W3CDTF">2018-01-29T20:02:00Z</dcterms:modified>
</cp:coreProperties>
</file>