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46" w:rsidRPr="00974FBE" w:rsidRDefault="007E5346">
      <w:pPr>
        <w:rPr>
          <w:rFonts w:ascii="Arial" w:hAnsi="Arial" w:cs="Arial"/>
          <w:sz w:val="22"/>
          <w:szCs w:val="22"/>
        </w:rPr>
      </w:pPr>
    </w:p>
    <w:p w:rsidR="00085EFB" w:rsidRPr="00974FBE" w:rsidRDefault="00F53B35">
      <w:pPr>
        <w:rPr>
          <w:rFonts w:ascii="Arial" w:hAnsi="Arial" w:cs="Arial"/>
          <w:sz w:val="22"/>
          <w:szCs w:val="22"/>
        </w:rPr>
      </w:pPr>
      <w:r w:rsidRPr="00974FBE">
        <w:rPr>
          <w:rFonts w:ascii="Arial" w:hAnsi="Arial" w:cs="Arial"/>
          <w:b/>
          <w:sz w:val="22"/>
          <w:szCs w:val="22"/>
        </w:rPr>
        <w:t>Title:</w:t>
      </w:r>
      <w:r w:rsidRPr="00974FBE">
        <w:rPr>
          <w:rFonts w:ascii="Arial" w:hAnsi="Arial" w:cs="Arial"/>
          <w:sz w:val="22"/>
          <w:szCs w:val="22"/>
        </w:rPr>
        <w:t xml:space="preserve"> </w:t>
      </w:r>
      <w:r w:rsidR="00085EFB" w:rsidRPr="00974FBE">
        <w:rPr>
          <w:rFonts w:ascii="Arial" w:hAnsi="Arial" w:cs="Arial"/>
          <w:sz w:val="22"/>
          <w:szCs w:val="22"/>
        </w:rPr>
        <w:t xml:space="preserve">Care of patients withdrawing from outpatient </w:t>
      </w:r>
      <w:r w:rsidR="00974FBE">
        <w:rPr>
          <w:rFonts w:ascii="Arial" w:hAnsi="Arial" w:cs="Arial"/>
          <w:sz w:val="22"/>
          <w:szCs w:val="22"/>
        </w:rPr>
        <w:t>haemo</w:t>
      </w:r>
      <w:r w:rsidR="00085EFB" w:rsidRPr="00974FBE">
        <w:rPr>
          <w:rFonts w:ascii="Arial" w:hAnsi="Arial" w:cs="Arial"/>
          <w:sz w:val="22"/>
          <w:szCs w:val="22"/>
        </w:rPr>
        <w:t>dialysis</w:t>
      </w:r>
    </w:p>
    <w:p w:rsidR="00974FBE" w:rsidRPr="00974FBE" w:rsidRDefault="00974FBE">
      <w:pPr>
        <w:rPr>
          <w:rFonts w:ascii="Arial" w:hAnsi="Arial" w:cs="Arial"/>
          <w:sz w:val="22"/>
          <w:szCs w:val="22"/>
        </w:rPr>
      </w:pPr>
    </w:p>
    <w:p w:rsidR="00085EFB" w:rsidRPr="00974FBE" w:rsidRDefault="006C7E01">
      <w:pPr>
        <w:rPr>
          <w:rFonts w:ascii="Arial" w:hAnsi="Arial" w:cs="Arial"/>
          <w:sz w:val="22"/>
          <w:szCs w:val="22"/>
        </w:rPr>
      </w:pPr>
      <w:bookmarkStart w:id="0" w:name="_GoBack"/>
      <w:bookmarkEnd w:id="0"/>
      <w:r w:rsidRPr="00974FBE">
        <w:rPr>
          <w:rFonts w:ascii="Arial" w:hAnsi="Arial" w:cs="Arial"/>
          <w:b/>
          <w:sz w:val="22"/>
          <w:szCs w:val="22"/>
        </w:rPr>
        <w:t>Introduction:</w:t>
      </w:r>
      <w:r w:rsidR="00F53B35" w:rsidRPr="00974FBE">
        <w:rPr>
          <w:rFonts w:ascii="Arial" w:hAnsi="Arial" w:cs="Arial"/>
          <w:sz w:val="22"/>
          <w:szCs w:val="22"/>
        </w:rPr>
        <w:t xml:space="preserve"> </w:t>
      </w:r>
      <w:r w:rsidR="00075BDC" w:rsidRPr="00974FBE">
        <w:rPr>
          <w:rFonts w:ascii="Arial" w:hAnsi="Arial" w:cs="Arial"/>
          <w:sz w:val="22"/>
          <w:szCs w:val="22"/>
        </w:rPr>
        <w:t>For inpatients</w:t>
      </w:r>
      <w:r w:rsidR="00085EFB" w:rsidRPr="00974FBE">
        <w:rPr>
          <w:rFonts w:ascii="Arial" w:hAnsi="Arial" w:cs="Arial"/>
          <w:sz w:val="22"/>
          <w:szCs w:val="22"/>
        </w:rPr>
        <w:t xml:space="preserve"> there is a robust process for </w:t>
      </w:r>
      <w:r w:rsidRPr="00974FBE">
        <w:rPr>
          <w:rFonts w:ascii="Arial" w:hAnsi="Arial" w:cs="Arial"/>
          <w:sz w:val="22"/>
          <w:szCs w:val="22"/>
        </w:rPr>
        <w:t>discharging patients</w:t>
      </w:r>
      <w:r w:rsidR="00085EFB" w:rsidRPr="00974FBE">
        <w:rPr>
          <w:rFonts w:ascii="Arial" w:hAnsi="Arial" w:cs="Arial"/>
          <w:sz w:val="22"/>
          <w:szCs w:val="22"/>
        </w:rPr>
        <w:t xml:space="preserve"> </w:t>
      </w:r>
      <w:r w:rsidR="00B9173F" w:rsidRPr="00974FBE">
        <w:rPr>
          <w:rFonts w:ascii="Arial" w:hAnsi="Arial" w:cs="Arial"/>
          <w:sz w:val="22"/>
          <w:szCs w:val="22"/>
        </w:rPr>
        <w:t xml:space="preserve">and managing end of life care </w:t>
      </w:r>
      <w:r w:rsidR="00085EFB" w:rsidRPr="00974FBE">
        <w:rPr>
          <w:rFonts w:ascii="Arial" w:hAnsi="Arial" w:cs="Arial"/>
          <w:sz w:val="22"/>
          <w:szCs w:val="22"/>
        </w:rPr>
        <w:t xml:space="preserve">in the community. It was recognized that </w:t>
      </w:r>
      <w:r w:rsidR="002B123D" w:rsidRPr="00974FBE">
        <w:rPr>
          <w:rFonts w:ascii="Arial" w:hAnsi="Arial" w:cs="Arial"/>
          <w:sz w:val="22"/>
          <w:szCs w:val="22"/>
        </w:rPr>
        <w:t>there</w:t>
      </w:r>
      <w:r w:rsidR="00B9173F" w:rsidRPr="00974FBE">
        <w:rPr>
          <w:rFonts w:ascii="Arial" w:hAnsi="Arial" w:cs="Arial"/>
          <w:sz w:val="22"/>
          <w:szCs w:val="22"/>
        </w:rPr>
        <w:t xml:space="preserve"> was a gap in managing tho</w:t>
      </w:r>
      <w:r w:rsidR="00085EFB" w:rsidRPr="00974FBE">
        <w:rPr>
          <w:rFonts w:ascii="Arial" w:hAnsi="Arial" w:cs="Arial"/>
          <w:sz w:val="22"/>
          <w:szCs w:val="22"/>
        </w:rPr>
        <w:t xml:space="preserve">se patients who were withdrawing from </w:t>
      </w:r>
      <w:r w:rsidR="00075BDC" w:rsidRPr="00974FBE">
        <w:rPr>
          <w:rFonts w:ascii="Arial" w:hAnsi="Arial" w:cs="Arial"/>
          <w:sz w:val="22"/>
          <w:szCs w:val="22"/>
        </w:rPr>
        <w:t xml:space="preserve">outpatient </w:t>
      </w:r>
      <w:r w:rsidR="00085EFB" w:rsidRPr="00974FBE">
        <w:rPr>
          <w:rFonts w:ascii="Arial" w:hAnsi="Arial" w:cs="Arial"/>
          <w:sz w:val="22"/>
          <w:szCs w:val="22"/>
        </w:rPr>
        <w:t xml:space="preserve">haemodialysis. </w:t>
      </w:r>
    </w:p>
    <w:p w:rsidR="00085EFB" w:rsidRPr="00974FBE" w:rsidRDefault="00085EFB">
      <w:pPr>
        <w:rPr>
          <w:rFonts w:ascii="Arial" w:hAnsi="Arial" w:cs="Arial"/>
          <w:sz w:val="22"/>
          <w:szCs w:val="22"/>
        </w:rPr>
      </w:pPr>
    </w:p>
    <w:p w:rsidR="00974FBE" w:rsidRDefault="00974FBE">
      <w:pPr>
        <w:rPr>
          <w:rFonts w:ascii="Arial" w:hAnsi="Arial" w:cs="Arial"/>
          <w:sz w:val="22"/>
          <w:szCs w:val="22"/>
        </w:rPr>
      </w:pPr>
      <w:r>
        <w:rPr>
          <w:rFonts w:ascii="Arial" w:hAnsi="Arial" w:cs="Arial"/>
          <w:b/>
          <w:sz w:val="22"/>
          <w:szCs w:val="22"/>
        </w:rPr>
        <w:t xml:space="preserve">Problem: </w:t>
      </w:r>
      <w:r w:rsidR="00085EFB" w:rsidRPr="00974FBE">
        <w:rPr>
          <w:rFonts w:ascii="Arial" w:hAnsi="Arial" w:cs="Arial"/>
          <w:sz w:val="22"/>
          <w:szCs w:val="22"/>
        </w:rPr>
        <w:t>With this in mind</w:t>
      </w:r>
      <w:r w:rsidR="00B9173F" w:rsidRPr="00974FBE">
        <w:rPr>
          <w:rFonts w:ascii="Arial" w:hAnsi="Arial" w:cs="Arial"/>
          <w:sz w:val="22"/>
          <w:szCs w:val="22"/>
        </w:rPr>
        <w:t xml:space="preserve"> </w:t>
      </w:r>
      <w:r w:rsidR="00085EFB" w:rsidRPr="00974FBE">
        <w:rPr>
          <w:rFonts w:ascii="Arial" w:hAnsi="Arial" w:cs="Arial"/>
          <w:sz w:val="22"/>
          <w:szCs w:val="22"/>
        </w:rPr>
        <w:t>there was a clear gap in communication with community teams and other health care professionals within the renal team, availability of appropriate medications</w:t>
      </w:r>
      <w:r w:rsidR="00075BDC" w:rsidRPr="00974FBE">
        <w:rPr>
          <w:rFonts w:ascii="Arial" w:hAnsi="Arial" w:cs="Arial"/>
          <w:sz w:val="22"/>
          <w:szCs w:val="22"/>
        </w:rPr>
        <w:t xml:space="preserve"> and</w:t>
      </w:r>
      <w:r w:rsidR="00085EFB" w:rsidRPr="00974FBE">
        <w:rPr>
          <w:rFonts w:ascii="Arial" w:hAnsi="Arial" w:cs="Arial"/>
          <w:sz w:val="22"/>
          <w:szCs w:val="22"/>
        </w:rPr>
        <w:t xml:space="preserve"> suitable guidelines for managing these patients.</w:t>
      </w:r>
      <w:r w:rsidR="00B9173F" w:rsidRPr="00974FBE">
        <w:rPr>
          <w:rFonts w:ascii="Arial" w:hAnsi="Arial" w:cs="Arial"/>
          <w:sz w:val="22"/>
          <w:szCs w:val="22"/>
        </w:rPr>
        <w:t xml:space="preserve"> </w:t>
      </w:r>
    </w:p>
    <w:p w:rsidR="00974FBE" w:rsidRDefault="00974FBE">
      <w:pPr>
        <w:rPr>
          <w:rFonts w:ascii="Arial" w:hAnsi="Arial" w:cs="Arial"/>
          <w:sz w:val="22"/>
          <w:szCs w:val="22"/>
        </w:rPr>
      </w:pPr>
    </w:p>
    <w:p w:rsidR="00085EFB" w:rsidRPr="00974FBE" w:rsidRDefault="00974FBE">
      <w:pPr>
        <w:rPr>
          <w:rFonts w:ascii="Arial" w:hAnsi="Arial" w:cs="Arial"/>
          <w:sz w:val="22"/>
          <w:szCs w:val="22"/>
        </w:rPr>
      </w:pPr>
      <w:r>
        <w:rPr>
          <w:rFonts w:ascii="Arial" w:hAnsi="Arial" w:cs="Arial"/>
          <w:b/>
          <w:sz w:val="22"/>
          <w:szCs w:val="22"/>
        </w:rPr>
        <w:t xml:space="preserve">Purpose: </w:t>
      </w:r>
      <w:r w:rsidR="00B9173F" w:rsidRPr="00974FBE">
        <w:rPr>
          <w:rFonts w:ascii="Arial" w:hAnsi="Arial" w:cs="Arial"/>
          <w:sz w:val="22"/>
          <w:szCs w:val="22"/>
        </w:rPr>
        <w:t>Families had fed back that it was difficult to understand the transition from hospital outpatient to primary care. Staff in the renal service did not know where to direct queries about end of life care.</w:t>
      </w:r>
    </w:p>
    <w:p w:rsidR="00085EFB" w:rsidRPr="00974FBE" w:rsidRDefault="00085EFB">
      <w:pPr>
        <w:rPr>
          <w:rFonts w:ascii="Arial" w:hAnsi="Arial" w:cs="Arial"/>
          <w:sz w:val="22"/>
          <w:szCs w:val="22"/>
        </w:rPr>
      </w:pPr>
    </w:p>
    <w:p w:rsidR="00085EFB" w:rsidRPr="00974FBE" w:rsidRDefault="002B123D">
      <w:pPr>
        <w:rPr>
          <w:rFonts w:ascii="Arial" w:hAnsi="Arial" w:cs="Arial"/>
          <w:sz w:val="22"/>
          <w:szCs w:val="22"/>
        </w:rPr>
      </w:pPr>
      <w:r w:rsidRPr="00974FBE">
        <w:rPr>
          <w:rFonts w:ascii="Arial" w:hAnsi="Arial" w:cs="Arial"/>
          <w:sz w:val="22"/>
          <w:szCs w:val="22"/>
        </w:rPr>
        <w:t>These patients sometimes make the decision to withdraw from dialysis at short notice with little opportunity to plan for their care. Due to the nature of the patient’s condition, end of life is anticipated within of a few days. This led to a feeling of crisis management of the patient’s needs at the end of life.</w:t>
      </w:r>
    </w:p>
    <w:p w:rsidR="00F3702D" w:rsidRPr="00974FBE" w:rsidRDefault="00F3702D">
      <w:pPr>
        <w:rPr>
          <w:rFonts w:ascii="Arial" w:hAnsi="Arial" w:cs="Arial"/>
          <w:b/>
          <w:sz w:val="22"/>
          <w:szCs w:val="22"/>
        </w:rPr>
      </w:pPr>
    </w:p>
    <w:p w:rsidR="00F3702D" w:rsidRPr="00974FBE" w:rsidRDefault="00974FBE" w:rsidP="00F53B35">
      <w:pPr>
        <w:rPr>
          <w:rFonts w:ascii="Arial" w:hAnsi="Arial" w:cs="Arial"/>
          <w:sz w:val="22"/>
          <w:szCs w:val="22"/>
        </w:rPr>
      </w:pPr>
      <w:r>
        <w:rPr>
          <w:rFonts w:ascii="Arial" w:hAnsi="Arial" w:cs="Arial"/>
          <w:b/>
          <w:sz w:val="22"/>
          <w:szCs w:val="22"/>
        </w:rPr>
        <w:t xml:space="preserve">Design: </w:t>
      </w:r>
      <w:r w:rsidR="00B9173F" w:rsidRPr="00974FBE">
        <w:rPr>
          <w:rFonts w:ascii="Arial" w:hAnsi="Arial" w:cs="Arial"/>
          <w:sz w:val="22"/>
          <w:szCs w:val="22"/>
        </w:rPr>
        <w:t>We p</w:t>
      </w:r>
      <w:r w:rsidR="00F3702D" w:rsidRPr="00974FBE">
        <w:rPr>
          <w:rFonts w:ascii="Arial" w:hAnsi="Arial" w:cs="Arial"/>
          <w:sz w:val="22"/>
          <w:szCs w:val="22"/>
        </w:rPr>
        <w:t>rocess mapped the management of patients who make a decision to withdraw from</w:t>
      </w:r>
      <w:r w:rsidR="00F37F54" w:rsidRPr="00974FBE">
        <w:rPr>
          <w:rFonts w:ascii="Arial" w:hAnsi="Arial" w:cs="Arial"/>
          <w:sz w:val="22"/>
          <w:szCs w:val="22"/>
        </w:rPr>
        <w:t xml:space="preserve"> haemodialysis as an outpatient.</w:t>
      </w:r>
      <w:r w:rsidR="00B9173F" w:rsidRPr="00974FBE">
        <w:rPr>
          <w:rFonts w:ascii="Arial" w:hAnsi="Arial" w:cs="Arial"/>
          <w:sz w:val="22"/>
          <w:szCs w:val="22"/>
        </w:rPr>
        <w:t xml:space="preserve"> (</w:t>
      </w:r>
      <w:proofErr w:type="gramStart"/>
      <w:r w:rsidR="00B9173F" w:rsidRPr="00974FBE">
        <w:rPr>
          <w:rFonts w:ascii="Arial" w:hAnsi="Arial" w:cs="Arial"/>
          <w:sz w:val="22"/>
          <w:szCs w:val="22"/>
        </w:rPr>
        <w:t>as</w:t>
      </w:r>
      <w:proofErr w:type="gramEnd"/>
      <w:r w:rsidR="00B9173F" w:rsidRPr="00974FBE">
        <w:rPr>
          <w:rFonts w:ascii="Arial" w:hAnsi="Arial" w:cs="Arial"/>
          <w:sz w:val="22"/>
          <w:szCs w:val="22"/>
        </w:rPr>
        <w:t xml:space="preserve"> opposed to an inpatient </w:t>
      </w:r>
      <w:r w:rsidR="00075BDC" w:rsidRPr="00974FBE">
        <w:rPr>
          <w:rFonts w:ascii="Arial" w:hAnsi="Arial" w:cs="Arial"/>
          <w:sz w:val="22"/>
          <w:szCs w:val="22"/>
        </w:rPr>
        <w:t>setting</w:t>
      </w:r>
      <w:r w:rsidR="00B9173F" w:rsidRPr="00974FBE">
        <w:rPr>
          <w:rFonts w:ascii="Arial" w:hAnsi="Arial" w:cs="Arial"/>
          <w:sz w:val="22"/>
          <w:szCs w:val="22"/>
        </w:rPr>
        <w:t>)</w:t>
      </w:r>
      <w:r w:rsidR="00075BDC" w:rsidRPr="00974FBE">
        <w:rPr>
          <w:rFonts w:ascii="Arial" w:hAnsi="Arial" w:cs="Arial"/>
          <w:sz w:val="22"/>
          <w:szCs w:val="22"/>
        </w:rPr>
        <w:t>.</w:t>
      </w:r>
    </w:p>
    <w:p w:rsidR="00B9173F" w:rsidRPr="00974FBE" w:rsidRDefault="00B9173F" w:rsidP="00F53B35">
      <w:pPr>
        <w:rPr>
          <w:rFonts w:ascii="Arial" w:hAnsi="Arial" w:cs="Arial"/>
          <w:sz w:val="22"/>
          <w:szCs w:val="22"/>
        </w:rPr>
      </w:pPr>
      <w:r w:rsidRPr="00974FBE">
        <w:rPr>
          <w:rFonts w:ascii="Arial" w:hAnsi="Arial" w:cs="Arial"/>
          <w:sz w:val="22"/>
          <w:szCs w:val="22"/>
        </w:rPr>
        <w:t xml:space="preserve">We </w:t>
      </w:r>
      <w:r w:rsidR="00F3702D" w:rsidRPr="00974FBE">
        <w:rPr>
          <w:rFonts w:ascii="Arial" w:hAnsi="Arial" w:cs="Arial"/>
          <w:sz w:val="22"/>
          <w:szCs w:val="22"/>
        </w:rPr>
        <w:t xml:space="preserve">collected all our current information: </w:t>
      </w:r>
    </w:p>
    <w:p w:rsidR="00B9173F" w:rsidRPr="00974FBE" w:rsidRDefault="00F3702D" w:rsidP="00B9173F">
      <w:pPr>
        <w:pStyle w:val="ListParagraph"/>
        <w:numPr>
          <w:ilvl w:val="0"/>
          <w:numId w:val="4"/>
        </w:numPr>
        <w:rPr>
          <w:rFonts w:ascii="Arial" w:hAnsi="Arial" w:cs="Arial"/>
          <w:sz w:val="22"/>
          <w:szCs w:val="22"/>
        </w:rPr>
      </w:pPr>
      <w:r w:rsidRPr="00974FBE">
        <w:rPr>
          <w:rFonts w:ascii="Arial" w:hAnsi="Arial" w:cs="Arial"/>
          <w:sz w:val="22"/>
          <w:szCs w:val="22"/>
        </w:rPr>
        <w:t>Treating the symptoms of kidney failure (Patient Information)</w:t>
      </w:r>
    </w:p>
    <w:p w:rsidR="00B9173F" w:rsidRPr="00974FBE" w:rsidRDefault="00F3702D" w:rsidP="00B9173F">
      <w:pPr>
        <w:pStyle w:val="ListParagraph"/>
        <w:numPr>
          <w:ilvl w:val="0"/>
          <w:numId w:val="4"/>
        </w:numPr>
        <w:rPr>
          <w:rFonts w:ascii="Arial" w:hAnsi="Arial" w:cs="Arial"/>
          <w:sz w:val="22"/>
          <w:szCs w:val="22"/>
        </w:rPr>
      </w:pPr>
      <w:r w:rsidRPr="00974FBE">
        <w:rPr>
          <w:rFonts w:ascii="Arial" w:hAnsi="Arial" w:cs="Arial"/>
          <w:sz w:val="22"/>
          <w:szCs w:val="22"/>
        </w:rPr>
        <w:t>Conservative Management of Uraemia (Information for Health Professionals)</w:t>
      </w:r>
    </w:p>
    <w:p w:rsidR="00F3702D" w:rsidRPr="00974FBE" w:rsidRDefault="00F3702D" w:rsidP="00B9173F">
      <w:pPr>
        <w:pStyle w:val="ListParagraph"/>
        <w:numPr>
          <w:ilvl w:val="0"/>
          <w:numId w:val="4"/>
        </w:numPr>
        <w:rPr>
          <w:rFonts w:ascii="Arial" w:hAnsi="Arial" w:cs="Arial"/>
          <w:sz w:val="22"/>
          <w:szCs w:val="22"/>
        </w:rPr>
      </w:pPr>
      <w:r w:rsidRPr="00974FBE">
        <w:rPr>
          <w:rFonts w:ascii="Arial" w:hAnsi="Arial" w:cs="Arial"/>
          <w:bCs/>
          <w:sz w:val="22"/>
          <w:szCs w:val="22"/>
          <w:lang w:val="en-GB" w:eastAsia="en-GB"/>
        </w:rPr>
        <w:t>Symptom control in the last days of life</w:t>
      </w:r>
    </w:p>
    <w:p w:rsidR="00F37F54" w:rsidRPr="00974FBE" w:rsidRDefault="00075BDC" w:rsidP="00F53B35">
      <w:pPr>
        <w:rPr>
          <w:rFonts w:ascii="Arial" w:hAnsi="Arial" w:cs="Arial"/>
          <w:bCs/>
          <w:sz w:val="22"/>
          <w:szCs w:val="22"/>
          <w:lang w:val="en-GB" w:eastAsia="en-GB"/>
        </w:rPr>
      </w:pPr>
      <w:r w:rsidRPr="00974FBE">
        <w:rPr>
          <w:rFonts w:ascii="Arial" w:hAnsi="Arial" w:cs="Arial"/>
          <w:bCs/>
          <w:sz w:val="22"/>
          <w:szCs w:val="22"/>
          <w:lang w:val="en-GB" w:eastAsia="en-GB"/>
        </w:rPr>
        <w:t>O</w:t>
      </w:r>
      <w:r w:rsidR="00B9173F" w:rsidRPr="00974FBE">
        <w:rPr>
          <w:rFonts w:ascii="Arial" w:hAnsi="Arial" w:cs="Arial"/>
          <w:bCs/>
          <w:sz w:val="22"/>
          <w:szCs w:val="22"/>
          <w:lang w:val="en-GB" w:eastAsia="en-GB"/>
        </w:rPr>
        <w:t>ur proposals for change</w:t>
      </w:r>
      <w:r w:rsidRPr="00974FBE">
        <w:rPr>
          <w:rFonts w:ascii="Arial" w:hAnsi="Arial" w:cs="Arial"/>
          <w:bCs/>
          <w:sz w:val="22"/>
          <w:szCs w:val="22"/>
          <w:lang w:val="en-GB" w:eastAsia="en-GB"/>
        </w:rPr>
        <w:t xml:space="preserve"> were discussed at </w:t>
      </w:r>
      <w:r w:rsidR="00B9173F" w:rsidRPr="00974FBE">
        <w:rPr>
          <w:rFonts w:ascii="Arial" w:hAnsi="Arial" w:cs="Arial"/>
          <w:bCs/>
          <w:sz w:val="22"/>
          <w:szCs w:val="22"/>
          <w:lang w:val="en-GB" w:eastAsia="en-GB"/>
        </w:rPr>
        <w:t xml:space="preserve">the </w:t>
      </w:r>
      <w:r w:rsidR="00F37F54" w:rsidRPr="00974FBE">
        <w:rPr>
          <w:rFonts w:ascii="Arial" w:hAnsi="Arial" w:cs="Arial"/>
          <w:bCs/>
          <w:sz w:val="22"/>
          <w:szCs w:val="22"/>
          <w:lang w:val="en-GB" w:eastAsia="en-GB"/>
        </w:rPr>
        <w:t>renal developments meeting.</w:t>
      </w:r>
    </w:p>
    <w:p w:rsidR="00F37F54" w:rsidRPr="00974FBE" w:rsidRDefault="00F37F54" w:rsidP="00F53B35">
      <w:pPr>
        <w:pStyle w:val="ListParagraph"/>
        <w:ind w:left="360"/>
        <w:rPr>
          <w:rFonts w:ascii="Arial" w:hAnsi="Arial" w:cs="Arial"/>
          <w:b/>
          <w:bCs/>
          <w:sz w:val="22"/>
          <w:szCs w:val="22"/>
          <w:lang w:val="en-GB" w:eastAsia="en-GB"/>
        </w:rPr>
      </w:pPr>
    </w:p>
    <w:p w:rsidR="00580EAE" w:rsidRPr="00974FBE" w:rsidRDefault="0029553D" w:rsidP="00F53B35">
      <w:pPr>
        <w:pStyle w:val="ListParagraph"/>
        <w:ind w:left="0"/>
        <w:rPr>
          <w:rFonts w:ascii="Arial" w:hAnsi="Arial" w:cs="Arial"/>
          <w:bCs/>
          <w:sz w:val="22"/>
          <w:szCs w:val="22"/>
          <w:lang w:val="en-GB" w:eastAsia="en-GB"/>
        </w:rPr>
      </w:pPr>
      <w:r>
        <w:rPr>
          <w:rFonts w:ascii="Arial" w:hAnsi="Arial" w:cs="Arial"/>
          <w:b/>
          <w:bCs/>
          <w:sz w:val="22"/>
          <w:szCs w:val="22"/>
          <w:lang w:val="en-GB" w:eastAsia="en-GB"/>
        </w:rPr>
        <w:t xml:space="preserve">Findings: </w:t>
      </w:r>
      <w:r w:rsidR="00580EAE" w:rsidRPr="00974FBE">
        <w:rPr>
          <w:rFonts w:ascii="Arial" w:hAnsi="Arial" w:cs="Arial"/>
          <w:bCs/>
          <w:sz w:val="22"/>
          <w:szCs w:val="22"/>
          <w:lang w:val="en-GB" w:eastAsia="en-GB"/>
        </w:rPr>
        <w:t>The gaps identified were based on previous experience and current practice.</w:t>
      </w:r>
    </w:p>
    <w:p w:rsidR="00F37F54" w:rsidRPr="00974FBE" w:rsidRDefault="00580EAE" w:rsidP="00F53B35">
      <w:pPr>
        <w:pStyle w:val="ListParagraph"/>
        <w:ind w:left="0"/>
        <w:rPr>
          <w:rFonts w:ascii="Arial" w:hAnsi="Arial" w:cs="Arial"/>
          <w:bCs/>
          <w:sz w:val="22"/>
          <w:szCs w:val="22"/>
          <w:lang w:val="en-GB" w:eastAsia="en-GB"/>
        </w:rPr>
      </w:pPr>
      <w:r w:rsidRPr="00974FBE">
        <w:rPr>
          <w:rFonts w:ascii="Arial" w:hAnsi="Arial" w:cs="Arial"/>
          <w:bCs/>
          <w:sz w:val="22"/>
          <w:szCs w:val="22"/>
          <w:lang w:val="en-GB" w:eastAsia="en-GB"/>
        </w:rPr>
        <w:t>These included:</w:t>
      </w:r>
    </w:p>
    <w:p w:rsidR="00F37F54" w:rsidRPr="00974FBE" w:rsidRDefault="00F37F54"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Acknowledgement from the renal consultant/duty consultant of dialysis withdrawal</w:t>
      </w:r>
    </w:p>
    <w:p w:rsidR="00580EAE" w:rsidRPr="00974FBE" w:rsidRDefault="00580EAE"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Ensuring current addresses/GP records and all contact details are up to date and correct on CPD and other databases (especially if patient transferred recently to residential/nursing home care)</w:t>
      </w:r>
    </w:p>
    <w:p w:rsidR="00F37F54" w:rsidRPr="00974FBE" w:rsidRDefault="00580EAE"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Timely c</w:t>
      </w:r>
      <w:r w:rsidR="00F37F54" w:rsidRPr="00974FBE">
        <w:rPr>
          <w:rFonts w:ascii="Arial" w:hAnsi="Arial" w:cs="Arial"/>
          <w:bCs/>
          <w:sz w:val="22"/>
          <w:szCs w:val="22"/>
          <w:lang w:val="en-GB" w:eastAsia="en-GB"/>
        </w:rPr>
        <w:t xml:space="preserve">ommunication </w:t>
      </w:r>
      <w:r w:rsidRPr="00974FBE">
        <w:rPr>
          <w:rFonts w:ascii="Arial" w:hAnsi="Arial" w:cs="Arial"/>
          <w:bCs/>
          <w:sz w:val="22"/>
          <w:szCs w:val="22"/>
          <w:lang w:val="en-GB" w:eastAsia="en-GB"/>
        </w:rPr>
        <w:t>from the consultant to the</w:t>
      </w:r>
      <w:r w:rsidR="00F37F54" w:rsidRPr="00974FBE">
        <w:rPr>
          <w:rFonts w:ascii="Arial" w:hAnsi="Arial" w:cs="Arial"/>
          <w:bCs/>
          <w:sz w:val="22"/>
          <w:szCs w:val="22"/>
          <w:lang w:val="en-GB" w:eastAsia="en-GB"/>
        </w:rPr>
        <w:t xml:space="preserve"> GP</w:t>
      </w:r>
    </w:p>
    <w:p w:rsidR="00F37F54" w:rsidRPr="00974FBE" w:rsidRDefault="00580EAE"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Timely c</w:t>
      </w:r>
      <w:r w:rsidR="00F37F54" w:rsidRPr="00974FBE">
        <w:rPr>
          <w:rFonts w:ascii="Arial" w:hAnsi="Arial" w:cs="Arial"/>
          <w:bCs/>
          <w:sz w:val="22"/>
          <w:szCs w:val="22"/>
          <w:lang w:val="en-GB" w:eastAsia="en-GB"/>
        </w:rPr>
        <w:t>ommunication with district nurses/community palliative care teams</w:t>
      </w:r>
    </w:p>
    <w:p w:rsidR="00F37F54" w:rsidRPr="00974FBE" w:rsidRDefault="00D65913"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Ensuring there is a c</w:t>
      </w:r>
      <w:r w:rsidR="00580EAE" w:rsidRPr="00974FBE">
        <w:rPr>
          <w:rFonts w:ascii="Arial" w:hAnsi="Arial" w:cs="Arial"/>
          <w:bCs/>
          <w:sz w:val="22"/>
          <w:szCs w:val="22"/>
          <w:lang w:val="en-GB" w:eastAsia="en-GB"/>
        </w:rPr>
        <w:t xml:space="preserve">urrent </w:t>
      </w:r>
      <w:r w:rsidR="00F37F54" w:rsidRPr="00974FBE">
        <w:rPr>
          <w:rFonts w:ascii="Arial" w:hAnsi="Arial" w:cs="Arial"/>
          <w:bCs/>
          <w:sz w:val="22"/>
          <w:szCs w:val="22"/>
          <w:lang w:val="en-GB" w:eastAsia="en-GB"/>
        </w:rPr>
        <w:t>DNACPR</w:t>
      </w:r>
      <w:r w:rsidRPr="00974FBE">
        <w:rPr>
          <w:rFonts w:ascii="Arial" w:hAnsi="Arial" w:cs="Arial"/>
          <w:bCs/>
          <w:sz w:val="22"/>
          <w:szCs w:val="22"/>
          <w:lang w:val="en-GB" w:eastAsia="en-GB"/>
        </w:rPr>
        <w:t xml:space="preserve"> with the patient</w:t>
      </w:r>
    </w:p>
    <w:p w:rsidR="00F37F54" w:rsidRPr="00974FBE" w:rsidRDefault="00D65913"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Late r</w:t>
      </w:r>
      <w:r w:rsidR="00F37F54" w:rsidRPr="00974FBE">
        <w:rPr>
          <w:rFonts w:ascii="Arial" w:hAnsi="Arial" w:cs="Arial"/>
          <w:bCs/>
          <w:sz w:val="22"/>
          <w:szCs w:val="22"/>
          <w:lang w:val="en-GB" w:eastAsia="en-GB"/>
        </w:rPr>
        <w:t>ationalisation of medicines and continuation of pain relief</w:t>
      </w:r>
    </w:p>
    <w:p w:rsidR="00F37F54" w:rsidRPr="00974FBE" w:rsidRDefault="00D65913"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Lack of e</w:t>
      </w:r>
      <w:r w:rsidR="00F37F54" w:rsidRPr="00974FBE">
        <w:rPr>
          <w:rFonts w:ascii="Arial" w:hAnsi="Arial" w:cs="Arial"/>
          <w:bCs/>
          <w:sz w:val="22"/>
          <w:szCs w:val="22"/>
          <w:lang w:val="en-GB" w:eastAsia="en-GB"/>
        </w:rPr>
        <w:t>arly availability of appropriate medications in the community</w:t>
      </w:r>
    </w:p>
    <w:p w:rsidR="00F37F54" w:rsidRPr="00974FBE" w:rsidRDefault="00D65913" w:rsidP="00580EAE">
      <w:pPr>
        <w:pStyle w:val="ListParagraph"/>
        <w:numPr>
          <w:ilvl w:val="0"/>
          <w:numId w:val="5"/>
        </w:numPr>
        <w:rPr>
          <w:rFonts w:ascii="Arial" w:hAnsi="Arial" w:cs="Arial"/>
          <w:bCs/>
          <w:sz w:val="22"/>
          <w:szCs w:val="22"/>
          <w:lang w:val="en-GB" w:eastAsia="en-GB"/>
        </w:rPr>
      </w:pPr>
      <w:r w:rsidRPr="00974FBE">
        <w:rPr>
          <w:rFonts w:ascii="Arial" w:hAnsi="Arial" w:cs="Arial"/>
          <w:bCs/>
          <w:sz w:val="22"/>
          <w:szCs w:val="22"/>
          <w:lang w:val="en-GB" w:eastAsia="en-GB"/>
        </w:rPr>
        <w:t>The a</w:t>
      </w:r>
      <w:r w:rsidR="00F37F54" w:rsidRPr="00974FBE">
        <w:rPr>
          <w:rFonts w:ascii="Arial" w:hAnsi="Arial" w:cs="Arial"/>
          <w:bCs/>
          <w:sz w:val="22"/>
          <w:szCs w:val="22"/>
          <w:lang w:val="en-GB" w:eastAsia="en-GB"/>
        </w:rPr>
        <w:t>nticipatory medicine chart/ syringe driver chart was not used</w:t>
      </w:r>
    </w:p>
    <w:p w:rsidR="00F37F54" w:rsidRPr="00974FBE" w:rsidRDefault="00F37F54" w:rsidP="00F37F54">
      <w:pPr>
        <w:pStyle w:val="ListParagraph"/>
        <w:rPr>
          <w:rFonts w:ascii="Arial" w:hAnsi="Arial" w:cs="Arial"/>
          <w:bCs/>
          <w:sz w:val="22"/>
          <w:szCs w:val="22"/>
          <w:lang w:val="en-GB" w:eastAsia="en-GB"/>
        </w:rPr>
      </w:pPr>
    </w:p>
    <w:p w:rsidR="00F37F54" w:rsidRPr="00974FBE" w:rsidRDefault="00F37F54" w:rsidP="00F37F54">
      <w:pPr>
        <w:rPr>
          <w:rFonts w:ascii="Arial" w:hAnsi="Arial" w:cs="Arial"/>
          <w:bCs/>
          <w:sz w:val="22"/>
          <w:szCs w:val="22"/>
          <w:lang w:val="en-GB" w:eastAsia="en-GB"/>
        </w:rPr>
      </w:pPr>
      <w:r w:rsidRPr="00974FBE">
        <w:rPr>
          <w:rFonts w:ascii="Arial" w:hAnsi="Arial" w:cs="Arial"/>
          <w:bCs/>
          <w:sz w:val="22"/>
          <w:szCs w:val="22"/>
          <w:lang w:val="en-GB" w:eastAsia="en-GB"/>
        </w:rPr>
        <w:t>Based on the gaps identified we produced a pathway for the management of these patients withdrawing from outpatient dialysis.</w:t>
      </w:r>
    </w:p>
    <w:p w:rsidR="00F53B35" w:rsidRPr="00974FBE" w:rsidRDefault="00F53B35" w:rsidP="00F37F54">
      <w:pPr>
        <w:rPr>
          <w:rFonts w:ascii="Arial" w:hAnsi="Arial" w:cs="Arial"/>
          <w:bCs/>
          <w:sz w:val="22"/>
          <w:szCs w:val="22"/>
          <w:lang w:val="en-GB" w:eastAsia="en-GB"/>
        </w:rPr>
      </w:pPr>
    </w:p>
    <w:p w:rsidR="00F53B35" w:rsidRPr="00974FBE" w:rsidRDefault="0029553D" w:rsidP="00F37F54">
      <w:pPr>
        <w:rPr>
          <w:rFonts w:ascii="Arial" w:hAnsi="Arial" w:cs="Arial"/>
          <w:bCs/>
          <w:sz w:val="22"/>
          <w:szCs w:val="22"/>
          <w:lang w:val="en-GB" w:eastAsia="en-GB"/>
        </w:rPr>
      </w:pPr>
      <w:r>
        <w:rPr>
          <w:rFonts w:ascii="Arial" w:hAnsi="Arial" w:cs="Arial"/>
          <w:b/>
          <w:bCs/>
          <w:sz w:val="22"/>
          <w:szCs w:val="22"/>
          <w:lang w:val="en-GB" w:eastAsia="en-GB"/>
        </w:rPr>
        <w:t xml:space="preserve">Conclusion: </w:t>
      </w:r>
      <w:r w:rsidR="00F53B35" w:rsidRPr="00974FBE">
        <w:rPr>
          <w:rFonts w:ascii="Arial" w:hAnsi="Arial" w:cs="Arial"/>
          <w:bCs/>
          <w:sz w:val="22"/>
          <w:szCs w:val="22"/>
          <w:lang w:val="en-GB" w:eastAsia="en-GB"/>
        </w:rPr>
        <w:t xml:space="preserve">A </w:t>
      </w:r>
      <w:r w:rsidR="00D65913" w:rsidRPr="00974FBE">
        <w:rPr>
          <w:rFonts w:ascii="Arial" w:hAnsi="Arial" w:cs="Arial"/>
          <w:bCs/>
          <w:sz w:val="22"/>
          <w:szCs w:val="22"/>
          <w:lang w:val="en-GB" w:eastAsia="en-GB"/>
        </w:rPr>
        <w:t xml:space="preserve">withdrawal from dialysis </w:t>
      </w:r>
      <w:r w:rsidR="00F53B35" w:rsidRPr="00974FBE">
        <w:rPr>
          <w:rFonts w:ascii="Arial" w:hAnsi="Arial" w:cs="Arial"/>
          <w:bCs/>
          <w:sz w:val="22"/>
          <w:szCs w:val="22"/>
          <w:lang w:val="en-GB" w:eastAsia="en-GB"/>
        </w:rPr>
        <w:t xml:space="preserve">pack has been produced </w:t>
      </w:r>
      <w:proofErr w:type="gramStart"/>
      <w:r w:rsidR="00D65913" w:rsidRPr="00974FBE">
        <w:rPr>
          <w:rFonts w:ascii="Arial" w:hAnsi="Arial" w:cs="Arial"/>
          <w:bCs/>
          <w:sz w:val="22"/>
          <w:szCs w:val="22"/>
          <w:lang w:val="en-GB" w:eastAsia="en-GB"/>
        </w:rPr>
        <w:t xml:space="preserve">which </w:t>
      </w:r>
      <w:r w:rsidR="00F53B35" w:rsidRPr="00974FBE">
        <w:rPr>
          <w:rFonts w:ascii="Arial" w:hAnsi="Arial" w:cs="Arial"/>
          <w:bCs/>
          <w:sz w:val="22"/>
          <w:szCs w:val="22"/>
          <w:lang w:val="en-GB" w:eastAsia="en-GB"/>
        </w:rPr>
        <w:t xml:space="preserve"> is</w:t>
      </w:r>
      <w:proofErr w:type="gramEnd"/>
      <w:r w:rsidR="00F53B35" w:rsidRPr="00974FBE">
        <w:rPr>
          <w:rFonts w:ascii="Arial" w:hAnsi="Arial" w:cs="Arial"/>
          <w:bCs/>
          <w:sz w:val="22"/>
          <w:szCs w:val="22"/>
          <w:lang w:val="en-GB" w:eastAsia="en-GB"/>
        </w:rPr>
        <w:t xml:space="preserve"> kept on the r</w:t>
      </w:r>
      <w:r w:rsidR="00D65913" w:rsidRPr="00974FBE">
        <w:rPr>
          <w:rFonts w:ascii="Arial" w:hAnsi="Arial" w:cs="Arial"/>
          <w:bCs/>
          <w:sz w:val="22"/>
          <w:szCs w:val="22"/>
          <w:lang w:val="en-GB" w:eastAsia="en-GB"/>
        </w:rPr>
        <w:t>enal dialysis unit and includes:</w:t>
      </w:r>
    </w:p>
    <w:p w:rsidR="00D65913" w:rsidRPr="00974FBE" w:rsidRDefault="00F53B35" w:rsidP="00D65913">
      <w:pPr>
        <w:pStyle w:val="ListParagraph"/>
        <w:numPr>
          <w:ilvl w:val="0"/>
          <w:numId w:val="6"/>
        </w:numPr>
        <w:rPr>
          <w:rFonts w:ascii="Arial" w:hAnsi="Arial" w:cs="Arial"/>
          <w:bCs/>
          <w:sz w:val="22"/>
          <w:szCs w:val="22"/>
          <w:lang w:val="en-GB" w:eastAsia="en-GB"/>
        </w:rPr>
      </w:pPr>
      <w:r w:rsidRPr="00974FBE">
        <w:rPr>
          <w:rFonts w:ascii="Arial" w:hAnsi="Arial" w:cs="Arial"/>
          <w:bCs/>
          <w:sz w:val="22"/>
          <w:szCs w:val="22"/>
          <w:lang w:val="en-GB" w:eastAsia="en-GB"/>
        </w:rPr>
        <w:t>A clear pathway for all staff to follow</w:t>
      </w:r>
    </w:p>
    <w:p w:rsidR="00D65913" w:rsidRPr="00974FBE" w:rsidRDefault="00D65913" w:rsidP="00D65913">
      <w:pPr>
        <w:pStyle w:val="ListParagraph"/>
        <w:numPr>
          <w:ilvl w:val="0"/>
          <w:numId w:val="6"/>
        </w:numPr>
        <w:rPr>
          <w:rFonts w:ascii="Arial" w:hAnsi="Arial" w:cs="Arial"/>
          <w:bCs/>
          <w:sz w:val="22"/>
          <w:szCs w:val="22"/>
          <w:lang w:val="en-GB" w:eastAsia="en-GB"/>
        </w:rPr>
      </w:pPr>
      <w:r w:rsidRPr="00974FBE">
        <w:rPr>
          <w:rFonts w:ascii="Arial" w:hAnsi="Arial" w:cs="Arial"/>
          <w:bCs/>
          <w:sz w:val="22"/>
          <w:szCs w:val="22"/>
          <w:lang w:val="en-GB" w:eastAsia="en-GB"/>
        </w:rPr>
        <w:t>The a</w:t>
      </w:r>
      <w:r w:rsidR="00F53B35" w:rsidRPr="00974FBE">
        <w:rPr>
          <w:rFonts w:ascii="Arial" w:hAnsi="Arial" w:cs="Arial"/>
          <w:bCs/>
          <w:sz w:val="22"/>
          <w:szCs w:val="22"/>
          <w:lang w:val="en-GB" w:eastAsia="en-GB"/>
        </w:rPr>
        <w:t xml:space="preserve">nticipatory </w:t>
      </w:r>
      <w:r w:rsidRPr="00974FBE">
        <w:rPr>
          <w:rFonts w:ascii="Arial" w:hAnsi="Arial" w:cs="Arial"/>
          <w:bCs/>
          <w:sz w:val="22"/>
          <w:szCs w:val="22"/>
          <w:lang w:val="en-GB" w:eastAsia="en-GB"/>
        </w:rPr>
        <w:t>syringe driver chart</w:t>
      </w:r>
    </w:p>
    <w:p w:rsidR="00D65913" w:rsidRPr="00974FBE" w:rsidRDefault="00D65913" w:rsidP="00D65913">
      <w:pPr>
        <w:pStyle w:val="ListParagraph"/>
        <w:numPr>
          <w:ilvl w:val="0"/>
          <w:numId w:val="6"/>
        </w:numPr>
        <w:rPr>
          <w:rFonts w:ascii="Arial" w:hAnsi="Arial" w:cs="Arial"/>
          <w:bCs/>
          <w:sz w:val="22"/>
          <w:szCs w:val="22"/>
          <w:lang w:val="en-GB" w:eastAsia="en-GB"/>
        </w:rPr>
      </w:pPr>
      <w:r w:rsidRPr="00974FBE">
        <w:rPr>
          <w:rFonts w:ascii="Arial" w:hAnsi="Arial" w:cs="Arial"/>
          <w:bCs/>
          <w:sz w:val="22"/>
          <w:szCs w:val="22"/>
          <w:lang w:val="en-GB" w:eastAsia="en-GB"/>
        </w:rPr>
        <w:t>D</w:t>
      </w:r>
      <w:r w:rsidR="00F53B35" w:rsidRPr="00974FBE">
        <w:rPr>
          <w:rFonts w:ascii="Arial" w:hAnsi="Arial" w:cs="Arial"/>
          <w:bCs/>
          <w:sz w:val="22"/>
          <w:szCs w:val="22"/>
          <w:lang w:val="en-GB" w:eastAsia="en-GB"/>
        </w:rPr>
        <w:t xml:space="preserve">etails on what to prescribe on an </w:t>
      </w:r>
      <w:r w:rsidRPr="00974FBE">
        <w:rPr>
          <w:rFonts w:ascii="Arial" w:hAnsi="Arial" w:cs="Arial"/>
          <w:bCs/>
          <w:sz w:val="22"/>
          <w:szCs w:val="22"/>
          <w:lang w:val="en-GB" w:eastAsia="en-GB"/>
        </w:rPr>
        <w:t>outpatient prescription</w:t>
      </w:r>
    </w:p>
    <w:p w:rsidR="00D65913" w:rsidRPr="00974FBE" w:rsidRDefault="00D65913" w:rsidP="00D65913">
      <w:pPr>
        <w:pStyle w:val="ListParagraph"/>
        <w:numPr>
          <w:ilvl w:val="0"/>
          <w:numId w:val="6"/>
        </w:numPr>
        <w:rPr>
          <w:rFonts w:ascii="Arial" w:hAnsi="Arial" w:cs="Arial"/>
          <w:bCs/>
          <w:sz w:val="22"/>
          <w:szCs w:val="22"/>
          <w:lang w:val="en-GB" w:eastAsia="en-GB"/>
        </w:rPr>
      </w:pPr>
      <w:r w:rsidRPr="00974FBE">
        <w:rPr>
          <w:rFonts w:ascii="Arial" w:hAnsi="Arial" w:cs="Arial"/>
          <w:bCs/>
          <w:sz w:val="22"/>
          <w:szCs w:val="22"/>
          <w:lang w:val="en-GB" w:eastAsia="en-GB"/>
        </w:rPr>
        <w:t>P</w:t>
      </w:r>
      <w:r w:rsidR="00F53B35" w:rsidRPr="00974FBE">
        <w:rPr>
          <w:rFonts w:ascii="Arial" w:hAnsi="Arial" w:cs="Arial"/>
          <w:bCs/>
          <w:sz w:val="22"/>
          <w:szCs w:val="22"/>
          <w:lang w:val="en-GB" w:eastAsia="en-GB"/>
        </w:rPr>
        <w:t>atient information documents to be given to patient and fa</w:t>
      </w:r>
      <w:r w:rsidRPr="00974FBE">
        <w:rPr>
          <w:rFonts w:ascii="Arial" w:hAnsi="Arial" w:cs="Arial"/>
          <w:bCs/>
          <w:sz w:val="22"/>
          <w:szCs w:val="22"/>
          <w:lang w:val="en-GB" w:eastAsia="en-GB"/>
        </w:rPr>
        <w:t>mily</w:t>
      </w:r>
    </w:p>
    <w:p w:rsidR="00D65913" w:rsidRPr="00974FBE" w:rsidRDefault="00D65913" w:rsidP="00D65913">
      <w:pPr>
        <w:pStyle w:val="ListParagraph"/>
        <w:numPr>
          <w:ilvl w:val="0"/>
          <w:numId w:val="6"/>
        </w:numPr>
        <w:rPr>
          <w:rFonts w:ascii="Arial" w:hAnsi="Arial" w:cs="Arial"/>
          <w:bCs/>
          <w:sz w:val="22"/>
          <w:szCs w:val="22"/>
          <w:lang w:val="en-GB" w:eastAsia="en-GB"/>
        </w:rPr>
      </w:pPr>
      <w:r w:rsidRPr="00974FBE">
        <w:rPr>
          <w:rFonts w:ascii="Arial" w:hAnsi="Arial" w:cs="Arial"/>
          <w:bCs/>
          <w:sz w:val="22"/>
          <w:szCs w:val="22"/>
          <w:lang w:val="en-GB" w:eastAsia="en-GB"/>
        </w:rPr>
        <w:t>DNACPR documentation</w:t>
      </w:r>
      <w:r w:rsidR="00F53B35" w:rsidRPr="00974FBE">
        <w:rPr>
          <w:rFonts w:ascii="Arial" w:hAnsi="Arial" w:cs="Arial"/>
          <w:bCs/>
          <w:sz w:val="22"/>
          <w:szCs w:val="22"/>
          <w:lang w:val="en-GB" w:eastAsia="en-GB"/>
        </w:rPr>
        <w:t xml:space="preserve"> </w:t>
      </w:r>
    </w:p>
    <w:p w:rsidR="00D65913" w:rsidRPr="00974FBE" w:rsidRDefault="00D65913" w:rsidP="00F37F54">
      <w:pPr>
        <w:rPr>
          <w:rFonts w:ascii="Arial" w:hAnsi="Arial" w:cs="Arial"/>
          <w:bCs/>
          <w:sz w:val="22"/>
          <w:szCs w:val="22"/>
          <w:lang w:val="en-GB" w:eastAsia="en-GB"/>
        </w:rPr>
      </w:pPr>
    </w:p>
    <w:p w:rsidR="00F53B35" w:rsidRPr="00974FBE" w:rsidRDefault="0029553D" w:rsidP="00F37F54">
      <w:pPr>
        <w:rPr>
          <w:rFonts w:ascii="Arial" w:hAnsi="Arial" w:cs="Arial"/>
          <w:bCs/>
          <w:sz w:val="22"/>
          <w:szCs w:val="22"/>
          <w:lang w:val="en-GB" w:eastAsia="en-GB"/>
        </w:rPr>
      </w:pPr>
      <w:r>
        <w:rPr>
          <w:rFonts w:ascii="Arial" w:hAnsi="Arial" w:cs="Arial"/>
          <w:b/>
          <w:bCs/>
          <w:sz w:val="22"/>
          <w:szCs w:val="22"/>
          <w:lang w:val="en-GB" w:eastAsia="en-GB"/>
        </w:rPr>
        <w:t xml:space="preserve">Relevance: </w:t>
      </w:r>
      <w:r w:rsidR="00F53B35" w:rsidRPr="00974FBE">
        <w:rPr>
          <w:rFonts w:ascii="Arial" w:hAnsi="Arial" w:cs="Arial"/>
          <w:bCs/>
          <w:sz w:val="22"/>
          <w:szCs w:val="22"/>
          <w:lang w:val="en-GB" w:eastAsia="en-GB"/>
        </w:rPr>
        <w:t xml:space="preserve">All </w:t>
      </w:r>
      <w:r w:rsidR="00D65913" w:rsidRPr="00974FBE">
        <w:rPr>
          <w:rFonts w:ascii="Arial" w:hAnsi="Arial" w:cs="Arial"/>
          <w:bCs/>
          <w:sz w:val="22"/>
          <w:szCs w:val="22"/>
          <w:lang w:val="en-GB" w:eastAsia="en-GB"/>
        </w:rPr>
        <w:t>members of the renal team</w:t>
      </w:r>
      <w:r w:rsidR="00F53B35" w:rsidRPr="00974FBE">
        <w:rPr>
          <w:rFonts w:ascii="Arial" w:hAnsi="Arial" w:cs="Arial"/>
          <w:bCs/>
          <w:sz w:val="22"/>
          <w:szCs w:val="22"/>
          <w:lang w:val="en-GB" w:eastAsia="en-GB"/>
        </w:rPr>
        <w:t xml:space="preserve"> are aware of the processes to follow if a patient chooses to withdraw from dialysis</w:t>
      </w:r>
      <w:r w:rsidR="00D65913" w:rsidRPr="00974FBE">
        <w:rPr>
          <w:rFonts w:ascii="Arial" w:hAnsi="Arial" w:cs="Arial"/>
          <w:bCs/>
          <w:sz w:val="22"/>
          <w:szCs w:val="22"/>
          <w:lang w:val="en-GB" w:eastAsia="en-GB"/>
        </w:rPr>
        <w:t xml:space="preserve"> as an outpatient</w:t>
      </w:r>
      <w:r w:rsidR="002B123D" w:rsidRPr="00974FBE">
        <w:rPr>
          <w:rFonts w:ascii="Arial" w:hAnsi="Arial" w:cs="Arial"/>
          <w:bCs/>
          <w:sz w:val="22"/>
          <w:szCs w:val="22"/>
          <w:lang w:val="en-GB" w:eastAsia="en-GB"/>
        </w:rPr>
        <w:t xml:space="preserve">. </w:t>
      </w:r>
      <w:r w:rsidR="00D65913" w:rsidRPr="00974FBE">
        <w:rPr>
          <w:rFonts w:ascii="Arial" w:hAnsi="Arial" w:cs="Arial"/>
          <w:bCs/>
          <w:sz w:val="22"/>
          <w:szCs w:val="22"/>
          <w:lang w:val="en-GB" w:eastAsia="en-GB"/>
        </w:rPr>
        <w:t xml:space="preserve"> Although the pathway has been produced for haemodialysis patients it could be transferred to patients withdrawing from peritoneal dialysis </w:t>
      </w:r>
      <w:r w:rsidR="002B123D" w:rsidRPr="00974FBE">
        <w:rPr>
          <w:rFonts w:ascii="Arial" w:hAnsi="Arial" w:cs="Arial"/>
          <w:bCs/>
          <w:sz w:val="22"/>
          <w:szCs w:val="22"/>
          <w:lang w:val="en-GB" w:eastAsia="en-GB"/>
        </w:rPr>
        <w:t>at home</w:t>
      </w:r>
      <w:r w:rsidR="00D65913" w:rsidRPr="00974FBE">
        <w:rPr>
          <w:rFonts w:ascii="Arial" w:hAnsi="Arial" w:cs="Arial"/>
          <w:bCs/>
          <w:sz w:val="22"/>
          <w:szCs w:val="22"/>
          <w:lang w:val="en-GB" w:eastAsia="en-GB"/>
        </w:rPr>
        <w:t xml:space="preserve">. </w:t>
      </w:r>
    </w:p>
    <w:p w:rsidR="00D65913" w:rsidRPr="00974FBE" w:rsidRDefault="00D65913" w:rsidP="00F37F54">
      <w:pPr>
        <w:rPr>
          <w:rFonts w:ascii="Arial" w:hAnsi="Arial" w:cs="Arial"/>
          <w:bCs/>
          <w:sz w:val="22"/>
          <w:szCs w:val="22"/>
          <w:lang w:val="en-GB" w:eastAsia="en-GB"/>
        </w:rPr>
      </w:pPr>
    </w:p>
    <w:p w:rsidR="00F37F54" w:rsidRPr="00974FBE" w:rsidRDefault="002B123D" w:rsidP="002B123D">
      <w:pPr>
        <w:rPr>
          <w:rFonts w:ascii="Arial" w:hAnsi="Arial" w:cs="Arial"/>
          <w:sz w:val="22"/>
          <w:szCs w:val="22"/>
        </w:rPr>
      </w:pPr>
      <w:r w:rsidRPr="00974FBE">
        <w:rPr>
          <w:rFonts w:ascii="Arial" w:hAnsi="Arial" w:cs="Arial"/>
          <w:bCs/>
          <w:sz w:val="22"/>
          <w:szCs w:val="22"/>
          <w:lang w:val="en-GB" w:eastAsia="en-GB"/>
        </w:rPr>
        <w:t>Nurses</w:t>
      </w:r>
      <w:r w:rsidR="00D65913" w:rsidRPr="00974FBE">
        <w:rPr>
          <w:rFonts w:ascii="Arial" w:hAnsi="Arial" w:cs="Arial"/>
          <w:bCs/>
          <w:sz w:val="22"/>
          <w:szCs w:val="22"/>
          <w:lang w:val="en-GB" w:eastAsia="en-GB"/>
        </w:rPr>
        <w:t xml:space="preserve"> on the renal unit and district </w:t>
      </w:r>
      <w:r w:rsidRPr="00974FBE">
        <w:rPr>
          <w:rFonts w:ascii="Arial" w:hAnsi="Arial" w:cs="Arial"/>
          <w:bCs/>
          <w:sz w:val="22"/>
          <w:szCs w:val="22"/>
          <w:lang w:val="en-GB" w:eastAsia="en-GB"/>
        </w:rPr>
        <w:t>nurses</w:t>
      </w:r>
      <w:r w:rsidR="00D65913" w:rsidRPr="00974FBE">
        <w:rPr>
          <w:rFonts w:ascii="Arial" w:hAnsi="Arial" w:cs="Arial"/>
          <w:bCs/>
          <w:sz w:val="22"/>
          <w:szCs w:val="22"/>
          <w:lang w:val="en-GB" w:eastAsia="en-GB"/>
        </w:rPr>
        <w:t xml:space="preserve"> have reported a safer transfer to primary care. That the needs of patients </w:t>
      </w:r>
      <w:r w:rsidRPr="00974FBE">
        <w:rPr>
          <w:rFonts w:ascii="Arial" w:hAnsi="Arial" w:cs="Arial"/>
          <w:bCs/>
          <w:sz w:val="22"/>
          <w:szCs w:val="22"/>
          <w:lang w:val="en-GB" w:eastAsia="en-GB"/>
        </w:rPr>
        <w:t>and carers are better supported.</w:t>
      </w:r>
    </w:p>
    <w:sectPr w:rsidR="00F37F54" w:rsidRPr="00974FBE" w:rsidSect="00974F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2B82"/>
    <w:multiLevelType w:val="hybridMultilevel"/>
    <w:tmpl w:val="F8766F32"/>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331A7"/>
    <w:multiLevelType w:val="hybridMultilevel"/>
    <w:tmpl w:val="2B50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6DDC"/>
    <w:multiLevelType w:val="hybridMultilevel"/>
    <w:tmpl w:val="DAB4D4BA"/>
    <w:lvl w:ilvl="0" w:tplc="9E2ECA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B366E"/>
    <w:multiLevelType w:val="hybridMultilevel"/>
    <w:tmpl w:val="BE8A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70124"/>
    <w:multiLevelType w:val="hybridMultilevel"/>
    <w:tmpl w:val="D7A8E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21E48"/>
    <w:multiLevelType w:val="hybridMultilevel"/>
    <w:tmpl w:val="AB8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FB"/>
    <w:rsid w:val="00063B75"/>
    <w:rsid w:val="00075BDC"/>
    <w:rsid w:val="00085EFB"/>
    <w:rsid w:val="0029553D"/>
    <w:rsid w:val="002B123D"/>
    <w:rsid w:val="002E238E"/>
    <w:rsid w:val="00413F65"/>
    <w:rsid w:val="00580EAE"/>
    <w:rsid w:val="006C350D"/>
    <w:rsid w:val="006C7E01"/>
    <w:rsid w:val="007E5346"/>
    <w:rsid w:val="00820465"/>
    <w:rsid w:val="00974FBE"/>
    <w:rsid w:val="009813E9"/>
    <w:rsid w:val="009C1641"/>
    <w:rsid w:val="009E4D64"/>
    <w:rsid w:val="00B9173F"/>
    <w:rsid w:val="00BE1646"/>
    <w:rsid w:val="00BF670C"/>
    <w:rsid w:val="00D202A2"/>
    <w:rsid w:val="00D65913"/>
    <w:rsid w:val="00DA5E88"/>
    <w:rsid w:val="00E07AE4"/>
    <w:rsid w:val="00EE0896"/>
    <w:rsid w:val="00F3702D"/>
    <w:rsid w:val="00F37F54"/>
    <w:rsid w:val="00F529EA"/>
    <w:rsid w:val="00F53B35"/>
    <w:rsid w:val="00FB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9D582-331F-4457-89E9-D37C3E36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6735-5EE2-48A0-9C41-D01FBEA2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Liz</dc:creator>
  <cp:lastModifiedBy>Alice Higgins</cp:lastModifiedBy>
  <cp:revision>2</cp:revision>
  <cp:lastPrinted>2017-04-06T11:34:00Z</cp:lastPrinted>
  <dcterms:created xsi:type="dcterms:W3CDTF">2018-02-08T18:33:00Z</dcterms:created>
  <dcterms:modified xsi:type="dcterms:W3CDTF">2018-02-08T18:33:00Z</dcterms:modified>
</cp:coreProperties>
</file>