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415A1" w14:textId="170508B6" w:rsidR="00234141" w:rsidRPr="00234141" w:rsidRDefault="00234141" w:rsidP="00FC275F">
      <w:pPr>
        <w:jc w:val="center"/>
        <w:rPr>
          <w:rFonts w:ascii="Times New Roman" w:hAnsi="Times New Roman" w:cs="Times New Roman"/>
          <w:b/>
        </w:rPr>
      </w:pPr>
      <w:r w:rsidRPr="00234141">
        <w:rPr>
          <w:rFonts w:ascii="Times New Roman" w:hAnsi="Times New Roman" w:cs="Times New Roman"/>
          <w:b/>
          <w:u w:val="single"/>
        </w:rPr>
        <w:t>C</w:t>
      </w:r>
      <w:r w:rsidRPr="00234141">
        <w:rPr>
          <w:rFonts w:ascii="Times New Roman" w:hAnsi="Times New Roman" w:cs="Times New Roman"/>
          <w:b/>
        </w:rPr>
        <w:t>OMPARING GLYCAE</w:t>
      </w:r>
      <w:r>
        <w:rPr>
          <w:rFonts w:ascii="Times New Roman" w:hAnsi="Times New Roman" w:cs="Times New Roman"/>
          <w:b/>
        </w:rPr>
        <w:t xml:space="preserve">MIC BENEFITS OF </w:t>
      </w:r>
      <w:r w:rsidRPr="00234141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</w:rPr>
        <w:t xml:space="preserve">CTIVE </w:t>
      </w:r>
      <w:r w:rsidRPr="00234141">
        <w:rPr>
          <w:rFonts w:ascii="Times New Roman" w:hAnsi="Times New Roman" w:cs="Times New Roman"/>
          <w:b/>
          <w:u w:val="single"/>
        </w:rPr>
        <w:t>V</w:t>
      </w:r>
      <w:r>
        <w:rPr>
          <w:rFonts w:ascii="Times New Roman" w:hAnsi="Times New Roman" w:cs="Times New Roman"/>
          <w:b/>
        </w:rPr>
        <w:t xml:space="preserve">ERSUS PASSIVE LIFESTYLE </w:t>
      </w:r>
      <w:r w:rsidRPr="00234141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</w:rPr>
        <w:t xml:space="preserve">NTERVENTION IN KIDNEY </w:t>
      </w:r>
      <w:r w:rsidRPr="00234141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</w:rPr>
        <w:t xml:space="preserve">LLOGRAFT </w:t>
      </w:r>
      <w:r w:rsidRPr="00234141"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/>
          <w:b/>
        </w:rPr>
        <w:t xml:space="preserve">ECIPIENTS (CAVIAR): AN OVERVIEW AND UPDATE OF STUDY RECRUITMENT </w:t>
      </w:r>
    </w:p>
    <w:p w14:paraId="323911C9" w14:textId="1C4B1D90" w:rsidR="001E1566" w:rsidRPr="00BD3621" w:rsidRDefault="001E1566" w:rsidP="00FC275F">
      <w:pPr>
        <w:jc w:val="both"/>
        <w:rPr>
          <w:rFonts w:ascii="Arial" w:hAnsi="Arial" w:cs="Arial"/>
        </w:rPr>
      </w:pPr>
      <w:r w:rsidRPr="00BD3621">
        <w:rPr>
          <w:rFonts w:ascii="Arial" w:hAnsi="Arial" w:cs="Arial"/>
          <w:b/>
        </w:rPr>
        <w:t>Background:</w:t>
      </w:r>
      <w:r w:rsidRPr="00BD3621">
        <w:rPr>
          <w:rFonts w:ascii="Arial" w:hAnsi="Arial" w:cs="Arial"/>
        </w:rPr>
        <w:t xml:space="preserve"> </w:t>
      </w:r>
      <w:r w:rsidR="007E1755" w:rsidRPr="00BD3621">
        <w:rPr>
          <w:rFonts w:ascii="Arial" w:hAnsi="Arial" w:cs="Arial"/>
        </w:rPr>
        <w:t xml:space="preserve">Transplant-associated hyperglycaemic occurs in over </w:t>
      </w:r>
      <w:r w:rsidR="006A6A4A" w:rsidRPr="00BD3621">
        <w:rPr>
          <w:rFonts w:ascii="Arial" w:hAnsi="Arial" w:cs="Arial"/>
        </w:rPr>
        <w:t xml:space="preserve">85% </w:t>
      </w:r>
      <w:r w:rsidR="007E1755" w:rsidRPr="00BD3621">
        <w:rPr>
          <w:rFonts w:ascii="Arial" w:hAnsi="Arial" w:cs="Arial"/>
        </w:rPr>
        <w:t>of</w:t>
      </w:r>
      <w:r w:rsidR="006A6A4A" w:rsidRPr="00BD3621">
        <w:rPr>
          <w:rFonts w:ascii="Arial" w:hAnsi="Arial" w:cs="Arial"/>
        </w:rPr>
        <w:t xml:space="preserve"> kidney transplant recipients in the immediate post-operative period and up to 39% of kidney allogr</w:t>
      </w:r>
      <w:r w:rsidR="003669A8" w:rsidRPr="00BD3621">
        <w:rPr>
          <w:rFonts w:ascii="Arial" w:hAnsi="Arial" w:cs="Arial"/>
        </w:rPr>
        <w:t>aft recipients will develop post-transplantation diabetes mellitus (PTDM)</w:t>
      </w:r>
      <w:r w:rsidR="00084B05" w:rsidRPr="00BD3621">
        <w:rPr>
          <w:rFonts w:ascii="Arial" w:hAnsi="Arial" w:cs="Arial"/>
        </w:rPr>
        <w:t xml:space="preserve"> within their first</w:t>
      </w:r>
      <w:r w:rsidR="006A6A4A" w:rsidRPr="00BD3621">
        <w:rPr>
          <w:rFonts w:ascii="Arial" w:hAnsi="Arial" w:cs="Arial"/>
        </w:rPr>
        <w:t xml:space="preserve"> year after </w:t>
      </w:r>
      <w:r w:rsidR="007E1755" w:rsidRPr="00BD3621">
        <w:rPr>
          <w:rFonts w:ascii="Arial" w:hAnsi="Arial" w:cs="Arial"/>
        </w:rPr>
        <w:t>transplant</w:t>
      </w:r>
      <w:r w:rsidR="00084B05" w:rsidRPr="00BD3621">
        <w:rPr>
          <w:rFonts w:ascii="Arial" w:hAnsi="Arial" w:cs="Arial"/>
        </w:rPr>
        <w:t>ation</w:t>
      </w:r>
      <w:r w:rsidR="007E1755" w:rsidRPr="00BD3621">
        <w:rPr>
          <w:rFonts w:ascii="Arial" w:hAnsi="Arial" w:cs="Arial"/>
        </w:rPr>
        <w:t xml:space="preserve">. </w:t>
      </w:r>
      <w:r w:rsidR="00084B05" w:rsidRPr="00BD3621">
        <w:rPr>
          <w:rFonts w:ascii="Arial" w:hAnsi="Arial" w:cs="Arial"/>
        </w:rPr>
        <w:t xml:space="preserve">Preventing PTDM is important to attenuate risk for diabetes-related morbidity, mortality and cost. </w:t>
      </w:r>
      <w:r w:rsidR="00F31EDF" w:rsidRPr="00BD3621">
        <w:rPr>
          <w:rFonts w:ascii="Arial" w:hAnsi="Arial" w:cs="Arial"/>
        </w:rPr>
        <w:t>While l</w:t>
      </w:r>
      <w:r w:rsidR="00084B05" w:rsidRPr="00BD3621">
        <w:rPr>
          <w:rFonts w:ascii="Arial" w:hAnsi="Arial" w:cs="Arial"/>
        </w:rPr>
        <w:t xml:space="preserve">ifestyle modification is widely recommended to kidney allograft recipients </w:t>
      </w:r>
      <w:r w:rsidR="00F31EDF" w:rsidRPr="00BD3621">
        <w:rPr>
          <w:rFonts w:ascii="Arial" w:hAnsi="Arial" w:cs="Arial"/>
        </w:rPr>
        <w:t xml:space="preserve">post-transplantation, </w:t>
      </w:r>
      <w:r w:rsidR="00084B05" w:rsidRPr="00BD3621">
        <w:rPr>
          <w:rFonts w:ascii="Arial" w:hAnsi="Arial" w:cs="Arial"/>
        </w:rPr>
        <w:t xml:space="preserve">there is no evidence that </w:t>
      </w:r>
      <w:r w:rsidR="00F31EDF" w:rsidRPr="00BD3621">
        <w:rPr>
          <w:rFonts w:ascii="Arial" w:hAnsi="Arial" w:cs="Arial"/>
        </w:rPr>
        <w:t>it can attenuate abnormal glucose metabolism</w:t>
      </w:r>
      <w:r w:rsidR="00084B05" w:rsidRPr="00BD3621">
        <w:rPr>
          <w:rFonts w:ascii="Arial" w:hAnsi="Arial" w:cs="Arial"/>
        </w:rPr>
        <w:t xml:space="preserve">. The aim of </w:t>
      </w:r>
      <w:r w:rsidR="00F31EDF" w:rsidRPr="00BD3621">
        <w:rPr>
          <w:rFonts w:ascii="Arial" w:hAnsi="Arial" w:cs="Arial"/>
        </w:rPr>
        <w:t>our study is</w:t>
      </w:r>
      <w:r w:rsidR="00084B05" w:rsidRPr="00BD3621">
        <w:rPr>
          <w:rFonts w:ascii="Arial" w:hAnsi="Arial" w:cs="Arial"/>
        </w:rPr>
        <w:t xml:space="preserve"> to compare whether a pro-active versus passive interventional approach to modify lifestyle is associated with superior outcomes post kidney transplantation. </w:t>
      </w:r>
    </w:p>
    <w:p w14:paraId="57F56577" w14:textId="53E2CCF4" w:rsidR="007E1755" w:rsidRPr="00BD3621" w:rsidRDefault="001459F7" w:rsidP="00FC275F">
      <w:pPr>
        <w:jc w:val="both"/>
        <w:rPr>
          <w:rFonts w:ascii="Arial" w:hAnsi="Arial" w:cs="Arial"/>
        </w:rPr>
      </w:pPr>
      <w:r w:rsidRPr="00BD3621">
        <w:rPr>
          <w:rFonts w:ascii="Arial" w:hAnsi="Arial" w:cs="Arial"/>
          <w:b/>
        </w:rPr>
        <w:t>Method</w:t>
      </w:r>
      <w:r w:rsidR="005A2915" w:rsidRPr="00BD3621">
        <w:rPr>
          <w:rFonts w:ascii="Arial" w:hAnsi="Arial" w:cs="Arial"/>
          <w:b/>
        </w:rPr>
        <w:t>/design</w:t>
      </w:r>
      <w:r w:rsidR="00FC275F" w:rsidRPr="00BD3621">
        <w:rPr>
          <w:rFonts w:ascii="Arial" w:hAnsi="Arial" w:cs="Arial"/>
          <w:b/>
        </w:rPr>
        <w:t>:</w:t>
      </w:r>
      <w:r w:rsidR="00FC275F" w:rsidRPr="00BD3621">
        <w:rPr>
          <w:rFonts w:ascii="Arial" w:hAnsi="Arial" w:cs="Arial"/>
        </w:rPr>
        <w:t xml:space="preserve"> </w:t>
      </w:r>
      <w:r w:rsidR="00A56448" w:rsidRPr="00BD3621">
        <w:rPr>
          <w:rFonts w:ascii="Arial" w:hAnsi="Arial" w:cs="Arial"/>
        </w:rPr>
        <w:t>CAVIAR is prospective, single-centre, open-label, randomised controlled trial to compare the efficiency of active versus passive lifestyle intervention among kidney transplant recipients</w:t>
      </w:r>
      <w:r w:rsidR="00AD543D" w:rsidRPr="00BD3621">
        <w:rPr>
          <w:rFonts w:ascii="Arial" w:hAnsi="Arial" w:cs="Arial"/>
        </w:rPr>
        <w:t xml:space="preserve"> (clinicaltrials.org: NCT02233491)</w:t>
      </w:r>
      <w:r w:rsidR="00A56448" w:rsidRPr="00BD3621">
        <w:rPr>
          <w:rFonts w:ascii="Arial" w:hAnsi="Arial" w:cs="Arial"/>
        </w:rPr>
        <w:t>.</w:t>
      </w:r>
      <w:r w:rsidR="007512A0" w:rsidRPr="00BD3621">
        <w:rPr>
          <w:rFonts w:ascii="Arial" w:hAnsi="Arial" w:cs="Arial"/>
        </w:rPr>
        <w:t xml:space="preserve"> Our recruitment target was 130 </w:t>
      </w:r>
      <w:r w:rsidR="00F31EDF" w:rsidRPr="00BD3621">
        <w:rPr>
          <w:rFonts w:ascii="Arial" w:hAnsi="Arial" w:cs="Arial"/>
        </w:rPr>
        <w:t xml:space="preserve">stable, non-diabetic kidney transplant recipients </w:t>
      </w:r>
      <w:r w:rsidR="007512A0" w:rsidRPr="00BD3621">
        <w:rPr>
          <w:rFonts w:ascii="Arial" w:hAnsi="Arial" w:cs="Arial"/>
        </w:rPr>
        <w:t>between 3 and 24-months post kidney transplantation. Active intervention is delivered by two dietitians trained in cognitive behaviour intervention by a Consultant Psychiatrist.  Passive intervention comprised standard care alone (i.e. leaflet advice and cli</w:t>
      </w:r>
      <w:bookmarkStart w:id="0" w:name="_GoBack"/>
      <w:bookmarkEnd w:id="0"/>
      <w:r w:rsidR="007512A0" w:rsidRPr="00BD3621">
        <w:rPr>
          <w:rFonts w:ascii="Arial" w:hAnsi="Arial" w:cs="Arial"/>
        </w:rPr>
        <w:t xml:space="preserve">nical consultations). </w:t>
      </w:r>
      <w:r w:rsidR="007843BB" w:rsidRPr="00BD3621">
        <w:rPr>
          <w:rFonts w:ascii="Arial" w:hAnsi="Arial" w:cs="Arial"/>
        </w:rPr>
        <w:t xml:space="preserve">Participants </w:t>
      </w:r>
      <w:r w:rsidR="00477FD3" w:rsidRPr="00BD3621">
        <w:rPr>
          <w:rFonts w:ascii="Arial" w:hAnsi="Arial" w:cs="Arial"/>
        </w:rPr>
        <w:t>are</w:t>
      </w:r>
      <w:r w:rsidR="001A4660" w:rsidRPr="00BD3621">
        <w:rPr>
          <w:rFonts w:ascii="Arial" w:hAnsi="Arial" w:cs="Arial"/>
        </w:rPr>
        <w:t xml:space="preserve"> </w:t>
      </w:r>
      <w:r w:rsidR="007843BB" w:rsidRPr="00BD3621">
        <w:rPr>
          <w:rFonts w:ascii="Arial" w:hAnsi="Arial" w:cs="Arial"/>
        </w:rPr>
        <w:t xml:space="preserve">followed-up face-to-face for 6 months </w:t>
      </w:r>
      <w:r w:rsidR="007512A0" w:rsidRPr="00BD3621">
        <w:rPr>
          <w:rFonts w:ascii="Arial" w:hAnsi="Arial" w:cs="Arial"/>
        </w:rPr>
        <w:t xml:space="preserve">for the primary outcome (change in disposition index – a surrogate for glucose metabolism derived from insulin sensitivity x insulin secretion) </w:t>
      </w:r>
      <w:r w:rsidR="003705FB" w:rsidRPr="00BD3621">
        <w:rPr>
          <w:rFonts w:ascii="Arial" w:hAnsi="Arial" w:cs="Arial"/>
        </w:rPr>
        <w:t xml:space="preserve">and remotely </w:t>
      </w:r>
      <w:r w:rsidR="00234141" w:rsidRPr="00BD3621">
        <w:rPr>
          <w:rFonts w:ascii="Arial" w:hAnsi="Arial" w:cs="Arial"/>
        </w:rPr>
        <w:t>for five</w:t>
      </w:r>
      <w:r w:rsidR="007843BB" w:rsidRPr="00BD3621">
        <w:rPr>
          <w:rFonts w:ascii="Arial" w:hAnsi="Arial" w:cs="Arial"/>
        </w:rPr>
        <w:t xml:space="preserve"> years</w:t>
      </w:r>
      <w:r w:rsidR="007512A0" w:rsidRPr="00BD3621">
        <w:rPr>
          <w:rFonts w:ascii="Arial" w:hAnsi="Arial" w:cs="Arial"/>
        </w:rPr>
        <w:t xml:space="preserve"> for secondary outcomes (</w:t>
      </w:r>
      <w:r w:rsidR="00280441" w:rsidRPr="00BD3621">
        <w:rPr>
          <w:rFonts w:ascii="Arial" w:hAnsi="Arial" w:cs="Arial"/>
        </w:rPr>
        <w:t>including cardio-metabolic parameters, assays and clinical outcomes</w:t>
      </w:r>
      <w:r w:rsidR="007512A0" w:rsidRPr="00BD3621">
        <w:rPr>
          <w:rFonts w:ascii="Arial" w:hAnsi="Arial" w:cs="Arial"/>
        </w:rPr>
        <w:t>)</w:t>
      </w:r>
      <w:r w:rsidR="007843BB" w:rsidRPr="00BD3621">
        <w:rPr>
          <w:rFonts w:ascii="Arial" w:hAnsi="Arial" w:cs="Arial"/>
        </w:rPr>
        <w:t>.</w:t>
      </w:r>
      <w:r w:rsidR="00A56448" w:rsidRPr="00BD3621">
        <w:rPr>
          <w:rFonts w:ascii="Arial" w:hAnsi="Arial" w:cs="Arial"/>
        </w:rPr>
        <w:t xml:space="preserve"> </w:t>
      </w:r>
      <w:r w:rsidR="00280441" w:rsidRPr="00BD3621">
        <w:rPr>
          <w:rFonts w:ascii="Arial" w:hAnsi="Arial" w:cs="Arial"/>
        </w:rPr>
        <w:t xml:space="preserve">Recruitment started in July 2015 and was completed in December 2017; from 139 </w:t>
      </w:r>
      <w:r w:rsidR="00AD543D" w:rsidRPr="00BD3621">
        <w:rPr>
          <w:rFonts w:ascii="Arial" w:hAnsi="Arial" w:cs="Arial"/>
        </w:rPr>
        <w:t xml:space="preserve">patients </w:t>
      </w:r>
      <w:r w:rsidR="00AE5385">
        <w:rPr>
          <w:rFonts w:ascii="Arial" w:hAnsi="Arial" w:cs="Arial"/>
        </w:rPr>
        <w:t xml:space="preserve">recruited </w:t>
      </w:r>
      <w:r w:rsidR="00AD543D" w:rsidRPr="00BD3621">
        <w:rPr>
          <w:rFonts w:ascii="Arial" w:hAnsi="Arial" w:cs="Arial"/>
        </w:rPr>
        <w:t xml:space="preserve">we randomised </w:t>
      </w:r>
      <w:r w:rsidR="007512A0" w:rsidRPr="00BD3621">
        <w:rPr>
          <w:rFonts w:ascii="Arial" w:hAnsi="Arial" w:cs="Arial"/>
        </w:rPr>
        <w:t xml:space="preserve">130 </w:t>
      </w:r>
      <w:r w:rsidR="00280441" w:rsidRPr="00BD3621">
        <w:rPr>
          <w:rFonts w:ascii="Arial" w:hAnsi="Arial" w:cs="Arial"/>
        </w:rPr>
        <w:t xml:space="preserve">using </w:t>
      </w:r>
      <w:r w:rsidR="007512A0" w:rsidRPr="00BD3621">
        <w:rPr>
          <w:rFonts w:ascii="Arial" w:hAnsi="Arial" w:cs="Arial"/>
        </w:rPr>
        <w:t xml:space="preserve">random block permutations into active (n=66) versus passive </w:t>
      </w:r>
      <w:r w:rsidR="003E4A68">
        <w:rPr>
          <w:rFonts w:ascii="Arial" w:hAnsi="Arial" w:cs="Arial"/>
        </w:rPr>
        <w:t>(</w:t>
      </w:r>
      <w:r w:rsidR="007512A0" w:rsidRPr="00BD3621">
        <w:rPr>
          <w:rFonts w:ascii="Arial" w:hAnsi="Arial" w:cs="Arial"/>
        </w:rPr>
        <w:t xml:space="preserve">n=64) lifestyle intervention. </w:t>
      </w:r>
      <w:r w:rsidR="00AD543D" w:rsidRPr="00BD3621">
        <w:rPr>
          <w:rFonts w:ascii="Arial" w:hAnsi="Arial" w:cs="Arial"/>
        </w:rPr>
        <w:t xml:space="preserve">Patients of Black, Asian, Minority Ethnic (BAME) ethnicity comprised 41 (32%) of our study cohort. </w:t>
      </w:r>
      <w:r w:rsidR="00250443" w:rsidRPr="00BD3621">
        <w:rPr>
          <w:rFonts w:ascii="Arial" w:hAnsi="Arial" w:cs="Arial"/>
        </w:rPr>
        <w:t xml:space="preserve">Of the </w:t>
      </w:r>
      <w:r w:rsidR="00E755BD" w:rsidRPr="00BD3621">
        <w:rPr>
          <w:rFonts w:ascii="Arial" w:hAnsi="Arial" w:cs="Arial"/>
        </w:rPr>
        <w:t xml:space="preserve">130 </w:t>
      </w:r>
      <w:r w:rsidR="00250443" w:rsidRPr="00BD3621">
        <w:rPr>
          <w:rFonts w:ascii="Arial" w:hAnsi="Arial" w:cs="Arial"/>
        </w:rPr>
        <w:t xml:space="preserve">patients </w:t>
      </w:r>
      <w:r w:rsidR="00AD543D" w:rsidRPr="00BD3621">
        <w:rPr>
          <w:rFonts w:ascii="Arial" w:hAnsi="Arial" w:cs="Arial"/>
        </w:rPr>
        <w:t>randomised who commenced the study we h</w:t>
      </w:r>
      <w:r w:rsidR="00703C99">
        <w:rPr>
          <w:rFonts w:ascii="Arial" w:hAnsi="Arial" w:cs="Arial"/>
        </w:rPr>
        <w:t>ave h</w:t>
      </w:r>
      <w:r w:rsidR="00AD543D" w:rsidRPr="00BD3621">
        <w:rPr>
          <w:rFonts w:ascii="Arial" w:hAnsi="Arial" w:cs="Arial"/>
        </w:rPr>
        <w:t>ad</w:t>
      </w:r>
      <w:r w:rsidR="00250443" w:rsidRPr="00BD3621">
        <w:rPr>
          <w:rFonts w:ascii="Arial" w:hAnsi="Arial" w:cs="Arial"/>
        </w:rPr>
        <w:t xml:space="preserve"> </w:t>
      </w:r>
      <w:r w:rsidR="00703C99">
        <w:rPr>
          <w:rFonts w:ascii="Arial" w:hAnsi="Arial" w:cs="Arial"/>
        </w:rPr>
        <w:t>26 (20</w:t>
      </w:r>
      <w:r w:rsidR="00B169A3" w:rsidRPr="00BD3621">
        <w:rPr>
          <w:rFonts w:ascii="Arial" w:hAnsi="Arial" w:cs="Arial"/>
        </w:rPr>
        <w:t>%)</w:t>
      </w:r>
      <w:r w:rsidR="00E755BD" w:rsidRPr="00BD3621">
        <w:rPr>
          <w:rFonts w:ascii="Arial" w:hAnsi="Arial" w:cs="Arial"/>
        </w:rPr>
        <w:t xml:space="preserve"> </w:t>
      </w:r>
      <w:r w:rsidR="00AD543D" w:rsidRPr="00BD3621">
        <w:rPr>
          <w:rFonts w:ascii="Arial" w:hAnsi="Arial" w:cs="Arial"/>
        </w:rPr>
        <w:t>withdraw</w:t>
      </w:r>
      <w:r w:rsidR="003705FB" w:rsidRPr="00BD3621">
        <w:rPr>
          <w:rFonts w:ascii="Arial" w:hAnsi="Arial" w:cs="Arial"/>
        </w:rPr>
        <w:t xml:space="preserve">. </w:t>
      </w:r>
      <w:r w:rsidR="00EF4403" w:rsidRPr="00BD3621">
        <w:rPr>
          <w:rFonts w:ascii="Arial" w:hAnsi="Arial" w:cs="Arial"/>
        </w:rPr>
        <w:t xml:space="preserve">The </w:t>
      </w:r>
      <w:r w:rsidR="00EB0822" w:rsidRPr="00BD3621">
        <w:rPr>
          <w:rFonts w:ascii="Arial" w:hAnsi="Arial" w:cs="Arial"/>
        </w:rPr>
        <w:t>m</w:t>
      </w:r>
      <w:r w:rsidR="00280441" w:rsidRPr="00BD3621">
        <w:rPr>
          <w:rFonts w:ascii="Arial" w:hAnsi="Arial" w:cs="Arial"/>
        </w:rPr>
        <w:t xml:space="preserve">ain reason </w:t>
      </w:r>
      <w:r w:rsidR="00AD543D" w:rsidRPr="00BD3621">
        <w:rPr>
          <w:rFonts w:ascii="Arial" w:hAnsi="Arial" w:cs="Arial"/>
        </w:rPr>
        <w:t>cited</w:t>
      </w:r>
      <w:r w:rsidR="00EF4403" w:rsidRPr="00BD3621">
        <w:rPr>
          <w:rFonts w:ascii="Arial" w:hAnsi="Arial" w:cs="Arial"/>
        </w:rPr>
        <w:t xml:space="preserve"> was</w:t>
      </w:r>
      <w:r w:rsidR="00AD543D" w:rsidRPr="00BD3621">
        <w:rPr>
          <w:rFonts w:ascii="Arial" w:hAnsi="Arial" w:cs="Arial"/>
        </w:rPr>
        <w:t xml:space="preserve"> the</w:t>
      </w:r>
      <w:r w:rsidR="00E755BD" w:rsidRPr="00BD3621">
        <w:rPr>
          <w:rFonts w:ascii="Arial" w:hAnsi="Arial" w:cs="Arial"/>
        </w:rPr>
        <w:t xml:space="preserve"> inability to attend</w:t>
      </w:r>
      <w:r w:rsidR="00250443" w:rsidRPr="00BD3621">
        <w:rPr>
          <w:rFonts w:ascii="Arial" w:hAnsi="Arial" w:cs="Arial"/>
        </w:rPr>
        <w:t xml:space="preserve"> </w:t>
      </w:r>
      <w:r w:rsidR="00AD543D" w:rsidRPr="00BD3621">
        <w:rPr>
          <w:rFonts w:ascii="Arial" w:hAnsi="Arial" w:cs="Arial"/>
        </w:rPr>
        <w:t xml:space="preserve">all </w:t>
      </w:r>
      <w:r w:rsidR="00250443" w:rsidRPr="00BD3621">
        <w:rPr>
          <w:rFonts w:ascii="Arial" w:hAnsi="Arial" w:cs="Arial"/>
        </w:rPr>
        <w:t>study</w:t>
      </w:r>
      <w:r w:rsidR="00E755BD" w:rsidRPr="00BD3621">
        <w:rPr>
          <w:rFonts w:ascii="Arial" w:hAnsi="Arial" w:cs="Arial"/>
        </w:rPr>
        <w:t xml:space="preserve"> visits</w:t>
      </w:r>
      <w:r w:rsidR="00EB0822" w:rsidRPr="00BD3621">
        <w:rPr>
          <w:rFonts w:ascii="Arial" w:hAnsi="Arial" w:cs="Arial"/>
        </w:rPr>
        <w:t xml:space="preserve"> (although t</w:t>
      </w:r>
      <w:r w:rsidR="00250443" w:rsidRPr="00BD3621">
        <w:rPr>
          <w:rFonts w:ascii="Arial" w:hAnsi="Arial" w:cs="Arial"/>
        </w:rPr>
        <w:t>ravel expenses are reimbursed and</w:t>
      </w:r>
      <w:r w:rsidR="00EB0822" w:rsidRPr="00BD3621">
        <w:rPr>
          <w:rFonts w:ascii="Arial" w:hAnsi="Arial" w:cs="Arial"/>
        </w:rPr>
        <w:t>,</w:t>
      </w:r>
      <w:r w:rsidR="00250443" w:rsidRPr="00BD3621">
        <w:rPr>
          <w:rFonts w:ascii="Arial" w:hAnsi="Arial" w:cs="Arial"/>
        </w:rPr>
        <w:t xml:space="preserve"> where possible, study visits combined with routine clinical visits </w:t>
      </w:r>
      <w:r w:rsidR="00EB0822" w:rsidRPr="00BD3621">
        <w:rPr>
          <w:rFonts w:ascii="Arial" w:hAnsi="Arial" w:cs="Arial"/>
        </w:rPr>
        <w:t>to</w:t>
      </w:r>
      <w:r w:rsidR="00250443" w:rsidRPr="00BD3621">
        <w:rPr>
          <w:rFonts w:ascii="Arial" w:hAnsi="Arial" w:cs="Arial"/>
        </w:rPr>
        <w:t xml:space="preserve"> encourage adherence to study protocol</w:t>
      </w:r>
      <w:r w:rsidR="00EB0822" w:rsidRPr="00BD3621">
        <w:rPr>
          <w:rFonts w:ascii="Arial" w:hAnsi="Arial" w:cs="Arial"/>
        </w:rPr>
        <w:t>)</w:t>
      </w:r>
      <w:r w:rsidR="00250443" w:rsidRPr="00BD3621">
        <w:rPr>
          <w:rFonts w:ascii="Arial" w:hAnsi="Arial" w:cs="Arial"/>
        </w:rPr>
        <w:t xml:space="preserve">. </w:t>
      </w:r>
      <w:r w:rsidR="00AD543D" w:rsidRPr="00BD3621">
        <w:rPr>
          <w:rFonts w:ascii="Arial" w:hAnsi="Arial" w:cs="Arial"/>
        </w:rPr>
        <w:t>However, t</w:t>
      </w:r>
      <w:r w:rsidR="00013EC1" w:rsidRPr="00BD3621">
        <w:rPr>
          <w:rFonts w:ascii="Arial" w:hAnsi="Arial" w:cs="Arial"/>
        </w:rPr>
        <w:t>he original power calculation had factored for a 20% dropout and therefore we retai</w:t>
      </w:r>
      <w:r w:rsidR="00CD720F" w:rsidRPr="00BD3621">
        <w:rPr>
          <w:rFonts w:ascii="Arial" w:hAnsi="Arial" w:cs="Arial"/>
        </w:rPr>
        <w:t>n</w:t>
      </w:r>
      <w:r w:rsidR="00013EC1" w:rsidRPr="00BD3621">
        <w:rPr>
          <w:rFonts w:ascii="Arial" w:hAnsi="Arial" w:cs="Arial"/>
        </w:rPr>
        <w:t xml:space="preserve"> 95% power to detect a 16% change in our primary outcome.</w:t>
      </w:r>
      <w:r w:rsidR="00AD543D" w:rsidRPr="00BD3621">
        <w:rPr>
          <w:rFonts w:ascii="Arial" w:hAnsi="Arial" w:cs="Arial"/>
        </w:rPr>
        <w:t xml:space="preserve"> The final study recruit will commence the main study in February 2018 and will complete six-month follow up by August 2018. </w:t>
      </w:r>
      <w:r w:rsidR="00234141" w:rsidRPr="00BD3621">
        <w:rPr>
          <w:rFonts w:ascii="Arial" w:hAnsi="Arial" w:cs="Arial"/>
        </w:rPr>
        <w:t xml:space="preserve">At time of abstract presentation, </w:t>
      </w:r>
      <w:r w:rsidR="003705FB" w:rsidRPr="00BD3621">
        <w:rPr>
          <w:rFonts w:ascii="Arial" w:hAnsi="Arial" w:cs="Arial"/>
        </w:rPr>
        <w:t>78</w:t>
      </w:r>
      <w:r w:rsidR="00234141" w:rsidRPr="00BD3621">
        <w:rPr>
          <w:rFonts w:ascii="Arial" w:hAnsi="Arial" w:cs="Arial"/>
        </w:rPr>
        <w:t xml:space="preserve"> recipients have completed their six-month follow. </w:t>
      </w:r>
      <w:r w:rsidR="00AD543D" w:rsidRPr="00BD3621">
        <w:rPr>
          <w:rFonts w:ascii="Arial" w:hAnsi="Arial" w:cs="Arial"/>
        </w:rPr>
        <w:t xml:space="preserve">We anticipate primary outcome data to be reported before the end of 2018. </w:t>
      </w:r>
    </w:p>
    <w:p w14:paraId="523F3DE6" w14:textId="1AEF7D00" w:rsidR="00190A10" w:rsidRPr="00BD3621" w:rsidRDefault="008B02FE" w:rsidP="00190A10">
      <w:pPr>
        <w:jc w:val="both"/>
        <w:rPr>
          <w:rFonts w:ascii="Arial" w:hAnsi="Arial" w:cs="Arial"/>
        </w:rPr>
      </w:pPr>
      <w:r w:rsidRPr="00BD3621">
        <w:rPr>
          <w:rFonts w:ascii="Arial" w:hAnsi="Arial" w:cs="Arial"/>
          <w:b/>
        </w:rPr>
        <w:t>Discussion:</w:t>
      </w:r>
      <w:r w:rsidRPr="00BD3621">
        <w:rPr>
          <w:rFonts w:ascii="Arial" w:hAnsi="Arial" w:cs="Arial"/>
        </w:rPr>
        <w:t xml:space="preserve"> </w:t>
      </w:r>
      <w:r w:rsidR="00AD543D" w:rsidRPr="00BD3621">
        <w:rPr>
          <w:rFonts w:ascii="Arial" w:hAnsi="Arial" w:cs="Arial"/>
        </w:rPr>
        <w:t>CAVIAR</w:t>
      </w:r>
      <w:r w:rsidR="00F80122" w:rsidRPr="00BD3621">
        <w:rPr>
          <w:rFonts w:ascii="Arial" w:hAnsi="Arial" w:cs="Arial"/>
        </w:rPr>
        <w:t xml:space="preserve"> </w:t>
      </w:r>
      <w:r w:rsidR="00AD543D" w:rsidRPr="00BD3621">
        <w:rPr>
          <w:rFonts w:ascii="Arial" w:hAnsi="Arial" w:cs="Arial"/>
        </w:rPr>
        <w:t>is the first study to explore a lifestyle intervention study post kidney transplantation to improve glu</w:t>
      </w:r>
      <w:r w:rsidR="00EB5F7F" w:rsidRPr="00BD3621">
        <w:rPr>
          <w:rFonts w:ascii="Arial" w:hAnsi="Arial" w:cs="Arial"/>
        </w:rPr>
        <w:t>cose metabolism,</w:t>
      </w:r>
      <w:r w:rsidR="00A21060" w:rsidRPr="00BD3621">
        <w:rPr>
          <w:rFonts w:ascii="Arial" w:hAnsi="Arial" w:cs="Arial"/>
        </w:rPr>
        <w:t xml:space="preserve"> utilising </w:t>
      </w:r>
      <w:r w:rsidR="00AD543D" w:rsidRPr="00BD3621">
        <w:rPr>
          <w:rFonts w:ascii="Arial" w:hAnsi="Arial" w:cs="Arial"/>
        </w:rPr>
        <w:t xml:space="preserve">a </w:t>
      </w:r>
      <w:r w:rsidR="00A21060" w:rsidRPr="00BD3621">
        <w:rPr>
          <w:rFonts w:ascii="Arial" w:hAnsi="Arial" w:cs="Arial"/>
        </w:rPr>
        <w:t>pragmatically des</w:t>
      </w:r>
      <w:r w:rsidR="00EB5F7F" w:rsidRPr="00BD3621">
        <w:rPr>
          <w:rFonts w:ascii="Arial" w:hAnsi="Arial" w:cs="Arial"/>
        </w:rPr>
        <w:t xml:space="preserve">igned </w:t>
      </w:r>
      <w:r w:rsidR="00AD543D" w:rsidRPr="00BD3621">
        <w:rPr>
          <w:rFonts w:ascii="Arial" w:hAnsi="Arial" w:cs="Arial"/>
        </w:rPr>
        <w:t xml:space="preserve">cognitive behaviour intervention approach to </w:t>
      </w:r>
      <w:r w:rsidR="00EB5F7F" w:rsidRPr="00BD3621">
        <w:rPr>
          <w:rFonts w:ascii="Arial" w:hAnsi="Arial" w:cs="Arial"/>
        </w:rPr>
        <w:t xml:space="preserve">encourage </w:t>
      </w:r>
      <w:r w:rsidR="00AD543D" w:rsidRPr="00BD3621">
        <w:rPr>
          <w:rFonts w:ascii="Arial" w:hAnsi="Arial" w:cs="Arial"/>
        </w:rPr>
        <w:t xml:space="preserve">active </w:t>
      </w:r>
      <w:r w:rsidR="00EB5F7F" w:rsidRPr="00BD3621">
        <w:rPr>
          <w:rFonts w:ascii="Arial" w:hAnsi="Arial" w:cs="Arial"/>
        </w:rPr>
        <w:t xml:space="preserve">lifestyle intervention. This study will report its primary outcome data late in 2018, </w:t>
      </w:r>
      <w:r w:rsidR="00EF4403" w:rsidRPr="00BD3621">
        <w:rPr>
          <w:rFonts w:ascii="Arial" w:hAnsi="Arial" w:cs="Arial"/>
        </w:rPr>
        <w:t xml:space="preserve">with </w:t>
      </w:r>
      <w:r w:rsidR="00EB5F7F" w:rsidRPr="00BD3621">
        <w:rPr>
          <w:rFonts w:ascii="Arial" w:hAnsi="Arial" w:cs="Arial"/>
        </w:rPr>
        <w:t>its underlying methodology shared with</w:t>
      </w:r>
      <w:r w:rsidR="00F80122" w:rsidRPr="00BD3621">
        <w:rPr>
          <w:rFonts w:ascii="Arial" w:hAnsi="Arial" w:cs="Arial"/>
        </w:rPr>
        <w:t xml:space="preserve"> health</w:t>
      </w:r>
      <w:r w:rsidR="00EB5F7F" w:rsidRPr="00BD3621">
        <w:rPr>
          <w:rFonts w:ascii="Arial" w:hAnsi="Arial" w:cs="Arial"/>
        </w:rPr>
        <w:t>care</w:t>
      </w:r>
      <w:r w:rsidR="00F80122" w:rsidRPr="00BD3621">
        <w:rPr>
          <w:rFonts w:ascii="Arial" w:hAnsi="Arial" w:cs="Arial"/>
        </w:rPr>
        <w:t xml:space="preserve"> professionals</w:t>
      </w:r>
      <w:r w:rsidR="004E38C4" w:rsidRPr="00BD3621">
        <w:rPr>
          <w:rFonts w:ascii="Arial" w:hAnsi="Arial" w:cs="Arial"/>
        </w:rPr>
        <w:t xml:space="preserve"> </w:t>
      </w:r>
      <w:r w:rsidR="00EB5F7F" w:rsidRPr="00BD3621">
        <w:rPr>
          <w:rFonts w:ascii="Arial" w:hAnsi="Arial" w:cs="Arial"/>
        </w:rPr>
        <w:t>to encourage post-transplantation lifestyle</w:t>
      </w:r>
      <w:r w:rsidR="004E38C4" w:rsidRPr="00BD3621">
        <w:rPr>
          <w:rFonts w:ascii="Arial" w:hAnsi="Arial" w:cs="Arial"/>
        </w:rPr>
        <w:t xml:space="preserve"> modifi</w:t>
      </w:r>
      <w:r w:rsidR="00EB5F7F" w:rsidRPr="00BD3621">
        <w:rPr>
          <w:rFonts w:ascii="Arial" w:hAnsi="Arial" w:cs="Arial"/>
        </w:rPr>
        <w:t>cations if deemed beneficial. Howe</w:t>
      </w:r>
      <w:r w:rsidR="000A10BC" w:rsidRPr="00BD3621">
        <w:rPr>
          <w:rFonts w:ascii="Arial" w:hAnsi="Arial" w:cs="Arial"/>
        </w:rPr>
        <w:t xml:space="preserve">ver, the underlying cognitive behaviour theory has the potential for translation across many settings in nephrology where behaviour change is desired. </w:t>
      </w:r>
    </w:p>
    <w:sectPr w:rsidR="00190A10" w:rsidRPr="00BD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66"/>
    <w:rsid w:val="00013EC1"/>
    <w:rsid w:val="000772CB"/>
    <w:rsid w:val="00084B05"/>
    <w:rsid w:val="000A10BC"/>
    <w:rsid w:val="001245BD"/>
    <w:rsid w:val="001459F7"/>
    <w:rsid w:val="00190A10"/>
    <w:rsid w:val="00190BE0"/>
    <w:rsid w:val="001A4660"/>
    <w:rsid w:val="001E1566"/>
    <w:rsid w:val="00234141"/>
    <w:rsid w:val="00250443"/>
    <w:rsid w:val="002700D3"/>
    <w:rsid w:val="00280441"/>
    <w:rsid w:val="003669A8"/>
    <w:rsid w:val="003705FB"/>
    <w:rsid w:val="003C5F89"/>
    <w:rsid w:val="003E4A68"/>
    <w:rsid w:val="00477FD3"/>
    <w:rsid w:val="004C0A93"/>
    <w:rsid w:val="004E38C4"/>
    <w:rsid w:val="005022CE"/>
    <w:rsid w:val="0059102F"/>
    <w:rsid w:val="005A2915"/>
    <w:rsid w:val="006A6A4A"/>
    <w:rsid w:val="006E6816"/>
    <w:rsid w:val="0070295D"/>
    <w:rsid w:val="00702D36"/>
    <w:rsid w:val="00703C99"/>
    <w:rsid w:val="007512A0"/>
    <w:rsid w:val="007843BB"/>
    <w:rsid w:val="00785E74"/>
    <w:rsid w:val="007C7624"/>
    <w:rsid w:val="007E1755"/>
    <w:rsid w:val="008B02FE"/>
    <w:rsid w:val="009C022F"/>
    <w:rsid w:val="00A21060"/>
    <w:rsid w:val="00A56448"/>
    <w:rsid w:val="00AC000B"/>
    <w:rsid w:val="00AD543D"/>
    <w:rsid w:val="00AE5385"/>
    <w:rsid w:val="00B169A3"/>
    <w:rsid w:val="00BC653E"/>
    <w:rsid w:val="00BD3621"/>
    <w:rsid w:val="00CD720F"/>
    <w:rsid w:val="00D31309"/>
    <w:rsid w:val="00E24046"/>
    <w:rsid w:val="00E755BD"/>
    <w:rsid w:val="00EB0822"/>
    <w:rsid w:val="00EB5F7F"/>
    <w:rsid w:val="00EF4403"/>
    <w:rsid w:val="00F31EDF"/>
    <w:rsid w:val="00F80122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E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7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524</Words>
  <Characters>2990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Kulli Kuningas</dc:creator>
  <cp:lastModifiedBy>Adnan Sharif</cp:lastModifiedBy>
  <cp:revision>6</cp:revision>
  <dcterms:created xsi:type="dcterms:W3CDTF">2018-01-29T08:37:00Z</dcterms:created>
  <dcterms:modified xsi:type="dcterms:W3CDTF">2018-01-29T14:46:00Z</dcterms:modified>
</cp:coreProperties>
</file>