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6" w:rsidRPr="00C32026" w:rsidRDefault="005D604D" w:rsidP="00436A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C5310">
        <w:rPr>
          <w:rFonts w:ascii="Times New Roman" w:hAnsi="Times New Roman" w:cs="Times New Roman"/>
          <w:b/>
          <w:u w:val="single"/>
        </w:rPr>
        <w:t>Introduction</w:t>
      </w:r>
    </w:p>
    <w:p w:rsidR="00E4407E" w:rsidRPr="002C5310" w:rsidRDefault="005D604D" w:rsidP="00436AD4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The National Renal Services Framework recommends that all patients with ESRD</w:t>
      </w:r>
      <w:r w:rsidR="005062A6" w:rsidRPr="002C5310">
        <w:rPr>
          <w:rFonts w:ascii="Times New Roman" w:hAnsi="Times New Roman" w:cs="Times New Roman"/>
        </w:rPr>
        <w:t xml:space="preserve"> (End Stage Renal Disease) </w:t>
      </w:r>
      <w:r w:rsidRPr="002C5310">
        <w:rPr>
          <w:rFonts w:ascii="Times New Roman" w:hAnsi="Times New Roman" w:cs="Times New Roman"/>
        </w:rPr>
        <w:t xml:space="preserve">receive a </w:t>
      </w:r>
      <w:r w:rsidRPr="002C5310">
        <w:rPr>
          <w:rFonts w:ascii="Times New Roman" w:hAnsi="Times New Roman" w:cs="Times New Roman"/>
          <w:bCs/>
        </w:rPr>
        <w:t>timely</w:t>
      </w:r>
      <w:r w:rsidRPr="002C5310">
        <w:rPr>
          <w:rFonts w:ascii="Times New Roman" w:hAnsi="Times New Roman" w:cs="Times New Roman"/>
        </w:rPr>
        <w:t xml:space="preserve"> evaluation of their </w:t>
      </w:r>
      <w:r w:rsidRPr="002C5310">
        <w:rPr>
          <w:rFonts w:ascii="Times New Roman" w:hAnsi="Times New Roman" w:cs="Times New Roman"/>
          <w:bCs/>
        </w:rPr>
        <w:t>prognosis</w:t>
      </w:r>
      <w:r w:rsidRPr="002C5310">
        <w:rPr>
          <w:rFonts w:ascii="Times New Roman" w:hAnsi="Times New Roman" w:cs="Times New Roman"/>
        </w:rPr>
        <w:t xml:space="preserve"> with an individual</w:t>
      </w:r>
      <w:r w:rsidRPr="002C5310">
        <w:rPr>
          <w:rFonts w:ascii="Times New Roman" w:hAnsi="Times New Roman" w:cs="Times New Roman"/>
          <w:bCs/>
        </w:rPr>
        <w:t xml:space="preserve"> palliative care plan. </w:t>
      </w:r>
      <w:r w:rsidR="005062A6" w:rsidRPr="002C5310">
        <w:rPr>
          <w:rFonts w:ascii="Times New Roman" w:hAnsi="Times New Roman" w:cs="Times New Roman"/>
        </w:rPr>
        <w:t>Despite this,</w:t>
      </w:r>
      <w:r w:rsidRPr="002C5310">
        <w:rPr>
          <w:rFonts w:ascii="Times New Roman" w:hAnsi="Times New Roman" w:cs="Times New Roman"/>
        </w:rPr>
        <w:t xml:space="preserve"> studies demonstrate that 90% of patients with ESRD have never discussed their prognosis with their nephrologist</w:t>
      </w:r>
      <w:r w:rsidR="005062A6" w:rsidRPr="002C5310">
        <w:rPr>
          <w:rFonts w:ascii="Times New Roman" w:hAnsi="Times New Roman" w:cs="Times New Roman"/>
        </w:rPr>
        <w:t xml:space="preserve">. </w:t>
      </w:r>
    </w:p>
    <w:p w:rsidR="00E4407E" w:rsidRPr="002C5310" w:rsidRDefault="00E4407E" w:rsidP="00436AD4">
      <w:pPr>
        <w:spacing w:after="0"/>
        <w:jc w:val="both"/>
        <w:rPr>
          <w:rFonts w:ascii="Times New Roman" w:hAnsi="Times New Roman" w:cs="Times New Roman"/>
        </w:rPr>
      </w:pPr>
    </w:p>
    <w:p w:rsidR="00C32026" w:rsidRPr="00C32026" w:rsidRDefault="005D604D" w:rsidP="00436A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C5310">
        <w:rPr>
          <w:rFonts w:ascii="Times New Roman" w:hAnsi="Times New Roman" w:cs="Times New Roman"/>
          <w:b/>
          <w:u w:val="single"/>
        </w:rPr>
        <w:t>Aim</w:t>
      </w:r>
    </w:p>
    <w:p w:rsidR="00B95874" w:rsidRPr="002C5310" w:rsidRDefault="005D604D" w:rsidP="00436AD4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The ai</w:t>
      </w:r>
      <w:r w:rsidR="00404247" w:rsidRPr="002C5310">
        <w:rPr>
          <w:rFonts w:ascii="Times New Roman" w:hAnsi="Times New Roman" w:cs="Times New Roman"/>
        </w:rPr>
        <w:t xml:space="preserve">m </w:t>
      </w:r>
      <w:r w:rsidR="005062A6" w:rsidRPr="002C5310">
        <w:rPr>
          <w:rFonts w:ascii="Times New Roman" w:hAnsi="Times New Roman" w:cs="Times New Roman"/>
        </w:rPr>
        <w:t xml:space="preserve">of this project was to utilise an </w:t>
      </w:r>
      <w:r w:rsidR="005A0BFD" w:rsidRPr="002C5310">
        <w:rPr>
          <w:rFonts w:ascii="Times New Roman" w:hAnsi="Times New Roman" w:cs="Times New Roman"/>
        </w:rPr>
        <w:t>Advanced Care Planning (</w:t>
      </w:r>
      <w:r w:rsidR="005062A6" w:rsidRPr="002C5310">
        <w:rPr>
          <w:rFonts w:ascii="Times New Roman" w:hAnsi="Times New Roman" w:cs="Times New Roman"/>
        </w:rPr>
        <w:t>ACP</w:t>
      </w:r>
      <w:r w:rsidR="005A0BFD" w:rsidRPr="002C5310">
        <w:rPr>
          <w:rFonts w:ascii="Times New Roman" w:hAnsi="Times New Roman" w:cs="Times New Roman"/>
        </w:rPr>
        <w:t>)</w:t>
      </w:r>
      <w:r w:rsidR="005062A6" w:rsidRPr="002C5310">
        <w:rPr>
          <w:rFonts w:ascii="Times New Roman" w:hAnsi="Times New Roman" w:cs="Times New Roman"/>
        </w:rPr>
        <w:t xml:space="preserve"> document in 10% of this</w:t>
      </w:r>
      <w:r w:rsidR="00E84C68" w:rsidRPr="002C5310">
        <w:rPr>
          <w:rFonts w:ascii="Times New Roman" w:hAnsi="Times New Roman" w:cs="Times New Roman"/>
        </w:rPr>
        <w:t xml:space="preserve"> </w:t>
      </w:r>
      <w:r w:rsidR="005062A6" w:rsidRPr="002C5310">
        <w:rPr>
          <w:rFonts w:ascii="Times New Roman" w:hAnsi="Times New Roman" w:cs="Times New Roman"/>
        </w:rPr>
        <w:t>cohort within 12 months.</w:t>
      </w:r>
      <w:r w:rsidRPr="002C5310">
        <w:rPr>
          <w:rFonts w:ascii="Times New Roman" w:hAnsi="Times New Roman" w:cs="Times New Roman"/>
        </w:rPr>
        <w:t xml:space="preserve"> </w:t>
      </w:r>
    </w:p>
    <w:p w:rsidR="00E4407E" w:rsidRPr="002C5310" w:rsidRDefault="00E4407E" w:rsidP="00436AD4">
      <w:pPr>
        <w:spacing w:after="0"/>
        <w:jc w:val="both"/>
        <w:rPr>
          <w:rFonts w:ascii="Times New Roman" w:hAnsi="Times New Roman" w:cs="Times New Roman"/>
        </w:rPr>
      </w:pPr>
    </w:p>
    <w:p w:rsidR="00C32026" w:rsidRPr="002C5310" w:rsidRDefault="00B95874" w:rsidP="00436A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C5310">
        <w:rPr>
          <w:rFonts w:ascii="Times New Roman" w:hAnsi="Times New Roman" w:cs="Times New Roman"/>
          <w:b/>
          <w:u w:val="single"/>
        </w:rPr>
        <w:t>Method</w:t>
      </w:r>
    </w:p>
    <w:p w:rsidR="00E4407E" w:rsidRPr="002C5310" w:rsidRDefault="005A0BFD" w:rsidP="00FC4D47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Following an initial patient survey in our HD cohort, (median age 74), w</w:t>
      </w:r>
      <w:r w:rsidR="005062A6" w:rsidRPr="002C5310">
        <w:rPr>
          <w:rFonts w:ascii="Times New Roman" w:hAnsi="Times New Roman" w:cs="Times New Roman"/>
        </w:rPr>
        <w:t xml:space="preserve">e set up a </w:t>
      </w:r>
      <w:r w:rsidR="005D604D" w:rsidRPr="002C5310">
        <w:rPr>
          <w:rFonts w:ascii="Times New Roman" w:hAnsi="Times New Roman" w:cs="Times New Roman"/>
        </w:rPr>
        <w:t xml:space="preserve">multidisciplinary </w:t>
      </w:r>
      <w:r w:rsidR="005062A6" w:rsidRPr="002C5310">
        <w:rPr>
          <w:rFonts w:ascii="Times New Roman" w:hAnsi="Times New Roman" w:cs="Times New Roman"/>
        </w:rPr>
        <w:t>team comprising nephrologists</w:t>
      </w:r>
      <w:r w:rsidR="005D604D" w:rsidRPr="002C5310">
        <w:rPr>
          <w:rFonts w:ascii="Times New Roman" w:hAnsi="Times New Roman" w:cs="Times New Roman"/>
        </w:rPr>
        <w:t xml:space="preserve">, </w:t>
      </w:r>
      <w:r w:rsidR="005062A6" w:rsidRPr="002C5310">
        <w:rPr>
          <w:rFonts w:ascii="Times New Roman" w:hAnsi="Times New Roman" w:cs="Times New Roman"/>
        </w:rPr>
        <w:t>palliative care specialists and renal</w:t>
      </w:r>
      <w:r w:rsidR="005D604D" w:rsidRPr="002C5310">
        <w:rPr>
          <w:rFonts w:ascii="Times New Roman" w:hAnsi="Times New Roman" w:cs="Times New Roman"/>
        </w:rPr>
        <w:t xml:space="preserve"> nu</w:t>
      </w:r>
      <w:r w:rsidR="00404247" w:rsidRPr="002C5310">
        <w:rPr>
          <w:rFonts w:ascii="Times New Roman" w:hAnsi="Times New Roman" w:cs="Times New Roman"/>
        </w:rPr>
        <w:t>rses. An ACP booklet entitled ‘</w:t>
      </w:r>
      <w:r w:rsidR="00404247" w:rsidRPr="002C5310">
        <w:rPr>
          <w:rFonts w:ascii="Times New Roman" w:hAnsi="Times New Roman" w:cs="Times New Roman"/>
          <w:i/>
        </w:rPr>
        <w:t>Y</w:t>
      </w:r>
      <w:r w:rsidR="005D604D" w:rsidRPr="002C5310">
        <w:rPr>
          <w:rFonts w:ascii="Times New Roman" w:hAnsi="Times New Roman" w:cs="Times New Roman"/>
          <w:i/>
        </w:rPr>
        <w:t xml:space="preserve">our life and your choices: plan ahead’ </w:t>
      </w:r>
      <w:r w:rsidR="005D604D" w:rsidRPr="002C5310">
        <w:rPr>
          <w:rFonts w:ascii="Times New Roman" w:hAnsi="Times New Roman" w:cs="Times New Roman"/>
        </w:rPr>
        <w:t>was then used to facilitate face-to-face ACP discussions with individual patients.  ACPs were documented and shared with patients</w:t>
      </w:r>
      <w:r w:rsidR="005062A6" w:rsidRPr="002C5310">
        <w:rPr>
          <w:rFonts w:ascii="Times New Roman" w:hAnsi="Times New Roman" w:cs="Times New Roman"/>
        </w:rPr>
        <w:t>’</w:t>
      </w:r>
      <w:r w:rsidR="005D604D" w:rsidRPr="002C5310">
        <w:rPr>
          <w:rFonts w:ascii="Times New Roman" w:hAnsi="Times New Roman" w:cs="Times New Roman"/>
        </w:rPr>
        <w:t xml:space="preserve"> main care providers and GP</w:t>
      </w:r>
      <w:r w:rsidR="005062A6" w:rsidRPr="002C5310">
        <w:rPr>
          <w:rFonts w:ascii="Times New Roman" w:hAnsi="Times New Roman" w:cs="Times New Roman"/>
        </w:rPr>
        <w:t>s</w:t>
      </w:r>
      <w:r w:rsidR="005D604D" w:rsidRPr="002C5310">
        <w:rPr>
          <w:rFonts w:ascii="Times New Roman" w:hAnsi="Times New Roman" w:cs="Times New Roman"/>
        </w:rPr>
        <w:t>.</w:t>
      </w:r>
      <w:r w:rsidR="00AE3060" w:rsidRPr="002C5310">
        <w:rPr>
          <w:rFonts w:ascii="Times New Roman" w:hAnsi="Times New Roman" w:cs="Times New Roman"/>
        </w:rPr>
        <w:t xml:space="preserve"> </w:t>
      </w:r>
      <w:r w:rsidRPr="002C5310">
        <w:rPr>
          <w:rFonts w:ascii="Times New Roman" w:hAnsi="Times New Roman" w:cs="Times New Roman"/>
        </w:rPr>
        <w:t>Following</w:t>
      </w:r>
      <w:r w:rsidR="00AE3060" w:rsidRPr="002C5310">
        <w:rPr>
          <w:rFonts w:ascii="Times New Roman" w:hAnsi="Times New Roman" w:cs="Times New Roman"/>
        </w:rPr>
        <w:t xml:space="preserve"> Patient </w:t>
      </w:r>
      <w:r w:rsidRPr="002C5310">
        <w:rPr>
          <w:rFonts w:ascii="Times New Roman" w:hAnsi="Times New Roman" w:cs="Times New Roman"/>
        </w:rPr>
        <w:t>feedback</w:t>
      </w:r>
      <w:r w:rsidR="00AE3060" w:rsidRPr="002C5310">
        <w:rPr>
          <w:rFonts w:ascii="Times New Roman" w:hAnsi="Times New Roman" w:cs="Times New Roman"/>
        </w:rPr>
        <w:t xml:space="preserve"> we replaced </w:t>
      </w:r>
      <w:r w:rsidRPr="002C5310">
        <w:rPr>
          <w:rFonts w:ascii="Times New Roman" w:hAnsi="Times New Roman" w:cs="Times New Roman"/>
        </w:rPr>
        <w:t xml:space="preserve">the initial document with </w:t>
      </w:r>
      <w:r w:rsidRPr="002C5310">
        <w:rPr>
          <w:rFonts w:ascii="Times New Roman" w:hAnsi="Times New Roman" w:cs="Times New Roman"/>
          <w:i/>
        </w:rPr>
        <w:t>‘My</w:t>
      </w:r>
      <w:r w:rsidR="00404247" w:rsidRPr="002C5310">
        <w:rPr>
          <w:rFonts w:ascii="Times New Roman" w:hAnsi="Times New Roman" w:cs="Times New Roman"/>
          <w:i/>
        </w:rPr>
        <w:t xml:space="preserve"> Advanced Decision to Refuse Treatment (</w:t>
      </w:r>
      <w:r w:rsidR="005D604D" w:rsidRPr="002C5310">
        <w:rPr>
          <w:rFonts w:ascii="Times New Roman" w:hAnsi="Times New Roman" w:cs="Times New Roman"/>
          <w:i/>
        </w:rPr>
        <w:t>ADRT</w:t>
      </w:r>
      <w:r w:rsidR="00404247" w:rsidRPr="002C5310">
        <w:rPr>
          <w:rFonts w:ascii="Times New Roman" w:hAnsi="Times New Roman" w:cs="Times New Roman"/>
          <w:i/>
        </w:rPr>
        <w:t>)</w:t>
      </w:r>
      <w:r w:rsidR="005D604D" w:rsidRPr="002C5310">
        <w:rPr>
          <w:rFonts w:ascii="Times New Roman" w:hAnsi="Times New Roman" w:cs="Times New Roman"/>
          <w:i/>
        </w:rPr>
        <w:t xml:space="preserve"> document</w:t>
      </w:r>
      <w:r w:rsidR="00404247" w:rsidRPr="002C5310">
        <w:rPr>
          <w:rFonts w:ascii="Times New Roman" w:hAnsi="Times New Roman" w:cs="Times New Roman"/>
          <w:i/>
        </w:rPr>
        <w:t>’</w:t>
      </w:r>
      <w:r w:rsidR="005D604D" w:rsidRPr="002C5310">
        <w:rPr>
          <w:rFonts w:ascii="Times New Roman" w:hAnsi="Times New Roman" w:cs="Times New Roman"/>
        </w:rPr>
        <w:t xml:space="preserve"> </w:t>
      </w:r>
      <w:r w:rsidRPr="002C5310">
        <w:rPr>
          <w:rFonts w:ascii="Times New Roman" w:hAnsi="Times New Roman" w:cs="Times New Roman"/>
        </w:rPr>
        <w:t>which</w:t>
      </w:r>
      <w:r w:rsidR="00AE3060" w:rsidRPr="002C5310">
        <w:rPr>
          <w:rFonts w:ascii="Times New Roman" w:hAnsi="Times New Roman" w:cs="Times New Roman"/>
        </w:rPr>
        <w:t xml:space="preserve"> proved easier to understand.</w:t>
      </w:r>
    </w:p>
    <w:p w:rsidR="005A0BFD" w:rsidRPr="002C5310" w:rsidRDefault="005A0BFD" w:rsidP="00436AD4">
      <w:pPr>
        <w:spacing w:after="0"/>
        <w:jc w:val="both"/>
        <w:rPr>
          <w:rFonts w:ascii="Times New Roman" w:hAnsi="Times New Roman" w:cs="Times New Roman"/>
          <w:b/>
        </w:rPr>
      </w:pPr>
    </w:p>
    <w:p w:rsidR="00C32026" w:rsidRPr="002C5310" w:rsidRDefault="00E4407E" w:rsidP="00436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C5310">
        <w:rPr>
          <w:rFonts w:ascii="Times New Roman" w:hAnsi="Times New Roman" w:cs="Times New Roman"/>
          <w:b/>
        </w:rPr>
        <w:t xml:space="preserve"> </w:t>
      </w:r>
      <w:r w:rsidR="005D604D" w:rsidRPr="002C5310">
        <w:rPr>
          <w:rFonts w:ascii="Times New Roman" w:hAnsi="Times New Roman" w:cs="Times New Roman"/>
          <w:b/>
          <w:u w:val="single"/>
        </w:rPr>
        <w:t>Results</w:t>
      </w:r>
      <w:r w:rsidR="005D604D" w:rsidRPr="002C5310">
        <w:rPr>
          <w:rFonts w:ascii="Times New Roman" w:hAnsi="Times New Roman" w:cs="Times New Roman"/>
          <w:u w:val="single"/>
        </w:rPr>
        <w:t xml:space="preserve"> </w:t>
      </w:r>
    </w:p>
    <w:p w:rsidR="005A0BFD" w:rsidRPr="002C5310" w:rsidRDefault="005A0BFD" w:rsidP="00436AD4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Initial survey (89% response rate) found that:</w:t>
      </w:r>
    </w:p>
    <w:p w:rsidR="005A0BFD" w:rsidRPr="002C5310" w:rsidRDefault="005A0BFD" w:rsidP="00436AD4">
      <w:pPr>
        <w:pStyle w:val="ListParagraph"/>
        <w:numPr>
          <w:ilvl w:val="0"/>
          <w:numId w:val="1"/>
        </w:numPr>
        <w:spacing w:after="0"/>
        <w:ind w:left="78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 xml:space="preserve">71% had never discussed ACP with their nephrologist. </w:t>
      </w:r>
    </w:p>
    <w:p w:rsidR="005A0BFD" w:rsidRPr="002C5310" w:rsidRDefault="005A0BFD" w:rsidP="00436AD4">
      <w:pPr>
        <w:pStyle w:val="ListParagraph"/>
        <w:numPr>
          <w:ilvl w:val="0"/>
          <w:numId w:val="1"/>
        </w:numPr>
        <w:spacing w:after="0"/>
        <w:ind w:left="78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93% had never discussed resuscitation.</w:t>
      </w:r>
    </w:p>
    <w:p w:rsidR="005A0BFD" w:rsidRPr="002C5310" w:rsidRDefault="005A0BFD" w:rsidP="00436AD4">
      <w:pPr>
        <w:pStyle w:val="ListParagraph"/>
        <w:numPr>
          <w:ilvl w:val="0"/>
          <w:numId w:val="1"/>
        </w:numPr>
        <w:spacing w:after="0"/>
        <w:ind w:left="78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61% expressed interest in discussing resuscitation.</w:t>
      </w:r>
    </w:p>
    <w:p w:rsidR="005A0BFD" w:rsidRPr="002C5310" w:rsidRDefault="005A0BFD" w:rsidP="00436AD4">
      <w:pPr>
        <w:pStyle w:val="ListParagraph"/>
        <w:numPr>
          <w:ilvl w:val="0"/>
          <w:numId w:val="1"/>
        </w:numPr>
        <w:spacing w:after="0"/>
        <w:ind w:left="78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 xml:space="preserve">70% wanted to be actively involved in ACP. </w:t>
      </w:r>
    </w:p>
    <w:p w:rsidR="005A0BFD" w:rsidRPr="002C5310" w:rsidRDefault="005A0BFD" w:rsidP="00436AD4">
      <w:pPr>
        <w:pStyle w:val="ListParagraph"/>
        <w:spacing w:after="0"/>
        <w:ind w:left="783"/>
        <w:jc w:val="both"/>
        <w:rPr>
          <w:rFonts w:ascii="Times New Roman" w:hAnsi="Times New Roman" w:cs="Times New Roman"/>
        </w:rPr>
      </w:pPr>
    </w:p>
    <w:p w:rsidR="005D604D" w:rsidRPr="002C5310" w:rsidRDefault="005A0BFD" w:rsidP="00436AD4">
      <w:pPr>
        <w:shd w:val="clear" w:color="auto" w:fill="FFFFFF"/>
        <w:spacing w:after="0" w:line="240" w:lineRule="auto"/>
        <w:ind w:left="-27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 xml:space="preserve">ACP </w:t>
      </w:r>
      <w:r w:rsidRPr="002C5310">
        <w:rPr>
          <w:rFonts w:ascii="Times New Roman" w:eastAsia="Times New Roman" w:hAnsi="Times New Roman" w:cs="Times New Roman"/>
        </w:rPr>
        <w:t xml:space="preserve">was achieved in 17% of patients. </w:t>
      </w:r>
    </w:p>
    <w:p w:rsidR="00E4407E" w:rsidRPr="002C5310" w:rsidRDefault="00E4407E" w:rsidP="00436A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32026" w:rsidRPr="002C5310" w:rsidRDefault="00E4407E" w:rsidP="00436A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C5310">
        <w:rPr>
          <w:rFonts w:ascii="Times New Roman" w:hAnsi="Times New Roman" w:cs="Times New Roman"/>
          <w:b/>
          <w:u w:val="single"/>
        </w:rPr>
        <w:t>Conclusion</w:t>
      </w:r>
    </w:p>
    <w:p w:rsidR="005A0BFD" w:rsidRPr="002C5310" w:rsidRDefault="002210F1" w:rsidP="00436AD4">
      <w:pPr>
        <w:shd w:val="clear" w:color="auto" w:fill="FFFFFF"/>
        <w:spacing w:after="0" w:line="240" w:lineRule="auto"/>
        <w:ind w:left="-27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In this project,</w:t>
      </w:r>
      <w:r w:rsidR="005A0BFD" w:rsidRPr="002C5310">
        <w:rPr>
          <w:rFonts w:ascii="Times New Roman" w:hAnsi="Times New Roman" w:cs="Times New Roman"/>
        </w:rPr>
        <w:t xml:space="preserve"> </w:t>
      </w:r>
      <w:r w:rsidRPr="002C5310">
        <w:rPr>
          <w:rFonts w:ascii="Times New Roman" w:hAnsi="Times New Roman" w:cs="Times New Roman"/>
        </w:rPr>
        <w:t>patients valued the following factors as</w:t>
      </w:r>
      <w:r w:rsidR="005A0BFD" w:rsidRPr="002C5310">
        <w:rPr>
          <w:rFonts w:ascii="Times New Roman" w:hAnsi="Times New Roman" w:cs="Times New Roman"/>
        </w:rPr>
        <w:t xml:space="preserve"> most important in ACP discussion:</w:t>
      </w:r>
    </w:p>
    <w:p w:rsidR="005A0BFD" w:rsidRPr="002C5310" w:rsidRDefault="002210F1" w:rsidP="00436AD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69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Recording ceiling points of care</w:t>
      </w:r>
    </w:p>
    <w:p w:rsidR="005A0BFD" w:rsidRPr="002C5310" w:rsidRDefault="005A0BFD" w:rsidP="00436AD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69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Resuscitation status</w:t>
      </w:r>
    </w:p>
    <w:p w:rsidR="005A0BFD" w:rsidRPr="002C5310" w:rsidRDefault="005A0BFD" w:rsidP="00436AD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69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Preferred place of care at end of life</w:t>
      </w:r>
    </w:p>
    <w:p w:rsidR="005A0BFD" w:rsidRPr="002C5310" w:rsidRDefault="005A0BFD" w:rsidP="00436AD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693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Sharing information with family and medical staff</w:t>
      </w:r>
    </w:p>
    <w:p w:rsidR="002210F1" w:rsidRPr="002C5310" w:rsidRDefault="002210F1" w:rsidP="00436AD4">
      <w:pPr>
        <w:pStyle w:val="ListParagraph"/>
        <w:shd w:val="clear" w:color="auto" w:fill="FFFFFF"/>
        <w:spacing w:after="0" w:line="240" w:lineRule="auto"/>
        <w:ind w:left="693"/>
        <w:jc w:val="both"/>
        <w:rPr>
          <w:rFonts w:ascii="Times New Roman" w:hAnsi="Times New Roman" w:cs="Times New Roman"/>
        </w:rPr>
      </w:pPr>
    </w:p>
    <w:p w:rsidR="00C32026" w:rsidRPr="002C5310" w:rsidRDefault="002210F1" w:rsidP="00436AD4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>Through this project</w:t>
      </w:r>
      <w:r w:rsidR="005D604D" w:rsidRPr="002C5310">
        <w:rPr>
          <w:rFonts w:ascii="Times New Roman" w:hAnsi="Times New Roman" w:cs="Times New Roman"/>
        </w:rPr>
        <w:t xml:space="preserve"> we have </w:t>
      </w:r>
      <w:r w:rsidR="00C633DC" w:rsidRPr="002C5310">
        <w:rPr>
          <w:rFonts w:ascii="Times New Roman" w:hAnsi="Times New Roman" w:cs="Times New Roman"/>
        </w:rPr>
        <w:t>been able to ‘norm</w:t>
      </w:r>
      <w:r w:rsidR="00BD41CA" w:rsidRPr="002C5310">
        <w:rPr>
          <w:rFonts w:ascii="Times New Roman" w:hAnsi="Times New Roman" w:cs="Times New Roman"/>
        </w:rPr>
        <w:t xml:space="preserve">alise’ </w:t>
      </w:r>
      <w:r w:rsidR="00C633DC" w:rsidRPr="002C5310">
        <w:rPr>
          <w:rFonts w:ascii="Times New Roman" w:hAnsi="Times New Roman" w:cs="Times New Roman"/>
        </w:rPr>
        <w:t>end of life</w:t>
      </w:r>
      <w:r w:rsidR="005D604D" w:rsidRPr="002C5310">
        <w:rPr>
          <w:rFonts w:ascii="Times New Roman" w:hAnsi="Times New Roman" w:cs="Times New Roman"/>
        </w:rPr>
        <w:t xml:space="preserve"> discussion</w:t>
      </w:r>
      <w:r w:rsidR="00BD41CA" w:rsidRPr="002C5310">
        <w:rPr>
          <w:rFonts w:ascii="Times New Roman" w:hAnsi="Times New Roman" w:cs="Times New Roman"/>
        </w:rPr>
        <w:t>s</w:t>
      </w:r>
      <w:r w:rsidR="005D604D" w:rsidRPr="002C5310">
        <w:rPr>
          <w:rFonts w:ascii="Times New Roman" w:hAnsi="Times New Roman" w:cs="Times New Roman"/>
        </w:rPr>
        <w:t xml:space="preserve"> and increase the </w:t>
      </w:r>
      <w:r w:rsidR="00C633DC" w:rsidRPr="002C5310">
        <w:rPr>
          <w:rFonts w:ascii="Times New Roman" w:hAnsi="Times New Roman" w:cs="Times New Roman"/>
        </w:rPr>
        <w:t>use of ACPs</w:t>
      </w:r>
      <w:r w:rsidR="00BD41CA" w:rsidRPr="002C5310">
        <w:rPr>
          <w:rFonts w:ascii="Times New Roman" w:hAnsi="Times New Roman" w:cs="Times New Roman"/>
        </w:rPr>
        <w:t xml:space="preserve"> within our unit</w:t>
      </w:r>
      <w:r w:rsidR="008863D7" w:rsidRPr="002C5310">
        <w:rPr>
          <w:rFonts w:ascii="Times New Roman" w:hAnsi="Times New Roman" w:cs="Times New Roman"/>
        </w:rPr>
        <w:t xml:space="preserve">. </w:t>
      </w:r>
      <w:r w:rsidR="00750674" w:rsidRPr="002C5310">
        <w:rPr>
          <w:rFonts w:ascii="Times New Roman" w:hAnsi="Times New Roman" w:cs="Times New Roman"/>
        </w:rPr>
        <w:t>This project underlines the importance of patient involvement in developing an ACP and seeking and respecting patient choice. W</w:t>
      </w:r>
      <w:r w:rsidR="00C52B46" w:rsidRPr="002C5310">
        <w:rPr>
          <w:rFonts w:ascii="Times New Roman" w:hAnsi="Times New Roman" w:cs="Times New Roman"/>
        </w:rPr>
        <w:t>e</w:t>
      </w:r>
      <w:r w:rsidR="008863D7" w:rsidRPr="002C5310">
        <w:rPr>
          <w:rFonts w:ascii="Times New Roman" w:hAnsi="Times New Roman" w:cs="Times New Roman"/>
        </w:rPr>
        <w:t xml:space="preserve"> aim to extend this project to all patients </w:t>
      </w:r>
      <w:r w:rsidR="00750674" w:rsidRPr="002C5310">
        <w:rPr>
          <w:rFonts w:ascii="Times New Roman" w:hAnsi="Times New Roman" w:cs="Times New Roman"/>
        </w:rPr>
        <w:t xml:space="preserve">receiving </w:t>
      </w:r>
      <w:r w:rsidR="008863D7" w:rsidRPr="002C5310">
        <w:rPr>
          <w:rFonts w:ascii="Times New Roman" w:hAnsi="Times New Roman" w:cs="Times New Roman"/>
        </w:rPr>
        <w:t>HD and those attending our low GFR clinic</w:t>
      </w:r>
      <w:r w:rsidR="00750674" w:rsidRPr="002C5310">
        <w:rPr>
          <w:rFonts w:ascii="Times New Roman" w:hAnsi="Times New Roman" w:cs="Times New Roman"/>
        </w:rPr>
        <w:t>s</w:t>
      </w:r>
      <w:r w:rsidR="008863D7" w:rsidRPr="002C5310">
        <w:rPr>
          <w:rFonts w:ascii="Times New Roman" w:hAnsi="Times New Roman" w:cs="Times New Roman"/>
        </w:rPr>
        <w:t xml:space="preserve">. </w:t>
      </w:r>
    </w:p>
    <w:p w:rsidR="00E4407E" w:rsidRPr="002C5310" w:rsidRDefault="002210F1" w:rsidP="00436AD4">
      <w:pPr>
        <w:spacing w:after="0"/>
        <w:jc w:val="both"/>
        <w:rPr>
          <w:rFonts w:ascii="Times New Roman" w:hAnsi="Times New Roman" w:cs="Times New Roman"/>
        </w:rPr>
      </w:pPr>
      <w:r w:rsidRPr="002C5310">
        <w:rPr>
          <w:rFonts w:ascii="Times New Roman" w:hAnsi="Times New Roman" w:cs="Times New Roman"/>
        </w:rPr>
        <w:t xml:space="preserve">A patient’s daughter </w:t>
      </w:r>
      <w:r w:rsidR="00436AD4" w:rsidRPr="002C5310">
        <w:rPr>
          <w:rFonts w:ascii="Times New Roman" w:hAnsi="Times New Roman" w:cs="Times New Roman"/>
        </w:rPr>
        <w:t xml:space="preserve">expressed that ACP </w:t>
      </w:r>
      <w:r w:rsidRPr="002C5310">
        <w:rPr>
          <w:rFonts w:ascii="Times New Roman" w:hAnsi="Times New Roman" w:cs="Times New Roman"/>
        </w:rPr>
        <w:t>“….allowed my father to spend his last few days as he wished at home with his family, for which we will always be grateful.”</w:t>
      </w:r>
    </w:p>
    <w:p w:rsidR="00355D42" w:rsidRPr="002C5310" w:rsidRDefault="00355D42" w:rsidP="00436AD4">
      <w:pPr>
        <w:spacing w:after="0"/>
        <w:jc w:val="both"/>
        <w:rPr>
          <w:rFonts w:ascii="Times New Roman" w:hAnsi="Times New Roman" w:cs="Times New Roman"/>
        </w:rPr>
      </w:pPr>
    </w:p>
    <w:p w:rsidR="00F5319F" w:rsidRPr="002C5310" w:rsidRDefault="00F5319F" w:rsidP="00436AD4">
      <w:pPr>
        <w:spacing w:after="0"/>
        <w:jc w:val="both"/>
        <w:rPr>
          <w:rFonts w:ascii="Times New Roman" w:hAnsi="Times New Roman" w:cs="Times New Roman"/>
        </w:rPr>
      </w:pPr>
    </w:p>
    <w:p w:rsidR="00436AD4" w:rsidRDefault="00436AD4" w:rsidP="00436AD4">
      <w:pPr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3D16CF" w:rsidRPr="000003EB" w:rsidRDefault="003D16CF" w:rsidP="00C32026">
      <w:pPr>
        <w:spacing w:after="0"/>
        <w:jc w:val="both"/>
        <w:rPr>
          <w:rFonts w:ascii="Times New Roman" w:hAnsi="Times New Roman" w:cs="Times New Roman"/>
        </w:rPr>
      </w:pPr>
    </w:p>
    <w:sectPr w:rsidR="003D16CF" w:rsidRPr="000003EB" w:rsidSect="00FC4D47">
      <w:pgSz w:w="11906" w:h="16838"/>
      <w:pgMar w:top="1701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E1D"/>
    <w:multiLevelType w:val="hybridMultilevel"/>
    <w:tmpl w:val="441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4BF0"/>
    <w:multiLevelType w:val="hybridMultilevel"/>
    <w:tmpl w:val="0FC0BFE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DA957C9"/>
    <w:multiLevelType w:val="hybridMultilevel"/>
    <w:tmpl w:val="04161C88"/>
    <w:lvl w:ilvl="0" w:tplc="0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CF59A9"/>
    <w:multiLevelType w:val="hybridMultilevel"/>
    <w:tmpl w:val="09C40D1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EAB60D1"/>
    <w:multiLevelType w:val="hybridMultilevel"/>
    <w:tmpl w:val="2698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8D3"/>
    <w:multiLevelType w:val="hybridMultilevel"/>
    <w:tmpl w:val="F3F20FA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6B2677A"/>
    <w:multiLevelType w:val="hybridMultilevel"/>
    <w:tmpl w:val="0BA05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EB7C34"/>
    <w:multiLevelType w:val="hybridMultilevel"/>
    <w:tmpl w:val="3000ED56"/>
    <w:lvl w:ilvl="0" w:tplc="0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AA36591"/>
    <w:multiLevelType w:val="hybridMultilevel"/>
    <w:tmpl w:val="4602518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4A5378"/>
    <w:multiLevelType w:val="hybridMultilevel"/>
    <w:tmpl w:val="D37CB40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FE40433"/>
    <w:multiLevelType w:val="hybridMultilevel"/>
    <w:tmpl w:val="198A348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A7C5809"/>
    <w:multiLevelType w:val="hybridMultilevel"/>
    <w:tmpl w:val="42122F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F07270A"/>
    <w:multiLevelType w:val="hybridMultilevel"/>
    <w:tmpl w:val="7A66407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04D"/>
    <w:rsid w:val="000003EB"/>
    <w:rsid w:val="00024747"/>
    <w:rsid w:val="00053E90"/>
    <w:rsid w:val="00081C42"/>
    <w:rsid w:val="001824EE"/>
    <w:rsid w:val="002210F1"/>
    <w:rsid w:val="00253C16"/>
    <w:rsid w:val="0025795A"/>
    <w:rsid w:val="002C5310"/>
    <w:rsid w:val="00331CD6"/>
    <w:rsid w:val="00355D42"/>
    <w:rsid w:val="0036438A"/>
    <w:rsid w:val="003D16CF"/>
    <w:rsid w:val="00404247"/>
    <w:rsid w:val="00436AD4"/>
    <w:rsid w:val="00452708"/>
    <w:rsid w:val="00453963"/>
    <w:rsid w:val="0045707F"/>
    <w:rsid w:val="005005B5"/>
    <w:rsid w:val="005062A6"/>
    <w:rsid w:val="00545ACD"/>
    <w:rsid w:val="005A0BFD"/>
    <w:rsid w:val="005D604D"/>
    <w:rsid w:val="00684FCB"/>
    <w:rsid w:val="0069132A"/>
    <w:rsid w:val="00750674"/>
    <w:rsid w:val="0078561F"/>
    <w:rsid w:val="00810F00"/>
    <w:rsid w:val="00846EBC"/>
    <w:rsid w:val="008863D7"/>
    <w:rsid w:val="00896DF3"/>
    <w:rsid w:val="008E6BA9"/>
    <w:rsid w:val="00921343"/>
    <w:rsid w:val="009E1022"/>
    <w:rsid w:val="00AD22B6"/>
    <w:rsid w:val="00AE3060"/>
    <w:rsid w:val="00B95874"/>
    <w:rsid w:val="00BD41CA"/>
    <w:rsid w:val="00C32026"/>
    <w:rsid w:val="00C52B46"/>
    <w:rsid w:val="00C633DC"/>
    <w:rsid w:val="00CE7669"/>
    <w:rsid w:val="00E02D42"/>
    <w:rsid w:val="00E42D3E"/>
    <w:rsid w:val="00E4407E"/>
    <w:rsid w:val="00E84C68"/>
    <w:rsid w:val="00F5319F"/>
    <w:rsid w:val="00F85170"/>
    <w:rsid w:val="00FC4D47"/>
    <w:rsid w:val="00FF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7F"/>
  </w:style>
  <w:style w:type="paragraph" w:styleId="Heading1">
    <w:name w:val="heading 1"/>
    <w:basedOn w:val="Normal"/>
    <w:next w:val="Normal"/>
    <w:link w:val="Heading1Char"/>
    <w:uiPriority w:val="9"/>
    <w:qFormat/>
    <w:rsid w:val="0025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7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79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5795A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5795A"/>
    <w:pPr>
      <w:spacing w:after="100"/>
      <w:ind w:left="44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57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5795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795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95A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D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7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79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5795A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5795A"/>
    <w:pPr>
      <w:spacing w:after="100"/>
      <w:ind w:left="44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57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5795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795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95A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D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D271-8871-4CCA-866C-536E29BF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Jonny</cp:lastModifiedBy>
  <cp:revision>4</cp:revision>
  <dcterms:created xsi:type="dcterms:W3CDTF">2018-01-27T10:30:00Z</dcterms:created>
  <dcterms:modified xsi:type="dcterms:W3CDTF">2018-01-27T10:36:00Z</dcterms:modified>
</cp:coreProperties>
</file>