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2E0" w:rsidRPr="001402E0" w:rsidRDefault="001402E0" w:rsidP="001402E0">
      <w:pPr>
        <w:rPr>
          <w:rFonts w:cstheme="minorHAnsi"/>
          <w:b/>
        </w:rPr>
      </w:pPr>
      <w:r w:rsidRPr="001402E0">
        <w:rPr>
          <w:rFonts w:cstheme="minorHAnsi"/>
          <w:b/>
        </w:rPr>
        <w:t xml:space="preserve">Generic ciclosporin: supervised switch programme for renal transplant recipients from </w:t>
      </w:r>
      <w:proofErr w:type="spellStart"/>
      <w:r w:rsidRPr="001402E0">
        <w:rPr>
          <w:rFonts w:cstheme="minorHAnsi"/>
          <w:b/>
        </w:rPr>
        <w:t>Neoral-ciclosporin</w:t>
      </w:r>
      <w:proofErr w:type="spellEnd"/>
      <w:r w:rsidRPr="001402E0">
        <w:rPr>
          <w:rFonts w:cstheme="minorHAnsi"/>
          <w:b/>
        </w:rPr>
        <w:t xml:space="preserve"> to </w:t>
      </w:r>
      <w:proofErr w:type="spellStart"/>
      <w:r w:rsidRPr="001402E0">
        <w:rPr>
          <w:rFonts w:cstheme="minorHAnsi"/>
          <w:b/>
        </w:rPr>
        <w:t>Vanquoral-ciclosporin</w:t>
      </w:r>
      <w:proofErr w:type="spellEnd"/>
      <w:r w:rsidRPr="001402E0">
        <w:rPr>
          <w:rFonts w:cstheme="minorHAnsi"/>
          <w:b/>
        </w:rPr>
        <w:t>: Interim analysis</w:t>
      </w:r>
    </w:p>
    <w:p w:rsidR="005C7837" w:rsidRDefault="005C7837" w:rsidP="005C7837">
      <w:r w:rsidRPr="00BC688A">
        <w:rPr>
          <w:u w:val="single"/>
        </w:rPr>
        <w:t>Background</w:t>
      </w:r>
      <w:r>
        <w:t xml:space="preserve">:  Generic </w:t>
      </w:r>
      <w:proofErr w:type="spellStart"/>
      <w:r>
        <w:t>ciclosporin</w:t>
      </w:r>
      <w:proofErr w:type="spellEnd"/>
      <w:r w:rsidR="00647880">
        <w:t xml:space="preserve"> (</w:t>
      </w:r>
      <w:proofErr w:type="spellStart"/>
      <w:r w:rsidR="00647880">
        <w:t>CyA</w:t>
      </w:r>
      <w:proofErr w:type="spellEnd"/>
      <w:r w:rsidR="00647880">
        <w:t>)</w:t>
      </w:r>
      <w:r>
        <w:t xml:space="preserve"> is not new to the market.  However previous brands did not meet the revised European Medicines Agency (EMA) drug bioequivalence guideline for narrow therapeutic index drugs which have applied from 2010.  </w:t>
      </w:r>
      <w:proofErr w:type="spellStart"/>
      <w:r>
        <w:t>Vanquoral-ciclosporin</w:t>
      </w:r>
      <w:proofErr w:type="spellEnd"/>
      <w:r>
        <w:t xml:space="preserve"> by </w:t>
      </w:r>
      <w:proofErr w:type="spellStart"/>
      <w:r>
        <w:t>Teva</w:t>
      </w:r>
      <w:proofErr w:type="spellEnd"/>
      <w:r>
        <w:t xml:space="preserve"> does meet the tightened bioequivalence acceptance interval.  The Oxford Transplant Centre </w:t>
      </w:r>
      <w:r w:rsidR="00647880">
        <w:t xml:space="preserve">commenced in March 2017 a pharmacy led supervised switch programme for all renal transplant recipients on </w:t>
      </w:r>
      <w:proofErr w:type="spellStart"/>
      <w:r w:rsidR="00647880">
        <w:t>Neoral-ciclosporin</w:t>
      </w:r>
      <w:proofErr w:type="spellEnd"/>
      <w:r w:rsidR="00647880">
        <w:t xml:space="preserve"> regimes, as part of a cost improvement initiative.</w:t>
      </w:r>
    </w:p>
    <w:p w:rsidR="00647880" w:rsidRDefault="005C7837" w:rsidP="005C7837">
      <w:r w:rsidRPr="00BC688A">
        <w:rPr>
          <w:u w:val="single"/>
        </w:rPr>
        <w:t>Method:</w:t>
      </w:r>
      <w:r>
        <w:t xml:space="preserve">  </w:t>
      </w:r>
      <w:r w:rsidR="00647880" w:rsidRPr="00647880">
        <w:t xml:space="preserve">Renal transplant patients taking </w:t>
      </w:r>
      <w:proofErr w:type="spellStart"/>
      <w:r w:rsidR="00647880" w:rsidRPr="00647880">
        <w:t>Neoral-ciclosporin</w:t>
      </w:r>
      <w:proofErr w:type="spellEnd"/>
      <w:r w:rsidR="00647880" w:rsidRPr="00647880">
        <w:t xml:space="preserve"> based immunosuppression were identified via electronic records. All transplant related medicines are supplied by Transplant Centre. </w:t>
      </w:r>
      <w:r w:rsidR="0072347A">
        <w:t xml:space="preserve"> P</w:t>
      </w:r>
      <w:r w:rsidR="00647880" w:rsidRPr="00647880">
        <w:t>atient</w:t>
      </w:r>
      <w:r w:rsidR="0072347A">
        <w:t xml:space="preserve">’s received a </w:t>
      </w:r>
      <w:r w:rsidR="00647880" w:rsidRPr="00647880">
        <w:t xml:space="preserve">letter describing the generic ciclosporin switch programme, </w:t>
      </w:r>
      <w:r w:rsidR="00B36603">
        <w:t>with explanation</w:t>
      </w:r>
      <w:r w:rsidR="00647880" w:rsidRPr="00647880">
        <w:t xml:space="preserve"> it was an NHS cost saving initiative.  </w:t>
      </w:r>
      <w:proofErr w:type="spellStart"/>
      <w:r w:rsidR="00647880" w:rsidRPr="00647880">
        <w:t>Neoral</w:t>
      </w:r>
      <w:proofErr w:type="spellEnd"/>
      <w:r w:rsidR="00647880" w:rsidRPr="00647880">
        <w:t xml:space="preserve"> patients were identified on clinic lists and, where possible, met with project nurse in advance of seeing the clinician or pharmacist. With patient agreement, </w:t>
      </w:r>
      <w:proofErr w:type="spellStart"/>
      <w:r w:rsidR="00647880" w:rsidRPr="00647880">
        <w:t>Vanquoral</w:t>
      </w:r>
      <w:proofErr w:type="spellEnd"/>
      <w:r w:rsidR="00647880" w:rsidRPr="00647880">
        <w:t xml:space="preserve"> was then prescribed, a switch check list provided and advice given to use up existing </w:t>
      </w:r>
      <w:proofErr w:type="spellStart"/>
      <w:r w:rsidR="00647880" w:rsidRPr="00647880">
        <w:t>Neoral</w:t>
      </w:r>
      <w:proofErr w:type="spellEnd"/>
      <w:r w:rsidR="00647880" w:rsidRPr="00647880">
        <w:t xml:space="preserve"> stock.  Once </w:t>
      </w:r>
      <w:proofErr w:type="spellStart"/>
      <w:r w:rsidR="00647880" w:rsidRPr="00647880">
        <w:t>Vanquoral</w:t>
      </w:r>
      <w:proofErr w:type="spellEnd"/>
      <w:r w:rsidR="00647880" w:rsidRPr="00647880">
        <w:t xml:space="preserve"> commenced, </w:t>
      </w:r>
      <w:r w:rsidR="00647880">
        <w:t>patient notified</w:t>
      </w:r>
      <w:r w:rsidR="00647880" w:rsidRPr="00647880">
        <w:t xml:space="preserve"> us (email/telephone): date of switch and</w:t>
      </w:r>
      <w:r w:rsidR="00647880">
        <w:t xml:space="preserve"> date</w:t>
      </w:r>
      <w:r w:rsidR="00B36603">
        <w:t xml:space="preserve"> of</w:t>
      </w:r>
      <w:r w:rsidR="00647880" w:rsidRPr="00647880">
        <w:t xml:space="preserve"> “check” </w:t>
      </w:r>
      <w:proofErr w:type="spellStart"/>
      <w:r w:rsidR="00647880" w:rsidRPr="00647880">
        <w:t>CyA</w:t>
      </w:r>
      <w:proofErr w:type="spellEnd"/>
      <w:r w:rsidR="00647880" w:rsidRPr="00647880">
        <w:t xml:space="preserve"> level (2-5 weeks after switching) so ensuring level was </w:t>
      </w:r>
      <w:r w:rsidR="0072347A">
        <w:t>reviewed</w:t>
      </w:r>
      <w:r w:rsidR="00647880" w:rsidRPr="00647880">
        <w:t xml:space="preserve">. All patient data was </w:t>
      </w:r>
      <w:r w:rsidR="0072347A">
        <w:t>recorded</w:t>
      </w:r>
      <w:r w:rsidR="00647880" w:rsidRPr="00647880">
        <w:t xml:space="preserve"> on a secure, password protected electronic database.  </w:t>
      </w:r>
      <w:r w:rsidR="0072347A">
        <w:t>Up to 5</w:t>
      </w:r>
      <w:r w:rsidR="00647880" w:rsidRPr="00647880">
        <w:t xml:space="preserve"> pre-switch </w:t>
      </w:r>
      <w:proofErr w:type="spellStart"/>
      <w:r w:rsidR="00647880" w:rsidRPr="00647880">
        <w:t>CyA</w:t>
      </w:r>
      <w:proofErr w:type="spellEnd"/>
      <w:r w:rsidR="00647880" w:rsidRPr="00647880">
        <w:t xml:space="preserve"> and creatinine (Cr) levels were recorded in addition to prospective levels post switching.</w:t>
      </w:r>
      <w:r w:rsidR="0072347A">
        <w:t xml:space="preserve"> Variability in ciclosporin levels pre and post switch were evaluated</w:t>
      </w:r>
      <w:r w:rsidR="00B36603">
        <w:t>.</w:t>
      </w:r>
    </w:p>
    <w:p w:rsidR="005C7837" w:rsidRDefault="005C7837" w:rsidP="005C7837">
      <w:r w:rsidRPr="00BC688A">
        <w:rPr>
          <w:u w:val="single"/>
        </w:rPr>
        <w:t>Results</w:t>
      </w:r>
      <w:r>
        <w:t xml:space="preserve">:  A total of 157 </w:t>
      </w:r>
      <w:proofErr w:type="spellStart"/>
      <w:r>
        <w:t>Neoral</w:t>
      </w:r>
      <w:proofErr w:type="spellEnd"/>
      <w:r>
        <w:t xml:space="preserve"> patients were identified.  5 patients were on </w:t>
      </w:r>
      <w:proofErr w:type="spellStart"/>
      <w:r>
        <w:t>Neoral</w:t>
      </w:r>
      <w:proofErr w:type="spellEnd"/>
      <w:r>
        <w:t xml:space="preserve"> liquid </w:t>
      </w:r>
      <w:r w:rsidR="001402E0">
        <w:t>so were excluded. 15 patients were</w:t>
      </w:r>
      <w:r>
        <w:t xml:space="preserve"> not switched for </w:t>
      </w:r>
      <w:r w:rsidR="001402E0">
        <w:t>various reasons – clinically unstable</w:t>
      </w:r>
      <w:r>
        <w:t xml:space="preserve"> n=4, social situation n=4, patient refusal n=2, moving out of area n=3, already on generic n=2.  Three patient deaths occurred during the switch period (had </w:t>
      </w:r>
      <w:r w:rsidR="001402E0">
        <w:t xml:space="preserve">not </w:t>
      </w:r>
      <w:r>
        <w:t>switched to generic)</w:t>
      </w:r>
      <w:r w:rsidR="001402E0">
        <w:t>.</w:t>
      </w:r>
    </w:p>
    <w:p w:rsidR="00BC688A" w:rsidRDefault="00BC688A" w:rsidP="005C7837">
      <w:r>
        <w:t>89/130 (68</w:t>
      </w:r>
      <w:r w:rsidR="005C7837">
        <w:t>%) patie</w:t>
      </w:r>
      <w:r>
        <w:t>nts ha</w:t>
      </w:r>
      <w:r w:rsidR="001402E0">
        <w:t>d</w:t>
      </w:r>
      <w:r>
        <w:t xml:space="preserve"> been switched as of 1/9</w:t>
      </w:r>
      <w:r w:rsidR="005C7837">
        <w:t xml:space="preserve">/17.  There </w:t>
      </w:r>
      <w:r>
        <w:t>have</w:t>
      </w:r>
      <w:r w:rsidR="005C7837">
        <w:t xml:space="preserve"> been no adverse reactions, no noticeable difference in serum creatinine or ciclospor</w:t>
      </w:r>
      <w:r>
        <w:t>in levels compared to baseline.</w:t>
      </w:r>
      <w:r w:rsidR="005C7837">
        <w:t xml:space="preserve"> </w:t>
      </w:r>
      <w:r w:rsidR="001402E0">
        <w:t xml:space="preserve">No rejection episodes occurred. </w:t>
      </w:r>
      <w:r>
        <w:t xml:space="preserve">Only </w:t>
      </w:r>
      <w:r w:rsidR="005C7837">
        <w:t>2/89 (2%)</w:t>
      </w:r>
      <w:r>
        <w:t xml:space="preserve"> required small ciclosporin dose change</w:t>
      </w:r>
      <w:r w:rsidR="001402E0">
        <w:t xml:space="preserve"> after switch</w:t>
      </w:r>
      <w:r w:rsidR="005C7837">
        <w:t xml:space="preserve">. One patient </w:t>
      </w:r>
      <w:r w:rsidR="001402E0">
        <w:t xml:space="preserve">requested a </w:t>
      </w:r>
      <w:r w:rsidR="005C7837">
        <w:t xml:space="preserve">switch back to </w:t>
      </w:r>
      <w:proofErr w:type="spellStart"/>
      <w:r w:rsidR="005C7837">
        <w:t>Neoral</w:t>
      </w:r>
      <w:proofErr w:type="spellEnd"/>
      <w:r w:rsidR="005C7837">
        <w:t xml:space="preserve"> due to non-specific vague symptoms. </w:t>
      </w:r>
    </w:p>
    <w:p w:rsidR="00D015D6" w:rsidRDefault="005C7837" w:rsidP="005C7837">
      <w:r w:rsidRPr="00BC688A">
        <w:rPr>
          <w:u w:val="single"/>
        </w:rPr>
        <w:t>Conclusion:</w:t>
      </w:r>
      <w:r>
        <w:t xml:space="preserve">   Preliminary results and clinical impression of this supervised generic ciclosporin switch programme have not demonstrated any safety concerns.   The post-switch level was a precautionary measure and offered reassurance to patients that they were being switched in a controlled environment.  The cost efficiency savings generated will be reinvested back into clinical services to further enhance quality of care.</w:t>
      </w:r>
    </w:p>
    <w:p w:rsidR="001402E0" w:rsidRDefault="001402E0"/>
    <w:p w:rsidR="001402E0" w:rsidRDefault="009060BC">
      <w:r>
        <w:t xml:space="preserve">April </w:t>
      </w:r>
      <w:bookmarkStart w:id="0" w:name="_GoBack"/>
      <w:bookmarkEnd w:id="0"/>
      <w:r w:rsidR="001402E0">
        <w:t>2018</w:t>
      </w:r>
    </w:p>
    <w:sectPr w:rsidR="001402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37"/>
    <w:rsid w:val="001402E0"/>
    <w:rsid w:val="005C7837"/>
    <w:rsid w:val="00647880"/>
    <w:rsid w:val="0072347A"/>
    <w:rsid w:val="009060BC"/>
    <w:rsid w:val="0094256F"/>
    <w:rsid w:val="00B161D4"/>
    <w:rsid w:val="00B36603"/>
    <w:rsid w:val="00BC688A"/>
    <w:rsid w:val="00C907AF"/>
    <w:rsid w:val="00D015D6"/>
    <w:rsid w:val="00D3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2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Devaney Andrea (RTH) OUH</cp:lastModifiedBy>
  <cp:revision>3</cp:revision>
  <cp:lastPrinted>2018-02-18T19:07:00Z</cp:lastPrinted>
  <dcterms:created xsi:type="dcterms:W3CDTF">2018-04-25T15:17:00Z</dcterms:created>
  <dcterms:modified xsi:type="dcterms:W3CDTF">2018-04-25T15:17:00Z</dcterms:modified>
</cp:coreProperties>
</file>