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148E2" w14:textId="6AD89F8F" w:rsidR="00B00665" w:rsidRPr="00D364D3" w:rsidRDefault="000A6BDB" w:rsidP="00B00665">
      <w:pPr>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DO COUNTRIES WITH AN OPT-OUT ORGAN DONATION SYSTEM HAVE BETTER ORGAN DONOR RATES</w:t>
      </w:r>
      <w:r w:rsidR="00785968">
        <w:rPr>
          <w:rFonts w:ascii="Times New Roman" w:hAnsi="Times New Roman" w:cs="Times New Roman"/>
          <w:b/>
          <w:color w:val="000000" w:themeColor="text1"/>
          <w:sz w:val="22"/>
          <w:szCs w:val="22"/>
        </w:rPr>
        <w:t xml:space="preserve"> AND/OR TRANSPLANTATION ACTIVITY</w:t>
      </w:r>
      <w:r>
        <w:rPr>
          <w:rFonts w:ascii="Times New Roman" w:hAnsi="Times New Roman" w:cs="Times New Roman"/>
          <w:b/>
          <w:color w:val="000000" w:themeColor="text1"/>
          <w:sz w:val="22"/>
          <w:szCs w:val="22"/>
        </w:rPr>
        <w:t>? AN EMPIRICAL ANALYSIS OF OECD COUNTRIES</w:t>
      </w:r>
    </w:p>
    <w:p w14:paraId="694A191B" w14:textId="77777777" w:rsidR="00B00665" w:rsidRPr="00D364D3" w:rsidRDefault="00B00665" w:rsidP="00102FE0">
      <w:pPr>
        <w:jc w:val="both"/>
        <w:rPr>
          <w:rFonts w:ascii="Times New Roman" w:hAnsi="Times New Roman" w:cs="Times New Roman"/>
          <w:b/>
          <w:sz w:val="22"/>
          <w:szCs w:val="22"/>
          <w:lang w:val="en-GB"/>
        </w:rPr>
      </w:pPr>
    </w:p>
    <w:p w14:paraId="7380125A" w14:textId="02C3330D" w:rsidR="00102FE0" w:rsidRPr="000A6BDB" w:rsidRDefault="00102FE0" w:rsidP="00B00665">
      <w:pPr>
        <w:jc w:val="both"/>
        <w:rPr>
          <w:rFonts w:ascii="Times New Roman" w:hAnsi="Times New Roman" w:cs="Times New Roman"/>
          <w:sz w:val="22"/>
          <w:szCs w:val="22"/>
          <w:lang w:val="en-GB"/>
        </w:rPr>
      </w:pPr>
      <w:r w:rsidRPr="00D364D3">
        <w:rPr>
          <w:rFonts w:ascii="Times New Roman" w:hAnsi="Times New Roman" w:cs="Times New Roman"/>
          <w:b/>
          <w:sz w:val="22"/>
          <w:szCs w:val="22"/>
          <w:lang w:val="en-GB"/>
        </w:rPr>
        <w:t xml:space="preserve">INTRODUCTION. </w:t>
      </w:r>
      <w:r w:rsidR="000A6BDB">
        <w:rPr>
          <w:rFonts w:ascii="Times New Roman" w:hAnsi="Times New Roman" w:cs="Times New Roman"/>
          <w:sz w:val="22"/>
          <w:szCs w:val="22"/>
          <w:lang w:val="en-GB"/>
        </w:rPr>
        <w:t xml:space="preserve">The Department of Health and Social Care has launched a consultation </w:t>
      </w:r>
      <w:r w:rsidR="00384A9A">
        <w:rPr>
          <w:rFonts w:ascii="Times New Roman" w:hAnsi="Times New Roman" w:cs="Times New Roman"/>
          <w:sz w:val="22"/>
          <w:szCs w:val="22"/>
          <w:lang w:val="en-GB"/>
        </w:rPr>
        <w:t xml:space="preserve">as part of the planned </w:t>
      </w:r>
      <w:r w:rsidR="000A6BDB">
        <w:rPr>
          <w:rFonts w:ascii="Times New Roman" w:hAnsi="Times New Roman" w:cs="Times New Roman"/>
          <w:sz w:val="22"/>
          <w:szCs w:val="22"/>
          <w:lang w:val="en-GB"/>
        </w:rPr>
        <w:t xml:space="preserve">introduction of a presumed consent (also termed opt-out) system in England to mirror </w:t>
      </w:r>
      <w:r w:rsidR="00CD417F">
        <w:rPr>
          <w:rFonts w:ascii="Times New Roman" w:hAnsi="Times New Roman" w:cs="Times New Roman"/>
          <w:sz w:val="22"/>
          <w:szCs w:val="22"/>
          <w:lang w:val="en-GB"/>
        </w:rPr>
        <w:t>the change made in Wales</w:t>
      </w:r>
      <w:r w:rsidR="000A6BDB">
        <w:rPr>
          <w:rFonts w:ascii="Times New Roman" w:hAnsi="Times New Roman" w:cs="Times New Roman"/>
          <w:sz w:val="22"/>
          <w:szCs w:val="22"/>
          <w:lang w:val="en-GB"/>
        </w:rPr>
        <w:t>. However, debate continues as to whether a switch from opt-in to opt-out alone is sufficient to increased organ dono</w:t>
      </w:r>
      <w:r w:rsidR="00CD417F">
        <w:rPr>
          <w:rFonts w:ascii="Times New Roman" w:hAnsi="Times New Roman" w:cs="Times New Roman"/>
          <w:sz w:val="22"/>
          <w:szCs w:val="22"/>
          <w:lang w:val="en-GB"/>
        </w:rPr>
        <w:t xml:space="preserve">r rates, with </w:t>
      </w:r>
      <w:r w:rsidR="000A6BDB">
        <w:rPr>
          <w:rFonts w:ascii="Times New Roman" w:hAnsi="Times New Roman" w:cs="Times New Roman"/>
          <w:sz w:val="22"/>
          <w:szCs w:val="22"/>
          <w:lang w:val="en-GB"/>
        </w:rPr>
        <w:t>empirical evidence to that effect is lacking. The aim of this study was to analyse countries with opt-in versus opt-out organ donation system</w:t>
      </w:r>
      <w:r w:rsidR="003567CB">
        <w:rPr>
          <w:rFonts w:ascii="Times New Roman" w:hAnsi="Times New Roman" w:cs="Times New Roman"/>
          <w:sz w:val="22"/>
          <w:szCs w:val="22"/>
          <w:lang w:val="en-GB"/>
        </w:rPr>
        <w:t>s</w:t>
      </w:r>
      <w:r w:rsidR="00875FE4">
        <w:rPr>
          <w:rFonts w:ascii="Times New Roman" w:hAnsi="Times New Roman" w:cs="Times New Roman"/>
          <w:sz w:val="22"/>
          <w:szCs w:val="22"/>
          <w:lang w:val="en-GB"/>
        </w:rPr>
        <w:t xml:space="preserve">, factoring in important country-specific confounding variables, to ascertain if any </w:t>
      </w:r>
      <w:r w:rsidR="003567CB">
        <w:rPr>
          <w:rFonts w:ascii="Times New Roman" w:hAnsi="Times New Roman" w:cs="Times New Roman"/>
          <w:sz w:val="22"/>
          <w:szCs w:val="22"/>
          <w:lang w:val="en-GB"/>
        </w:rPr>
        <w:t xml:space="preserve">significant </w:t>
      </w:r>
      <w:r w:rsidR="00875FE4">
        <w:rPr>
          <w:rFonts w:ascii="Times New Roman" w:hAnsi="Times New Roman" w:cs="Times New Roman"/>
          <w:sz w:val="22"/>
          <w:szCs w:val="22"/>
          <w:lang w:val="en-GB"/>
        </w:rPr>
        <w:t>difference in organ do</w:t>
      </w:r>
      <w:r w:rsidR="003567CB">
        <w:rPr>
          <w:rFonts w:ascii="Times New Roman" w:hAnsi="Times New Roman" w:cs="Times New Roman"/>
          <w:sz w:val="22"/>
          <w:szCs w:val="22"/>
          <w:lang w:val="en-GB"/>
        </w:rPr>
        <w:t>nation/transplantation rates is</w:t>
      </w:r>
      <w:r w:rsidR="00875FE4">
        <w:rPr>
          <w:rFonts w:ascii="Times New Roman" w:hAnsi="Times New Roman" w:cs="Times New Roman"/>
          <w:sz w:val="22"/>
          <w:szCs w:val="22"/>
          <w:lang w:val="en-GB"/>
        </w:rPr>
        <w:t xml:space="preserve"> </w:t>
      </w:r>
      <w:r w:rsidR="003567CB">
        <w:rPr>
          <w:rFonts w:ascii="Times New Roman" w:hAnsi="Times New Roman" w:cs="Times New Roman"/>
          <w:sz w:val="22"/>
          <w:szCs w:val="22"/>
          <w:lang w:val="en-GB"/>
        </w:rPr>
        <w:t>evident.</w:t>
      </w:r>
    </w:p>
    <w:p w14:paraId="335F5DC2" w14:textId="77777777" w:rsidR="00B00665" w:rsidRPr="00D364D3" w:rsidRDefault="00B00665" w:rsidP="00B00665">
      <w:pPr>
        <w:jc w:val="both"/>
        <w:rPr>
          <w:rFonts w:ascii="Times New Roman" w:hAnsi="Times New Roman" w:cs="Times New Roman"/>
          <w:sz w:val="22"/>
          <w:szCs w:val="22"/>
          <w:lang w:val="en-GB"/>
        </w:rPr>
      </w:pPr>
    </w:p>
    <w:p w14:paraId="521B8AA7" w14:textId="5AB2EB70" w:rsidR="00B00665" w:rsidRPr="00875FE4" w:rsidRDefault="00102FE0" w:rsidP="00102FE0">
      <w:pPr>
        <w:jc w:val="both"/>
        <w:rPr>
          <w:rFonts w:ascii="Times New Roman" w:hAnsi="Times New Roman" w:cs="Times New Roman"/>
          <w:sz w:val="22"/>
          <w:szCs w:val="22"/>
        </w:rPr>
      </w:pPr>
      <w:r w:rsidRPr="00D364D3">
        <w:rPr>
          <w:rFonts w:ascii="Times New Roman" w:hAnsi="Times New Roman" w:cs="Times New Roman"/>
          <w:b/>
          <w:sz w:val="22"/>
          <w:szCs w:val="22"/>
          <w:lang w:val="en-GB"/>
        </w:rPr>
        <w:t xml:space="preserve">METHODS. </w:t>
      </w:r>
      <w:r w:rsidR="00B0189A">
        <w:rPr>
          <w:rFonts w:ascii="Times New Roman" w:hAnsi="Times New Roman" w:cs="Times New Roman"/>
          <w:sz w:val="22"/>
          <w:szCs w:val="22"/>
          <w:lang w:val="en-GB"/>
        </w:rPr>
        <w:t>This panel study utilised secondary</w:t>
      </w:r>
      <w:r w:rsidR="003567CB">
        <w:rPr>
          <w:rFonts w:ascii="Times New Roman" w:hAnsi="Times New Roman" w:cs="Times New Roman"/>
          <w:sz w:val="22"/>
          <w:szCs w:val="22"/>
          <w:lang w:val="en-GB"/>
        </w:rPr>
        <w:t xml:space="preserve"> data analysis to compared organ donor a</w:t>
      </w:r>
      <w:r w:rsidR="008F348F">
        <w:rPr>
          <w:rFonts w:ascii="Times New Roman" w:hAnsi="Times New Roman" w:cs="Times New Roman"/>
          <w:sz w:val="22"/>
          <w:szCs w:val="22"/>
          <w:lang w:val="en-GB"/>
        </w:rPr>
        <w:t>nd transplant rates among the 35</w:t>
      </w:r>
      <w:r w:rsidR="003567CB">
        <w:rPr>
          <w:rFonts w:ascii="Times New Roman" w:hAnsi="Times New Roman" w:cs="Times New Roman"/>
          <w:sz w:val="22"/>
          <w:szCs w:val="22"/>
          <w:lang w:val="en-GB"/>
        </w:rPr>
        <w:t xml:space="preserve"> countries registered with </w:t>
      </w:r>
      <w:r w:rsidR="00FE6786">
        <w:rPr>
          <w:rFonts w:ascii="Times New Roman" w:hAnsi="Times New Roman" w:cs="Times New Roman"/>
          <w:sz w:val="22"/>
          <w:szCs w:val="22"/>
          <w:lang w:val="en-GB"/>
        </w:rPr>
        <w:t>the Organisation for Economic Co-operation and Development (</w:t>
      </w:r>
      <w:r w:rsidR="003567CB">
        <w:rPr>
          <w:rFonts w:ascii="Times New Roman" w:hAnsi="Times New Roman" w:cs="Times New Roman"/>
          <w:sz w:val="22"/>
          <w:szCs w:val="22"/>
          <w:lang w:val="en-GB"/>
        </w:rPr>
        <w:t>OECD</w:t>
      </w:r>
      <w:r w:rsidR="00FE6786">
        <w:rPr>
          <w:rFonts w:ascii="Times New Roman" w:hAnsi="Times New Roman" w:cs="Times New Roman"/>
          <w:sz w:val="22"/>
          <w:szCs w:val="22"/>
          <w:lang w:val="en-GB"/>
        </w:rPr>
        <w:t>)</w:t>
      </w:r>
      <w:r w:rsidR="003567CB">
        <w:rPr>
          <w:rFonts w:ascii="Times New Roman" w:hAnsi="Times New Roman" w:cs="Times New Roman"/>
          <w:sz w:val="22"/>
          <w:szCs w:val="22"/>
          <w:lang w:val="en-GB"/>
        </w:rPr>
        <w:t xml:space="preserve">. </w:t>
      </w:r>
      <w:r w:rsidR="00FE6786">
        <w:rPr>
          <w:rFonts w:ascii="Times New Roman" w:hAnsi="Times New Roman" w:cs="Times New Roman"/>
          <w:sz w:val="22"/>
          <w:szCs w:val="22"/>
          <w:lang w:val="en-GB"/>
        </w:rPr>
        <w:t xml:space="preserve">Organ donation/transplantation rates </w:t>
      </w:r>
      <w:r w:rsidR="00410FFF">
        <w:rPr>
          <w:rFonts w:ascii="Times New Roman" w:hAnsi="Times New Roman" w:cs="Times New Roman"/>
          <w:sz w:val="22"/>
          <w:szCs w:val="22"/>
          <w:lang w:val="en-GB"/>
        </w:rPr>
        <w:t xml:space="preserve">from latest available year (2016) </w:t>
      </w:r>
      <w:r w:rsidR="00FE6786">
        <w:rPr>
          <w:rFonts w:ascii="Times New Roman" w:hAnsi="Times New Roman" w:cs="Times New Roman"/>
          <w:sz w:val="22"/>
          <w:szCs w:val="22"/>
          <w:lang w:val="en-GB"/>
        </w:rPr>
        <w:t>were extracted from the Global Observatory for Donation and Transplantation</w:t>
      </w:r>
      <w:r w:rsidR="00410FFF">
        <w:rPr>
          <w:rFonts w:ascii="Times New Roman" w:hAnsi="Times New Roman" w:cs="Times New Roman"/>
          <w:sz w:val="22"/>
          <w:szCs w:val="22"/>
          <w:lang w:val="en-GB"/>
        </w:rPr>
        <w:t xml:space="preserve"> (GODT), with any missing data sought from the International Registry in Organ Donation and Transplantation (IRODaT)</w:t>
      </w:r>
      <w:r w:rsidR="00FE6786">
        <w:rPr>
          <w:rFonts w:ascii="Times New Roman" w:hAnsi="Times New Roman" w:cs="Times New Roman"/>
          <w:sz w:val="22"/>
          <w:szCs w:val="22"/>
          <w:lang w:val="en-GB"/>
        </w:rPr>
        <w:t xml:space="preserve">. Other variables analysed included; population, Gross Domestic Product, Road Traffic Accidents, legal system, religious affiliation, education, hospital beds, debt (household and Government, tax on personal income and health spending. Sources for this data included; OECD website, World Health Organisation, Pew Research Centre and the UN Department of Economic and Social Affairs. </w:t>
      </w:r>
      <w:r w:rsidR="00A407B5">
        <w:rPr>
          <w:rFonts w:ascii="Times New Roman" w:hAnsi="Times New Roman" w:cs="Times New Roman"/>
          <w:sz w:val="22"/>
          <w:szCs w:val="22"/>
          <w:lang w:val="en-GB"/>
        </w:rPr>
        <w:t xml:space="preserve">Multiple </w:t>
      </w:r>
      <w:r w:rsidR="00813BAB">
        <w:rPr>
          <w:rFonts w:ascii="Times New Roman" w:hAnsi="Times New Roman" w:cs="Times New Roman"/>
          <w:sz w:val="22"/>
          <w:szCs w:val="22"/>
          <w:lang w:val="en-GB"/>
        </w:rPr>
        <w:t xml:space="preserve">linear </w:t>
      </w:r>
      <w:bookmarkStart w:id="0" w:name="_GoBack"/>
      <w:bookmarkEnd w:id="0"/>
      <w:r w:rsidR="00A407B5">
        <w:rPr>
          <w:rFonts w:ascii="Times New Roman" w:hAnsi="Times New Roman" w:cs="Times New Roman"/>
          <w:sz w:val="22"/>
          <w:szCs w:val="22"/>
          <w:lang w:val="en-GB"/>
        </w:rPr>
        <w:t>regression analysis was undertaken using STATA 15</w:t>
      </w:r>
      <w:r w:rsidR="00CD417F">
        <w:rPr>
          <w:rFonts w:ascii="Times New Roman" w:hAnsi="Times New Roman" w:cs="Times New Roman"/>
          <w:sz w:val="22"/>
          <w:szCs w:val="22"/>
          <w:lang w:val="en-GB"/>
        </w:rPr>
        <w:t xml:space="preserve"> statistical software</w:t>
      </w:r>
      <w:r w:rsidR="00A407B5">
        <w:rPr>
          <w:rFonts w:ascii="Times New Roman" w:hAnsi="Times New Roman" w:cs="Times New Roman"/>
          <w:sz w:val="22"/>
          <w:szCs w:val="22"/>
          <w:lang w:val="en-GB"/>
        </w:rPr>
        <w:t>.</w:t>
      </w:r>
    </w:p>
    <w:p w14:paraId="08D887BA" w14:textId="77777777" w:rsidR="00102FE0" w:rsidRPr="00D364D3" w:rsidRDefault="00102FE0" w:rsidP="00102FE0">
      <w:pPr>
        <w:jc w:val="both"/>
        <w:rPr>
          <w:rFonts w:ascii="Times New Roman" w:hAnsi="Times New Roman" w:cs="Times New Roman"/>
          <w:b/>
          <w:sz w:val="22"/>
          <w:szCs w:val="22"/>
          <w:lang w:val="en-GB"/>
        </w:rPr>
      </w:pPr>
    </w:p>
    <w:p w14:paraId="15D27272" w14:textId="0FDFA89D" w:rsidR="00A66A8E" w:rsidRPr="00D364D3" w:rsidRDefault="00102FE0" w:rsidP="00102FE0">
      <w:pPr>
        <w:jc w:val="both"/>
        <w:rPr>
          <w:rFonts w:ascii="Times New Roman" w:hAnsi="Times New Roman" w:cs="Times New Roman"/>
          <w:sz w:val="22"/>
          <w:szCs w:val="22"/>
          <w:lang w:val="en-GB"/>
        </w:rPr>
      </w:pPr>
      <w:r w:rsidRPr="00D364D3">
        <w:rPr>
          <w:rFonts w:ascii="Times New Roman" w:hAnsi="Times New Roman" w:cs="Times New Roman"/>
          <w:b/>
          <w:sz w:val="22"/>
          <w:szCs w:val="22"/>
          <w:lang w:val="en-GB"/>
        </w:rPr>
        <w:t>RESULTS.</w:t>
      </w:r>
      <w:r w:rsidR="00E42BEF" w:rsidRPr="00D364D3">
        <w:rPr>
          <w:rFonts w:ascii="Times New Roman" w:hAnsi="Times New Roman" w:cs="Times New Roman"/>
          <w:sz w:val="22"/>
          <w:szCs w:val="22"/>
          <w:lang w:val="en-GB"/>
        </w:rPr>
        <w:t xml:space="preserve"> </w:t>
      </w:r>
      <w:r w:rsidR="00CD417F">
        <w:rPr>
          <w:rFonts w:ascii="Times New Roman" w:hAnsi="Times New Roman" w:cs="Times New Roman"/>
          <w:sz w:val="22"/>
          <w:szCs w:val="22"/>
          <w:lang w:val="en-GB"/>
        </w:rPr>
        <w:t>Out of</w:t>
      </w:r>
      <w:r w:rsidR="008F348F">
        <w:rPr>
          <w:rFonts w:ascii="Times New Roman" w:hAnsi="Times New Roman" w:cs="Times New Roman"/>
          <w:sz w:val="22"/>
          <w:szCs w:val="22"/>
          <w:lang w:val="en-GB"/>
        </w:rPr>
        <w:t xml:space="preserve"> our 35</w:t>
      </w:r>
      <w:r w:rsidR="00CD417F">
        <w:rPr>
          <w:rFonts w:ascii="Times New Roman" w:hAnsi="Times New Roman" w:cs="Times New Roman"/>
          <w:sz w:val="22"/>
          <w:szCs w:val="22"/>
          <w:lang w:val="en-GB"/>
        </w:rPr>
        <w:t xml:space="preserve"> OECD-</w:t>
      </w:r>
      <w:r w:rsidR="00384A9A">
        <w:rPr>
          <w:rFonts w:ascii="Times New Roman" w:hAnsi="Times New Roman" w:cs="Times New Roman"/>
          <w:sz w:val="22"/>
          <w:szCs w:val="22"/>
          <w:lang w:val="en-GB"/>
        </w:rPr>
        <w:t xml:space="preserve">registered countries, </w:t>
      </w:r>
      <w:r w:rsidR="00410FFF">
        <w:rPr>
          <w:rFonts w:ascii="Times New Roman" w:hAnsi="Times New Roman" w:cs="Times New Roman"/>
          <w:sz w:val="22"/>
          <w:szCs w:val="22"/>
          <w:lang w:val="en-GB"/>
        </w:rPr>
        <w:t xml:space="preserve">minimal data was available for Luxembourg and was </w:t>
      </w:r>
      <w:r w:rsidR="00CD417F">
        <w:rPr>
          <w:rFonts w:ascii="Times New Roman" w:hAnsi="Times New Roman" w:cs="Times New Roman"/>
          <w:sz w:val="22"/>
          <w:szCs w:val="22"/>
          <w:lang w:val="en-GB"/>
        </w:rPr>
        <w:t xml:space="preserve">therefore </w:t>
      </w:r>
      <w:r w:rsidR="00410FFF">
        <w:rPr>
          <w:rFonts w:ascii="Times New Roman" w:hAnsi="Times New Roman" w:cs="Times New Roman"/>
          <w:sz w:val="22"/>
          <w:szCs w:val="22"/>
          <w:lang w:val="en-GB"/>
        </w:rPr>
        <w:t xml:space="preserve">excluded from further analysis. From our remaining 34 countries, </w:t>
      </w:r>
      <w:r w:rsidR="00384A9A">
        <w:rPr>
          <w:rFonts w:ascii="Times New Roman" w:hAnsi="Times New Roman" w:cs="Times New Roman"/>
          <w:sz w:val="22"/>
          <w:szCs w:val="22"/>
          <w:lang w:val="en-GB"/>
        </w:rPr>
        <w:t>16 were classified as opt-out (or presumed consent) countries if the national organ donation infrastructure included a mechanism for</w:t>
      </w:r>
      <w:r w:rsidR="00CD417F">
        <w:rPr>
          <w:rFonts w:ascii="Times New Roman" w:hAnsi="Times New Roman" w:cs="Times New Roman"/>
          <w:sz w:val="22"/>
          <w:szCs w:val="22"/>
          <w:lang w:val="en-GB"/>
        </w:rPr>
        <w:t xml:space="preserve"> registering opt-out wishes, with the remaining 18 </w:t>
      </w:r>
      <w:r w:rsidR="00384A9A">
        <w:rPr>
          <w:rFonts w:ascii="Times New Roman" w:hAnsi="Times New Roman" w:cs="Times New Roman"/>
          <w:sz w:val="22"/>
          <w:szCs w:val="22"/>
          <w:lang w:val="en-GB"/>
        </w:rPr>
        <w:t xml:space="preserve">classed as opt-in countries. Opt-out countries exclusively practised civil law systems compared with opt-in countries (100.0% versus 61.1% respectively, p=0.004), with 38.9% of opt-in countries having a common law system. The was no </w:t>
      </w:r>
      <w:r w:rsidR="009573D1">
        <w:rPr>
          <w:rFonts w:ascii="Times New Roman" w:hAnsi="Times New Roman" w:cs="Times New Roman"/>
          <w:sz w:val="22"/>
          <w:szCs w:val="22"/>
          <w:lang w:val="en-GB"/>
        </w:rPr>
        <w:t xml:space="preserve">statistically significant </w:t>
      </w:r>
      <w:r w:rsidR="00384A9A">
        <w:rPr>
          <w:rFonts w:ascii="Times New Roman" w:hAnsi="Times New Roman" w:cs="Times New Roman"/>
          <w:sz w:val="22"/>
          <w:szCs w:val="22"/>
          <w:lang w:val="en-GB"/>
        </w:rPr>
        <w:t>difference between opt-out versus opt-in countries</w:t>
      </w:r>
      <w:r w:rsidR="009573D1">
        <w:rPr>
          <w:rFonts w:ascii="Times New Roman" w:hAnsi="Times New Roman" w:cs="Times New Roman"/>
          <w:sz w:val="22"/>
          <w:szCs w:val="22"/>
          <w:lang w:val="en-GB"/>
        </w:rPr>
        <w:t xml:space="preserve"> in the following social and economic variables; Gross Domestic Product, Road Traffic Accidents, religious affiliation, % achieving tertiary education, hospital beds, household debt, Government debt, tax on personal income or health spending</w:t>
      </w:r>
      <w:r w:rsidR="00384A9A">
        <w:rPr>
          <w:rFonts w:ascii="Times New Roman" w:hAnsi="Times New Roman" w:cs="Times New Roman"/>
          <w:sz w:val="22"/>
          <w:szCs w:val="22"/>
          <w:lang w:val="en-GB"/>
        </w:rPr>
        <w:t xml:space="preserve">. Comparing opt-out to opt-in countries, </w:t>
      </w:r>
      <w:r w:rsidR="009573D1">
        <w:rPr>
          <w:rFonts w:ascii="Times New Roman" w:hAnsi="Times New Roman" w:cs="Times New Roman"/>
          <w:sz w:val="22"/>
          <w:szCs w:val="22"/>
          <w:lang w:val="en-GB"/>
        </w:rPr>
        <w:t>we observed</w:t>
      </w:r>
      <w:r w:rsidR="00384A9A">
        <w:rPr>
          <w:rFonts w:ascii="Times New Roman" w:hAnsi="Times New Roman" w:cs="Times New Roman"/>
          <w:sz w:val="22"/>
          <w:szCs w:val="22"/>
          <w:lang w:val="en-GB"/>
        </w:rPr>
        <w:t xml:space="preserve"> no significant difference in deceased-donor kidney rates in per million </w:t>
      </w:r>
      <w:r w:rsidR="009573D1">
        <w:rPr>
          <w:rFonts w:ascii="Times New Roman" w:hAnsi="Times New Roman" w:cs="Times New Roman"/>
          <w:sz w:val="22"/>
          <w:szCs w:val="22"/>
          <w:lang w:val="en-GB"/>
        </w:rPr>
        <w:t>populations</w:t>
      </w:r>
      <w:r w:rsidR="00410FFF">
        <w:rPr>
          <w:rFonts w:ascii="Times New Roman" w:hAnsi="Times New Roman" w:cs="Times New Roman"/>
          <w:sz w:val="22"/>
          <w:szCs w:val="22"/>
          <w:lang w:val="en-GB"/>
        </w:rPr>
        <w:t xml:space="preserve"> (29.2 versus 23.6 respectively, p=0.373</w:t>
      </w:r>
      <w:r w:rsidR="00384A9A">
        <w:rPr>
          <w:rFonts w:ascii="Times New Roman" w:hAnsi="Times New Roman" w:cs="Times New Roman"/>
          <w:sz w:val="22"/>
          <w:szCs w:val="22"/>
          <w:lang w:val="en-GB"/>
        </w:rPr>
        <w:t xml:space="preserve">) but opt-out countries had significantly less living kidney donor rates </w:t>
      </w:r>
      <w:r w:rsidR="00410FFF">
        <w:rPr>
          <w:rFonts w:ascii="Times New Roman" w:hAnsi="Times New Roman" w:cs="Times New Roman"/>
          <w:sz w:val="22"/>
          <w:szCs w:val="22"/>
          <w:lang w:val="en-GB"/>
        </w:rPr>
        <w:t>(4.6 versus 16.3</w:t>
      </w:r>
      <w:r w:rsidR="00384A9A">
        <w:rPr>
          <w:rFonts w:ascii="Times New Roman" w:hAnsi="Times New Roman" w:cs="Times New Roman"/>
          <w:sz w:val="22"/>
          <w:szCs w:val="22"/>
          <w:lang w:val="en-GB"/>
        </w:rPr>
        <w:t xml:space="preserve"> respectively, p&lt;0.001). </w:t>
      </w:r>
      <w:r w:rsidR="009573D1">
        <w:rPr>
          <w:rFonts w:ascii="Times New Roman" w:hAnsi="Times New Roman" w:cs="Times New Roman"/>
          <w:sz w:val="22"/>
          <w:szCs w:val="22"/>
          <w:lang w:val="en-GB"/>
        </w:rPr>
        <w:t>Overall there was no difference kidney transplantation rates between opt-out versus op</w:t>
      </w:r>
      <w:r w:rsidR="00410FFF">
        <w:rPr>
          <w:rFonts w:ascii="Times New Roman" w:hAnsi="Times New Roman" w:cs="Times New Roman"/>
          <w:sz w:val="22"/>
          <w:szCs w:val="22"/>
          <w:lang w:val="en-GB"/>
        </w:rPr>
        <w:t>t-in countries (33.8 versus 39.9 respectively, p=0.248</w:t>
      </w:r>
      <w:r w:rsidR="009573D1">
        <w:rPr>
          <w:rFonts w:ascii="Times New Roman" w:hAnsi="Times New Roman" w:cs="Times New Roman"/>
          <w:sz w:val="22"/>
          <w:szCs w:val="22"/>
          <w:lang w:val="en-GB"/>
        </w:rPr>
        <w:t>). When overall solid organ transplantation activity was analysed, we observed no significant different in total transplantation rates between opt-o</w:t>
      </w:r>
      <w:r w:rsidR="00410FFF">
        <w:rPr>
          <w:rFonts w:ascii="Times New Roman" w:hAnsi="Times New Roman" w:cs="Times New Roman"/>
          <w:sz w:val="22"/>
          <w:szCs w:val="22"/>
          <w:lang w:val="en-GB"/>
        </w:rPr>
        <w:t>ut versus opt-in countries (60.0</w:t>
      </w:r>
      <w:r w:rsidR="009573D1">
        <w:rPr>
          <w:rFonts w:ascii="Times New Roman" w:hAnsi="Times New Roman" w:cs="Times New Roman"/>
          <w:sz w:val="22"/>
          <w:szCs w:val="22"/>
          <w:lang w:val="en-GB"/>
        </w:rPr>
        <w:t xml:space="preserve"> versus </w:t>
      </w:r>
      <w:r w:rsidR="00410FFF">
        <w:rPr>
          <w:rFonts w:ascii="Times New Roman" w:hAnsi="Times New Roman" w:cs="Times New Roman"/>
          <w:sz w:val="22"/>
          <w:szCs w:val="22"/>
          <w:lang w:val="en-GB"/>
        </w:rPr>
        <w:t>61.9 respectively, p=0.523</w:t>
      </w:r>
      <w:r w:rsidR="009573D1">
        <w:rPr>
          <w:rFonts w:ascii="Times New Roman" w:hAnsi="Times New Roman" w:cs="Times New Roman"/>
          <w:sz w:val="22"/>
          <w:szCs w:val="22"/>
          <w:lang w:val="en-GB"/>
        </w:rPr>
        <w:t>).</w:t>
      </w:r>
      <w:r w:rsidR="00785968">
        <w:rPr>
          <w:rFonts w:ascii="Times New Roman" w:hAnsi="Times New Roman" w:cs="Times New Roman"/>
          <w:sz w:val="22"/>
          <w:szCs w:val="22"/>
          <w:lang w:val="en-GB"/>
        </w:rPr>
        <w:t xml:space="preserve"> In a multivariate linear regression model, adjusted for</w:t>
      </w:r>
      <w:r w:rsidR="00410FFF">
        <w:rPr>
          <w:rFonts w:ascii="Times New Roman" w:hAnsi="Times New Roman" w:cs="Times New Roman"/>
          <w:sz w:val="22"/>
          <w:szCs w:val="22"/>
          <w:lang w:val="en-GB"/>
        </w:rPr>
        <w:t xml:space="preserve"> country-specific variables, countries with opt-out organ donation systems</w:t>
      </w:r>
      <w:r w:rsidR="00785968">
        <w:rPr>
          <w:rFonts w:ascii="Times New Roman" w:hAnsi="Times New Roman" w:cs="Times New Roman"/>
          <w:sz w:val="22"/>
          <w:szCs w:val="22"/>
          <w:lang w:val="en-GB"/>
        </w:rPr>
        <w:t xml:space="preserve"> </w:t>
      </w:r>
      <w:r w:rsidR="00410FFF">
        <w:rPr>
          <w:rFonts w:ascii="Times New Roman" w:hAnsi="Times New Roman" w:cs="Times New Roman"/>
          <w:sz w:val="22"/>
          <w:szCs w:val="22"/>
          <w:lang w:val="en-GB"/>
        </w:rPr>
        <w:t xml:space="preserve">were </w:t>
      </w:r>
      <w:r w:rsidR="00785968">
        <w:rPr>
          <w:rFonts w:ascii="Times New Roman" w:hAnsi="Times New Roman" w:cs="Times New Roman"/>
          <w:sz w:val="22"/>
          <w:szCs w:val="22"/>
          <w:lang w:val="en-GB"/>
        </w:rPr>
        <w:t xml:space="preserve">independently predictive of increased </w:t>
      </w:r>
      <w:r w:rsidR="00410FFF">
        <w:rPr>
          <w:rFonts w:ascii="Times New Roman" w:hAnsi="Times New Roman" w:cs="Times New Roman"/>
          <w:sz w:val="22"/>
          <w:szCs w:val="22"/>
          <w:lang w:val="en-GB"/>
        </w:rPr>
        <w:t>deceased donor</w:t>
      </w:r>
      <w:r w:rsidR="00785968">
        <w:rPr>
          <w:rFonts w:ascii="Times New Roman" w:hAnsi="Times New Roman" w:cs="Times New Roman"/>
          <w:sz w:val="22"/>
          <w:szCs w:val="22"/>
          <w:lang w:val="en-GB"/>
        </w:rPr>
        <w:t xml:space="preserve"> </w:t>
      </w:r>
      <w:r w:rsidR="00410FFF">
        <w:rPr>
          <w:rFonts w:ascii="Times New Roman" w:hAnsi="Times New Roman" w:cs="Times New Roman"/>
          <w:sz w:val="22"/>
          <w:szCs w:val="22"/>
          <w:lang w:val="en-GB"/>
        </w:rPr>
        <w:t>kidney transplantation</w:t>
      </w:r>
      <w:r w:rsidR="00CF3BE9">
        <w:rPr>
          <w:rFonts w:ascii="Times New Roman" w:hAnsi="Times New Roman" w:cs="Times New Roman"/>
          <w:sz w:val="22"/>
          <w:szCs w:val="22"/>
          <w:lang w:val="en-GB"/>
        </w:rPr>
        <w:t xml:space="preserve"> rates (</w:t>
      </w:r>
      <w:r w:rsidR="009247D5">
        <w:rPr>
          <w:rFonts w:ascii="Times New Roman" w:hAnsi="Times New Roman" w:cs="Times New Roman"/>
          <w:sz w:val="22"/>
          <w:szCs w:val="22"/>
          <w:lang w:val="en-GB"/>
        </w:rPr>
        <w:t>ß = 24.2 [95%</w:t>
      </w:r>
      <w:r w:rsidR="005837E4">
        <w:rPr>
          <w:rFonts w:ascii="Times New Roman" w:hAnsi="Times New Roman" w:cs="Times New Roman"/>
          <w:sz w:val="22"/>
          <w:szCs w:val="22"/>
          <w:lang w:val="en-GB"/>
        </w:rPr>
        <w:t xml:space="preserve"> </w:t>
      </w:r>
      <w:r w:rsidR="009247D5">
        <w:rPr>
          <w:rFonts w:ascii="Times New Roman" w:hAnsi="Times New Roman" w:cs="Times New Roman"/>
          <w:sz w:val="22"/>
          <w:szCs w:val="22"/>
          <w:lang w:val="en-GB"/>
        </w:rPr>
        <w:t>CI 1.1 - 47.2], p=0.042</w:t>
      </w:r>
      <w:r w:rsidR="00CF3BE9">
        <w:rPr>
          <w:rFonts w:ascii="Times New Roman" w:hAnsi="Times New Roman" w:cs="Times New Roman"/>
          <w:sz w:val="22"/>
          <w:szCs w:val="22"/>
          <w:lang w:val="en-GB"/>
        </w:rPr>
        <w:t>) but decreased living donor kidney transplantation rates</w:t>
      </w:r>
      <w:r w:rsidR="009247D5">
        <w:rPr>
          <w:rFonts w:ascii="Times New Roman" w:hAnsi="Times New Roman" w:cs="Times New Roman"/>
          <w:sz w:val="22"/>
          <w:szCs w:val="22"/>
          <w:lang w:val="en-GB"/>
        </w:rPr>
        <w:t xml:space="preserve"> (ß = -8.6 [95%</w:t>
      </w:r>
      <w:r w:rsidR="005837E4">
        <w:rPr>
          <w:rFonts w:ascii="Times New Roman" w:hAnsi="Times New Roman" w:cs="Times New Roman"/>
          <w:sz w:val="22"/>
          <w:szCs w:val="22"/>
          <w:lang w:val="en-GB"/>
        </w:rPr>
        <w:t xml:space="preserve"> </w:t>
      </w:r>
      <w:r w:rsidR="009247D5">
        <w:rPr>
          <w:rFonts w:ascii="Times New Roman" w:hAnsi="Times New Roman" w:cs="Times New Roman"/>
          <w:sz w:val="22"/>
          <w:szCs w:val="22"/>
          <w:lang w:val="en-GB"/>
        </w:rPr>
        <w:t>CI -0.8 - -16.5], p=0.034)</w:t>
      </w:r>
      <w:r w:rsidR="00CF3BE9">
        <w:rPr>
          <w:rFonts w:ascii="Times New Roman" w:hAnsi="Times New Roman" w:cs="Times New Roman"/>
          <w:sz w:val="22"/>
          <w:szCs w:val="22"/>
          <w:lang w:val="en-GB"/>
        </w:rPr>
        <w:t xml:space="preserve">. However, no </w:t>
      </w:r>
      <w:r w:rsidR="009247D5">
        <w:rPr>
          <w:rFonts w:ascii="Times New Roman" w:hAnsi="Times New Roman" w:cs="Times New Roman"/>
          <w:sz w:val="22"/>
          <w:szCs w:val="22"/>
          <w:lang w:val="en-GB"/>
        </w:rPr>
        <w:t xml:space="preserve">significant </w:t>
      </w:r>
      <w:r w:rsidR="00CF3BE9">
        <w:rPr>
          <w:rFonts w:ascii="Times New Roman" w:hAnsi="Times New Roman" w:cs="Times New Roman"/>
          <w:sz w:val="22"/>
          <w:szCs w:val="22"/>
          <w:lang w:val="en-GB"/>
        </w:rPr>
        <w:t>difference was observed in overall kidney transplantation or total solid organ transplantation activity stratified by whether countries had an opt-out or opt-in organ donation system.</w:t>
      </w:r>
    </w:p>
    <w:p w14:paraId="06DA920F" w14:textId="77777777" w:rsidR="00102FE0" w:rsidRPr="00D364D3" w:rsidRDefault="00102FE0" w:rsidP="00102FE0">
      <w:pPr>
        <w:jc w:val="both"/>
        <w:rPr>
          <w:rFonts w:ascii="Times New Roman" w:hAnsi="Times New Roman" w:cs="Times New Roman"/>
          <w:b/>
          <w:sz w:val="22"/>
          <w:szCs w:val="22"/>
          <w:lang w:val="en-GB"/>
        </w:rPr>
      </w:pPr>
    </w:p>
    <w:p w14:paraId="55471DE4" w14:textId="2ED2DF98" w:rsidR="00102FE0" w:rsidRPr="009247D5" w:rsidRDefault="00102FE0" w:rsidP="00102FE0">
      <w:pPr>
        <w:jc w:val="both"/>
        <w:rPr>
          <w:rFonts w:ascii="Times New Roman" w:hAnsi="Times New Roman" w:cs="Times New Roman"/>
          <w:sz w:val="22"/>
          <w:szCs w:val="22"/>
          <w:lang w:val="en-GB"/>
        </w:rPr>
      </w:pPr>
      <w:r w:rsidRPr="00D364D3">
        <w:rPr>
          <w:rFonts w:ascii="Times New Roman" w:hAnsi="Times New Roman" w:cs="Times New Roman"/>
          <w:b/>
          <w:sz w:val="22"/>
          <w:szCs w:val="22"/>
          <w:lang w:val="en-GB"/>
        </w:rPr>
        <w:t>DISCUSSION.</w:t>
      </w:r>
      <w:r w:rsidR="004B2317" w:rsidRPr="00D364D3">
        <w:rPr>
          <w:rFonts w:ascii="Times New Roman" w:hAnsi="Times New Roman" w:cs="Times New Roman"/>
          <w:b/>
          <w:sz w:val="22"/>
          <w:szCs w:val="22"/>
          <w:lang w:val="en-GB"/>
        </w:rPr>
        <w:t xml:space="preserve"> </w:t>
      </w:r>
      <w:r w:rsidR="009247D5">
        <w:rPr>
          <w:rFonts w:ascii="Times New Roman" w:hAnsi="Times New Roman" w:cs="Times New Roman"/>
          <w:sz w:val="22"/>
          <w:szCs w:val="22"/>
          <w:lang w:val="en-GB"/>
        </w:rPr>
        <w:t xml:space="preserve">Countries with opt-out registration systems have better deceased-donor kidney transplantation activity but worse living donor kidney transplantation activity, independent of country-specific social, economic or infrastructural factors. However, overall kidney (and solid organ) transplantation is no different. Our data suggests a change in organ registration system across England may not automatically lead to increased kidney transplantation activity. With living kidney donation rates already on the decline, the proposed introduction of presumed consent across the rest of the UK </w:t>
      </w:r>
      <w:r w:rsidR="00CD417F">
        <w:rPr>
          <w:rFonts w:ascii="Times New Roman" w:hAnsi="Times New Roman" w:cs="Times New Roman"/>
          <w:sz w:val="22"/>
          <w:szCs w:val="22"/>
          <w:lang w:val="en-GB"/>
        </w:rPr>
        <w:t>must be balanced with additional resource to promote living kidney donation. In addition, strategies to improve consent may be more beneficial than changes in organ registration systems to improve overall kidney transplantation activity.</w:t>
      </w:r>
    </w:p>
    <w:sectPr w:rsidR="00102FE0" w:rsidRPr="009247D5" w:rsidSect="00A23A9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FE0"/>
    <w:rsid w:val="000A6BDB"/>
    <w:rsid w:val="000C4A29"/>
    <w:rsid w:val="00102FE0"/>
    <w:rsid w:val="001462B5"/>
    <w:rsid w:val="001A65F0"/>
    <w:rsid w:val="001C1C64"/>
    <w:rsid w:val="00224472"/>
    <w:rsid w:val="00355A2C"/>
    <w:rsid w:val="003567CB"/>
    <w:rsid w:val="00384A9A"/>
    <w:rsid w:val="003E7F27"/>
    <w:rsid w:val="00410FFF"/>
    <w:rsid w:val="00492460"/>
    <w:rsid w:val="004B230C"/>
    <w:rsid w:val="004B2317"/>
    <w:rsid w:val="004D32DC"/>
    <w:rsid w:val="005343F8"/>
    <w:rsid w:val="00534455"/>
    <w:rsid w:val="005837E4"/>
    <w:rsid w:val="00591628"/>
    <w:rsid w:val="005F1D1A"/>
    <w:rsid w:val="006041A8"/>
    <w:rsid w:val="00673E59"/>
    <w:rsid w:val="00761997"/>
    <w:rsid w:val="00785968"/>
    <w:rsid w:val="007B0776"/>
    <w:rsid w:val="00813BAB"/>
    <w:rsid w:val="00817B17"/>
    <w:rsid w:val="00826BD0"/>
    <w:rsid w:val="00875FE4"/>
    <w:rsid w:val="008E55E0"/>
    <w:rsid w:val="008F1746"/>
    <w:rsid w:val="008F348F"/>
    <w:rsid w:val="009102E5"/>
    <w:rsid w:val="00920692"/>
    <w:rsid w:val="009247D5"/>
    <w:rsid w:val="00940554"/>
    <w:rsid w:val="009573D1"/>
    <w:rsid w:val="00983B4A"/>
    <w:rsid w:val="009F6533"/>
    <w:rsid w:val="00A23A96"/>
    <w:rsid w:val="00A407B5"/>
    <w:rsid w:val="00A563A6"/>
    <w:rsid w:val="00A66A8E"/>
    <w:rsid w:val="00AD1308"/>
    <w:rsid w:val="00B00665"/>
    <w:rsid w:val="00B0189A"/>
    <w:rsid w:val="00B14652"/>
    <w:rsid w:val="00B41FFC"/>
    <w:rsid w:val="00B7208E"/>
    <w:rsid w:val="00B73CD3"/>
    <w:rsid w:val="00C165AC"/>
    <w:rsid w:val="00C813E3"/>
    <w:rsid w:val="00CB74E1"/>
    <w:rsid w:val="00CC6F4F"/>
    <w:rsid w:val="00CD417F"/>
    <w:rsid w:val="00CF3BE9"/>
    <w:rsid w:val="00D364D3"/>
    <w:rsid w:val="00D76CE6"/>
    <w:rsid w:val="00D97656"/>
    <w:rsid w:val="00DF7C10"/>
    <w:rsid w:val="00E42BEF"/>
    <w:rsid w:val="00E53B93"/>
    <w:rsid w:val="00ED1C45"/>
    <w:rsid w:val="00F226CC"/>
    <w:rsid w:val="00FA4879"/>
    <w:rsid w:val="00FE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8156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701</Words>
  <Characters>4002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Sharif</dc:creator>
  <cp:keywords/>
  <dc:description/>
  <cp:lastModifiedBy>Adnan Sharif</cp:lastModifiedBy>
  <cp:revision>37</cp:revision>
  <dcterms:created xsi:type="dcterms:W3CDTF">2016-01-19T17:30:00Z</dcterms:created>
  <dcterms:modified xsi:type="dcterms:W3CDTF">2018-01-29T15:43:00Z</dcterms:modified>
</cp:coreProperties>
</file>