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2B9" w:rsidRPr="008E7DDA" w:rsidRDefault="006432B9" w:rsidP="006432B9">
      <w:pPr>
        <w:rPr>
          <w:rFonts w:ascii="Times New Roman" w:hAnsi="Times New Roman"/>
          <w:b/>
          <w:sz w:val="22"/>
          <w:szCs w:val="22"/>
        </w:rPr>
      </w:pPr>
      <w:bookmarkStart w:id="0" w:name="_GoBack"/>
      <w:bookmarkEnd w:id="0"/>
      <w:r w:rsidRPr="008E7DDA">
        <w:rPr>
          <w:rFonts w:ascii="Times New Roman" w:hAnsi="Times New Roman"/>
          <w:b/>
          <w:sz w:val="22"/>
          <w:szCs w:val="22"/>
        </w:rPr>
        <w:t>Cytomegalovirus infection is a risk factor for venous thromboembolism in ANCA-associated vasculitis</w:t>
      </w:r>
    </w:p>
    <w:p w:rsidR="006432B9" w:rsidRDefault="006432B9">
      <w:pPr>
        <w:rPr>
          <w:rFonts w:ascii="Times New Roman" w:hAnsi="Times New Roman"/>
          <w:b/>
          <w:sz w:val="22"/>
          <w:szCs w:val="22"/>
        </w:rPr>
      </w:pPr>
    </w:p>
    <w:p w:rsidR="00EA137D" w:rsidRPr="008E7DDA" w:rsidRDefault="00EA137D">
      <w:pPr>
        <w:rPr>
          <w:rFonts w:ascii="Times New Roman" w:hAnsi="Times New Roman"/>
          <w:b/>
          <w:sz w:val="22"/>
          <w:szCs w:val="22"/>
        </w:rPr>
      </w:pPr>
      <w:r w:rsidRPr="008E7DDA">
        <w:rPr>
          <w:rFonts w:ascii="Times New Roman" w:hAnsi="Times New Roman"/>
          <w:b/>
          <w:sz w:val="22"/>
          <w:szCs w:val="22"/>
        </w:rPr>
        <w:t>Background</w:t>
      </w:r>
    </w:p>
    <w:p w:rsidR="00EA137D" w:rsidRPr="008E7DDA" w:rsidRDefault="00EA137D">
      <w:pPr>
        <w:rPr>
          <w:rFonts w:ascii="Times New Roman" w:hAnsi="Times New Roman"/>
          <w:sz w:val="22"/>
          <w:szCs w:val="22"/>
        </w:rPr>
      </w:pPr>
      <w:r w:rsidRPr="008E7DDA">
        <w:rPr>
          <w:rFonts w:ascii="Times New Roman" w:hAnsi="Times New Roman"/>
          <w:sz w:val="22"/>
          <w:szCs w:val="22"/>
        </w:rPr>
        <w:t>Patients with ANCA-associated vasculitis (AAV) have an increased risk of</w:t>
      </w:r>
      <w:r w:rsidR="00DB22D7" w:rsidRPr="008E7DDA">
        <w:rPr>
          <w:rFonts w:ascii="Times New Roman" w:hAnsi="Times New Roman"/>
          <w:sz w:val="22"/>
          <w:szCs w:val="22"/>
        </w:rPr>
        <w:t xml:space="preserve"> venous thromboembolism (VTE) that appears to be</w:t>
      </w:r>
      <w:r w:rsidR="00D251B8">
        <w:rPr>
          <w:rFonts w:ascii="Times New Roman" w:hAnsi="Times New Roman"/>
          <w:sz w:val="22"/>
          <w:szCs w:val="22"/>
        </w:rPr>
        <w:t xml:space="preserve"> linked to </w:t>
      </w:r>
      <w:r w:rsidR="00776B54">
        <w:rPr>
          <w:rFonts w:ascii="Times New Roman" w:hAnsi="Times New Roman"/>
          <w:sz w:val="22"/>
          <w:szCs w:val="22"/>
        </w:rPr>
        <w:t>heightened inflammatory activity.</w:t>
      </w:r>
      <w:r w:rsidR="006432B9">
        <w:rPr>
          <w:rFonts w:ascii="Times New Roman" w:hAnsi="Times New Roman"/>
          <w:sz w:val="22"/>
          <w:szCs w:val="22"/>
        </w:rPr>
        <w:t xml:space="preserve"> </w:t>
      </w:r>
      <w:r w:rsidRPr="008E7DDA">
        <w:rPr>
          <w:rFonts w:ascii="Times New Roman" w:hAnsi="Times New Roman"/>
          <w:sz w:val="22"/>
          <w:szCs w:val="22"/>
        </w:rPr>
        <w:t xml:space="preserve">Cytomegalovirus (CMV) </w:t>
      </w:r>
      <w:r w:rsidR="00DB22D7" w:rsidRPr="008E7DDA">
        <w:rPr>
          <w:rFonts w:ascii="Times New Roman" w:hAnsi="Times New Roman"/>
          <w:sz w:val="22"/>
          <w:szCs w:val="22"/>
        </w:rPr>
        <w:t xml:space="preserve">infection is associated with endothelial dysfunction and </w:t>
      </w:r>
      <w:r w:rsidR="00B740EE" w:rsidRPr="008E7DDA">
        <w:rPr>
          <w:rFonts w:ascii="Times New Roman" w:hAnsi="Times New Roman"/>
          <w:sz w:val="22"/>
          <w:szCs w:val="22"/>
        </w:rPr>
        <w:t>hypercoagulability whilst acute CMV infecti</w:t>
      </w:r>
      <w:r w:rsidR="00D251B8">
        <w:rPr>
          <w:rFonts w:ascii="Times New Roman" w:hAnsi="Times New Roman"/>
          <w:sz w:val="22"/>
          <w:szCs w:val="22"/>
        </w:rPr>
        <w:t xml:space="preserve">on has been linked to VTE in </w:t>
      </w:r>
      <w:r w:rsidR="00B740EE" w:rsidRPr="008E7DDA">
        <w:rPr>
          <w:rFonts w:ascii="Times New Roman" w:hAnsi="Times New Roman"/>
          <w:sz w:val="22"/>
          <w:szCs w:val="22"/>
        </w:rPr>
        <w:t xml:space="preserve">immunosuppressed </w:t>
      </w:r>
      <w:r w:rsidR="00D251B8">
        <w:rPr>
          <w:rFonts w:ascii="Times New Roman" w:hAnsi="Times New Roman"/>
          <w:sz w:val="22"/>
          <w:szCs w:val="22"/>
        </w:rPr>
        <w:t xml:space="preserve">and immunocompetent </w:t>
      </w:r>
      <w:r w:rsidR="006432B9">
        <w:rPr>
          <w:rFonts w:ascii="Times New Roman" w:hAnsi="Times New Roman"/>
          <w:sz w:val="22"/>
          <w:szCs w:val="22"/>
        </w:rPr>
        <w:t>individuals.</w:t>
      </w:r>
      <w:r w:rsidR="00B740EE" w:rsidRPr="008E7DDA">
        <w:rPr>
          <w:rFonts w:ascii="Times New Roman" w:hAnsi="Times New Roman"/>
          <w:sz w:val="22"/>
          <w:szCs w:val="22"/>
        </w:rPr>
        <w:t xml:space="preserve"> We investigated whether CMV seropositiv</w:t>
      </w:r>
      <w:r w:rsidR="008E7DDA">
        <w:rPr>
          <w:rFonts w:ascii="Times New Roman" w:hAnsi="Times New Roman"/>
          <w:sz w:val="22"/>
          <w:szCs w:val="22"/>
        </w:rPr>
        <w:t>ity confers an increased risk for</w:t>
      </w:r>
      <w:r w:rsidR="00B740EE" w:rsidRPr="008E7DDA">
        <w:rPr>
          <w:rFonts w:ascii="Times New Roman" w:hAnsi="Times New Roman"/>
          <w:sz w:val="22"/>
          <w:szCs w:val="22"/>
        </w:rPr>
        <w:t xml:space="preserve"> VTE in patients with AAV.</w:t>
      </w:r>
    </w:p>
    <w:p w:rsidR="006432B9" w:rsidRDefault="006432B9">
      <w:pPr>
        <w:rPr>
          <w:rFonts w:ascii="Times New Roman" w:hAnsi="Times New Roman"/>
          <w:b/>
          <w:sz w:val="22"/>
          <w:szCs w:val="22"/>
        </w:rPr>
      </w:pPr>
    </w:p>
    <w:p w:rsidR="00B740EE" w:rsidRPr="008E7DDA" w:rsidRDefault="00B740EE">
      <w:pPr>
        <w:rPr>
          <w:rFonts w:ascii="Times New Roman" w:hAnsi="Times New Roman"/>
          <w:b/>
          <w:sz w:val="22"/>
          <w:szCs w:val="22"/>
        </w:rPr>
      </w:pPr>
      <w:r w:rsidRPr="008E7DDA">
        <w:rPr>
          <w:rFonts w:ascii="Times New Roman" w:hAnsi="Times New Roman"/>
          <w:b/>
          <w:sz w:val="22"/>
          <w:szCs w:val="22"/>
        </w:rPr>
        <w:t>Methods</w:t>
      </w:r>
    </w:p>
    <w:p w:rsidR="00276D95" w:rsidRPr="008E7DDA" w:rsidRDefault="00D251B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We retrospectively collected data from</w:t>
      </w:r>
      <w:r w:rsidR="008F3FBF" w:rsidRPr="008E7DDA">
        <w:rPr>
          <w:rFonts w:ascii="Times New Roman" w:hAnsi="Times New Roman"/>
          <w:sz w:val="22"/>
          <w:szCs w:val="22"/>
        </w:rPr>
        <w:t xml:space="preserve"> 2</w:t>
      </w:r>
      <w:r>
        <w:rPr>
          <w:rFonts w:ascii="Times New Roman" w:hAnsi="Times New Roman"/>
          <w:sz w:val="22"/>
          <w:szCs w:val="22"/>
        </w:rPr>
        <w:t xml:space="preserve">59 consecutive patients with a new diagnosis of </w:t>
      </w:r>
      <w:r w:rsidR="008F3FBF" w:rsidRPr="008E7DDA">
        <w:rPr>
          <w:rFonts w:ascii="Times New Roman" w:hAnsi="Times New Roman"/>
          <w:sz w:val="22"/>
          <w:szCs w:val="22"/>
        </w:rPr>
        <w:t>AAV</w:t>
      </w:r>
      <w:r>
        <w:rPr>
          <w:rFonts w:ascii="Times New Roman" w:hAnsi="Times New Roman"/>
          <w:sz w:val="22"/>
          <w:szCs w:val="22"/>
        </w:rPr>
        <w:t xml:space="preserve"> </w:t>
      </w:r>
      <w:r w:rsidR="00276D95" w:rsidRPr="008E7DDA">
        <w:rPr>
          <w:rFonts w:ascii="Times New Roman" w:hAnsi="Times New Roman"/>
          <w:sz w:val="22"/>
          <w:szCs w:val="22"/>
        </w:rPr>
        <w:t xml:space="preserve">on </w:t>
      </w:r>
      <w:r w:rsidR="008F3FBF" w:rsidRPr="008E7DDA">
        <w:rPr>
          <w:rFonts w:ascii="Times New Roman" w:hAnsi="Times New Roman"/>
          <w:sz w:val="22"/>
          <w:szCs w:val="22"/>
        </w:rPr>
        <w:t>disease</w:t>
      </w:r>
      <w:r w:rsidR="00276D95" w:rsidRPr="008E7DDA">
        <w:rPr>
          <w:rFonts w:ascii="Times New Roman" w:hAnsi="Times New Roman"/>
          <w:sz w:val="22"/>
          <w:szCs w:val="22"/>
        </w:rPr>
        <w:t xml:space="preserve"> phenotype</w:t>
      </w:r>
      <w:r w:rsidR="008F3FBF" w:rsidRPr="008E7DDA">
        <w:rPr>
          <w:rFonts w:ascii="Times New Roman" w:hAnsi="Times New Roman"/>
          <w:sz w:val="22"/>
          <w:szCs w:val="22"/>
        </w:rPr>
        <w:t xml:space="preserve">, creatinine at diagnosis, C-reactive protein (CRP) at diagnosis, requirement for dialysis, </w:t>
      </w:r>
      <w:r w:rsidR="00110B40">
        <w:rPr>
          <w:rFonts w:ascii="Times New Roman" w:hAnsi="Times New Roman"/>
          <w:sz w:val="22"/>
          <w:szCs w:val="22"/>
        </w:rPr>
        <w:t>malignancies</w:t>
      </w:r>
      <w:r w:rsidR="00CF23FB">
        <w:rPr>
          <w:rFonts w:ascii="Times New Roman" w:hAnsi="Times New Roman"/>
          <w:sz w:val="22"/>
          <w:szCs w:val="22"/>
        </w:rPr>
        <w:t xml:space="preserve">, VTE, </w:t>
      </w:r>
      <w:r w:rsidR="006432B9">
        <w:rPr>
          <w:rFonts w:ascii="Times New Roman" w:hAnsi="Times New Roman"/>
          <w:sz w:val="22"/>
          <w:szCs w:val="22"/>
        </w:rPr>
        <w:t>and age at VTE occurrence.</w:t>
      </w:r>
      <w:r w:rsidR="008F3FBF" w:rsidRPr="008E7DDA">
        <w:rPr>
          <w:rFonts w:ascii="Times New Roman" w:hAnsi="Times New Roman"/>
          <w:sz w:val="22"/>
          <w:szCs w:val="22"/>
        </w:rPr>
        <w:t xml:space="preserve"> CMV serost</w:t>
      </w:r>
      <w:r w:rsidR="00276D95" w:rsidRPr="008E7DDA">
        <w:rPr>
          <w:rFonts w:ascii="Times New Roman" w:hAnsi="Times New Roman"/>
          <w:sz w:val="22"/>
          <w:szCs w:val="22"/>
        </w:rPr>
        <w:t>atu</w:t>
      </w:r>
      <w:r w:rsidR="00CF23FB">
        <w:rPr>
          <w:rFonts w:ascii="Times New Roman" w:hAnsi="Times New Roman"/>
          <w:sz w:val="22"/>
          <w:szCs w:val="22"/>
        </w:rPr>
        <w:t>s was determined at diagnosis via</w:t>
      </w:r>
      <w:r w:rsidR="00276D95" w:rsidRPr="008E7DDA">
        <w:rPr>
          <w:rFonts w:ascii="Times New Roman" w:hAnsi="Times New Roman"/>
          <w:sz w:val="22"/>
          <w:szCs w:val="22"/>
        </w:rPr>
        <w:t xml:space="preserve"> detection of anti-CMV IgG in serum by ELISA.</w:t>
      </w:r>
    </w:p>
    <w:p w:rsidR="006432B9" w:rsidRDefault="006432B9">
      <w:pPr>
        <w:rPr>
          <w:rFonts w:ascii="Times New Roman" w:hAnsi="Times New Roman"/>
          <w:b/>
          <w:sz w:val="22"/>
          <w:szCs w:val="22"/>
        </w:rPr>
      </w:pPr>
    </w:p>
    <w:p w:rsidR="00276D95" w:rsidRPr="008E7DDA" w:rsidRDefault="00276D95">
      <w:pPr>
        <w:rPr>
          <w:rFonts w:ascii="Times New Roman" w:hAnsi="Times New Roman"/>
          <w:b/>
          <w:sz w:val="22"/>
          <w:szCs w:val="22"/>
        </w:rPr>
      </w:pPr>
      <w:r w:rsidRPr="008E7DDA">
        <w:rPr>
          <w:rFonts w:ascii="Times New Roman" w:hAnsi="Times New Roman"/>
          <w:b/>
          <w:sz w:val="22"/>
          <w:szCs w:val="22"/>
        </w:rPr>
        <w:t>Results</w:t>
      </w:r>
    </w:p>
    <w:p w:rsidR="00276D95" w:rsidRPr="008E7DDA" w:rsidRDefault="00CF23F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Thirty patients had a total </w:t>
      </w:r>
      <w:r w:rsidR="00776B54">
        <w:rPr>
          <w:rFonts w:ascii="Times New Roman" w:hAnsi="Times New Roman"/>
          <w:sz w:val="22"/>
          <w:szCs w:val="22"/>
        </w:rPr>
        <w:t xml:space="preserve">of </w:t>
      </w:r>
      <w:r>
        <w:rPr>
          <w:rFonts w:ascii="Times New Roman" w:hAnsi="Times New Roman"/>
          <w:sz w:val="22"/>
          <w:szCs w:val="22"/>
        </w:rPr>
        <w:t xml:space="preserve">38 VTE episodes (19 </w:t>
      </w:r>
      <w:r w:rsidR="00110B40">
        <w:rPr>
          <w:rFonts w:ascii="Times New Roman" w:hAnsi="Times New Roman"/>
          <w:sz w:val="22"/>
          <w:szCs w:val="22"/>
        </w:rPr>
        <w:t>deep vein thrombose</w:t>
      </w:r>
      <w:r w:rsidR="001E0C2B">
        <w:rPr>
          <w:rFonts w:ascii="Times New Roman" w:hAnsi="Times New Roman"/>
          <w:sz w:val="22"/>
          <w:szCs w:val="22"/>
        </w:rPr>
        <w:t>s and</w:t>
      </w:r>
      <w:r w:rsidR="006432B9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19 pulmonary embolism episodes) during a m</w:t>
      </w:r>
      <w:r w:rsidR="001651F0" w:rsidRPr="008E7DDA">
        <w:rPr>
          <w:rFonts w:ascii="Times New Roman" w:hAnsi="Times New Roman"/>
          <w:sz w:val="22"/>
          <w:szCs w:val="22"/>
        </w:rPr>
        <w:t>edian f</w:t>
      </w:r>
      <w:r>
        <w:rPr>
          <w:rFonts w:ascii="Times New Roman" w:hAnsi="Times New Roman"/>
          <w:sz w:val="22"/>
          <w:szCs w:val="22"/>
        </w:rPr>
        <w:t>ollow up of 8.5 years (IQR 4.6-</w:t>
      </w:r>
      <w:r w:rsidR="001651F0" w:rsidRPr="008E7DDA">
        <w:rPr>
          <w:rFonts w:ascii="Times New Roman" w:hAnsi="Times New Roman"/>
          <w:sz w:val="22"/>
          <w:szCs w:val="22"/>
        </w:rPr>
        <w:t>12.4).</w:t>
      </w:r>
      <w:r w:rsidR="00F936B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One </w:t>
      </w:r>
      <w:r w:rsidR="00B05150">
        <w:rPr>
          <w:rFonts w:ascii="Times New Roman" w:hAnsi="Times New Roman"/>
          <w:sz w:val="22"/>
          <w:szCs w:val="22"/>
        </w:rPr>
        <w:t>VTE episode was pr</w:t>
      </w:r>
      <w:r w:rsidR="006432B9">
        <w:rPr>
          <w:rFonts w:ascii="Times New Roman" w:hAnsi="Times New Roman"/>
          <w:sz w:val="22"/>
          <w:szCs w:val="22"/>
        </w:rPr>
        <w:t xml:space="preserve">ovoked by a dialysis catheter. </w:t>
      </w:r>
      <w:r w:rsidR="00B05150">
        <w:rPr>
          <w:rFonts w:ascii="Times New Roman" w:hAnsi="Times New Roman"/>
          <w:sz w:val="22"/>
          <w:szCs w:val="22"/>
        </w:rPr>
        <w:t>Out of the 30 patients, 18 developed VTE within the first year and 12 wi</w:t>
      </w:r>
      <w:r w:rsidR="006432B9">
        <w:rPr>
          <w:rFonts w:ascii="Times New Roman" w:hAnsi="Times New Roman"/>
          <w:sz w:val="22"/>
          <w:szCs w:val="22"/>
        </w:rPr>
        <w:t>thin the first 90 days after diagnosis.</w:t>
      </w:r>
      <w:r w:rsidR="00B05150">
        <w:rPr>
          <w:rFonts w:ascii="Times New Roman" w:hAnsi="Times New Roman"/>
          <w:sz w:val="22"/>
          <w:szCs w:val="22"/>
        </w:rPr>
        <w:t xml:space="preserve"> Age, gender, d</w:t>
      </w:r>
      <w:r>
        <w:rPr>
          <w:rFonts w:ascii="Times New Roman" w:hAnsi="Times New Roman"/>
          <w:sz w:val="22"/>
          <w:szCs w:val="22"/>
        </w:rPr>
        <w:t xml:space="preserve">isease phenotype and history or subsequent development of </w:t>
      </w:r>
      <w:r w:rsidR="00B05150">
        <w:rPr>
          <w:rFonts w:ascii="Times New Roman" w:hAnsi="Times New Roman"/>
          <w:sz w:val="22"/>
          <w:szCs w:val="22"/>
        </w:rPr>
        <w:t>malignancy</w:t>
      </w:r>
      <w:r>
        <w:rPr>
          <w:rFonts w:ascii="Times New Roman" w:hAnsi="Times New Roman"/>
          <w:sz w:val="22"/>
          <w:szCs w:val="22"/>
        </w:rPr>
        <w:t>,</w:t>
      </w:r>
      <w:r w:rsidR="00B05150">
        <w:rPr>
          <w:rFonts w:ascii="Times New Roman" w:hAnsi="Times New Roman"/>
          <w:sz w:val="22"/>
          <w:szCs w:val="22"/>
        </w:rPr>
        <w:t xml:space="preserve"> were not a</w:t>
      </w:r>
      <w:r w:rsidR="006432B9">
        <w:rPr>
          <w:rFonts w:ascii="Times New Roman" w:hAnsi="Times New Roman"/>
          <w:sz w:val="22"/>
          <w:szCs w:val="22"/>
        </w:rPr>
        <w:t xml:space="preserve">ssociated with VTE occurrence. </w:t>
      </w:r>
      <w:r w:rsidR="00B05150">
        <w:rPr>
          <w:rFonts w:ascii="Times New Roman" w:hAnsi="Times New Roman"/>
          <w:sz w:val="22"/>
          <w:szCs w:val="22"/>
        </w:rPr>
        <w:t xml:space="preserve">Patients that developed VTE had a higher CRP at diagnosis (median </w:t>
      </w:r>
      <w:r w:rsidR="006432B9">
        <w:rPr>
          <w:rFonts w:ascii="Times New Roman" w:hAnsi="Times New Roman"/>
          <w:sz w:val="22"/>
          <w:szCs w:val="22"/>
        </w:rPr>
        <w:t xml:space="preserve">122 mg/L, IQR </w:t>
      </w:r>
      <w:r>
        <w:rPr>
          <w:rFonts w:ascii="Times New Roman" w:hAnsi="Times New Roman"/>
          <w:sz w:val="22"/>
          <w:szCs w:val="22"/>
        </w:rPr>
        <w:t>[58-237]</w:t>
      </w:r>
      <w:r w:rsidR="008E7DDA">
        <w:rPr>
          <w:rFonts w:ascii="Times New Roman" w:hAnsi="Times New Roman"/>
          <w:sz w:val="22"/>
          <w:szCs w:val="22"/>
        </w:rPr>
        <w:t xml:space="preserve"> </w:t>
      </w:r>
      <w:r w:rsidR="006432B9">
        <w:rPr>
          <w:rFonts w:ascii="Times New Roman" w:hAnsi="Times New Roman"/>
          <w:sz w:val="22"/>
          <w:szCs w:val="22"/>
        </w:rPr>
        <w:t xml:space="preserve">vs. 38 </w:t>
      </w:r>
      <w:r>
        <w:rPr>
          <w:rFonts w:ascii="Times New Roman" w:hAnsi="Times New Roman"/>
          <w:sz w:val="22"/>
          <w:szCs w:val="22"/>
        </w:rPr>
        <w:t xml:space="preserve">[15-109]; p&lt;0.001), higher creatinine at diagnosis (240 </w:t>
      </w:r>
      <w:r w:rsidRPr="00CF23FB">
        <w:rPr>
          <w:rFonts w:ascii="Symbol" w:hAnsi="Symbol"/>
          <w:sz w:val="22"/>
          <w:szCs w:val="22"/>
        </w:rPr>
        <w:t></w:t>
      </w:r>
      <w:r w:rsidR="006432B9">
        <w:rPr>
          <w:rFonts w:ascii="Times New Roman" w:hAnsi="Times New Roman"/>
          <w:sz w:val="22"/>
          <w:szCs w:val="22"/>
        </w:rPr>
        <w:t>mol/L [131-615] vs. 160</w:t>
      </w:r>
      <w:r w:rsidR="001E0C2B">
        <w:rPr>
          <w:rFonts w:ascii="Times New Roman" w:hAnsi="Times New Roman"/>
          <w:sz w:val="22"/>
          <w:szCs w:val="22"/>
        </w:rPr>
        <w:t xml:space="preserve"> </w:t>
      </w:r>
      <w:r w:rsidR="006432B9">
        <w:rPr>
          <w:rFonts w:ascii="Times New Roman" w:hAnsi="Times New Roman"/>
          <w:sz w:val="22"/>
          <w:szCs w:val="22"/>
        </w:rPr>
        <w:t xml:space="preserve">[91-352]; </w:t>
      </w:r>
      <w:r>
        <w:rPr>
          <w:rFonts w:ascii="Times New Roman" w:hAnsi="Times New Roman"/>
          <w:sz w:val="22"/>
          <w:szCs w:val="22"/>
        </w:rPr>
        <w:t>p=0.051) and were more likely to have required dialysis (p=0.014)</w:t>
      </w:r>
      <w:r w:rsidR="00F936BA">
        <w:rPr>
          <w:rFonts w:ascii="Times New Roman" w:hAnsi="Times New Roman"/>
          <w:sz w:val="22"/>
          <w:szCs w:val="22"/>
        </w:rPr>
        <w:t xml:space="preserve"> </w:t>
      </w:r>
      <w:r w:rsidR="006432B9">
        <w:rPr>
          <w:rFonts w:ascii="Times New Roman" w:hAnsi="Times New Roman"/>
          <w:sz w:val="22"/>
          <w:szCs w:val="22"/>
        </w:rPr>
        <w:t xml:space="preserve">compared to those with no VTE. </w:t>
      </w:r>
      <w:r w:rsidR="001F66E5">
        <w:rPr>
          <w:rFonts w:ascii="Times New Roman" w:hAnsi="Times New Roman"/>
          <w:sz w:val="22"/>
          <w:szCs w:val="22"/>
        </w:rPr>
        <w:t>Twenty-five of 157 CMV-seropositive patients had at least one VTE compared to 5 of 102 CMV-se</w:t>
      </w:r>
      <w:r w:rsidR="006432B9">
        <w:rPr>
          <w:rFonts w:ascii="Times New Roman" w:hAnsi="Times New Roman"/>
          <w:sz w:val="22"/>
          <w:szCs w:val="22"/>
        </w:rPr>
        <w:t xml:space="preserve">ronegative patients (p=0.009). </w:t>
      </w:r>
      <w:r w:rsidR="001F66E5">
        <w:rPr>
          <w:rFonts w:ascii="Times New Roman" w:hAnsi="Times New Roman"/>
          <w:sz w:val="22"/>
          <w:szCs w:val="22"/>
        </w:rPr>
        <w:t>On univar</w:t>
      </w:r>
      <w:r w:rsidR="006432B9">
        <w:rPr>
          <w:rFonts w:ascii="Times New Roman" w:hAnsi="Times New Roman"/>
          <w:sz w:val="22"/>
          <w:szCs w:val="22"/>
        </w:rPr>
        <w:t xml:space="preserve">iable Kaplan-Meier analysis the </w:t>
      </w:r>
      <w:r w:rsidR="001F66E5">
        <w:rPr>
          <w:rFonts w:ascii="Times New Roman" w:hAnsi="Times New Roman"/>
          <w:sz w:val="22"/>
          <w:szCs w:val="22"/>
        </w:rPr>
        <w:t>hazard ratio for VTE was 2.8 (95% CI [1.3-5.7]; p=0.006) for CMV-</w:t>
      </w:r>
      <w:r w:rsidR="00F936BA">
        <w:rPr>
          <w:rFonts w:ascii="Times New Roman" w:hAnsi="Times New Roman"/>
          <w:sz w:val="22"/>
          <w:szCs w:val="22"/>
        </w:rPr>
        <w:t xml:space="preserve">seropositive </w:t>
      </w:r>
      <w:r w:rsidR="001F66E5">
        <w:rPr>
          <w:rFonts w:ascii="Times New Roman" w:hAnsi="Times New Roman"/>
          <w:sz w:val="22"/>
          <w:szCs w:val="22"/>
        </w:rPr>
        <w:t>compared to CMV-seronegative</w:t>
      </w:r>
      <w:r w:rsidR="00F936BA">
        <w:rPr>
          <w:rFonts w:ascii="Times New Roman" w:hAnsi="Times New Roman"/>
          <w:sz w:val="22"/>
          <w:szCs w:val="22"/>
        </w:rPr>
        <w:t xml:space="preserve"> patients (Figure</w:t>
      </w:r>
      <w:r w:rsidR="00274425">
        <w:rPr>
          <w:rFonts w:ascii="Times New Roman" w:hAnsi="Times New Roman"/>
          <w:sz w:val="22"/>
          <w:szCs w:val="22"/>
        </w:rPr>
        <w:t xml:space="preserve"> 1</w:t>
      </w:r>
      <w:r w:rsidR="00F936BA">
        <w:rPr>
          <w:rFonts w:ascii="Times New Roman" w:hAnsi="Times New Roman"/>
          <w:sz w:val="22"/>
          <w:szCs w:val="22"/>
        </w:rPr>
        <w:t>)</w:t>
      </w:r>
      <w:r w:rsidR="006432B9">
        <w:rPr>
          <w:rFonts w:ascii="Times New Roman" w:hAnsi="Times New Roman"/>
          <w:sz w:val="22"/>
          <w:szCs w:val="22"/>
        </w:rPr>
        <w:t>.</w:t>
      </w:r>
      <w:r w:rsidR="001F66E5">
        <w:rPr>
          <w:rFonts w:ascii="Times New Roman" w:hAnsi="Times New Roman"/>
          <w:sz w:val="22"/>
          <w:szCs w:val="22"/>
        </w:rPr>
        <w:t xml:space="preserve"> Multivariable</w:t>
      </w:r>
      <w:r w:rsidR="00F936BA">
        <w:rPr>
          <w:rFonts w:ascii="Times New Roman" w:hAnsi="Times New Roman"/>
          <w:sz w:val="22"/>
          <w:szCs w:val="22"/>
        </w:rPr>
        <w:t xml:space="preserve"> C</w:t>
      </w:r>
      <w:r w:rsidR="001F66E5">
        <w:rPr>
          <w:rFonts w:ascii="Times New Roman" w:hAnsi="Times New Roman"/>
          <w:sz w:val="22"/>
          <w:szCs w:val="22"/>
        </w:rPr>
        <w:t>ox regression analysis identified CMV-seropositivity (HR 4.0 [1.2-13.0]; p=0.022), CRP at diagnosis (1.05 [1.01-1.08] per 10 mg/L increase; p=0.005) and requirement for dialysis (3.3 [1.1-10.4]; p=0.038)</w:t>
      </w:r>
      <w:r w:rsidR="006701F3">
        <w:rPr>
          <w:rFonts w:ascii="Times New Roman" w:hAnsi="Times New Roman"/>
          <w:sz w:val="22"/>
          <w:szCs w:val="22"/>
        </w:rPr>
        <w:t xml:space="preserve"> as factors independently associated with VTE.  </w:t>
      </w:r>
      <w:r w:rsidR="001F66E5">
        <w:rPr>
          <w:rFonts w:ascii="Times New Roman" w:hAnsi="Times New Roman"/>
          <w:sz w:val="22"/>
          <w:szCs w:val="22"/>
        </w:rPr>
        <w:t xml:space="preserve">    </w:t>
      </w:r>
      <w:r>
        <w:rPr>
          <w:rFonts w:ascii="Times New Roman" w:hAnsi="Times New Roman"/>
          <w:sz w:val="22"/>
          <w:szCs w:val="22"/>
        </w:rPr>
        <w:t xml:space="preserve">  </w:t>
      </w:r>
      <w:r w:rsidR="008E7DDA">
        <w:rPr>
          <w:rFonts w:ascii="Times New Roman" w:hAnsi="Times New Roman"/>
          <w:sz w:val="22"/>
          <w:szCs w:val="22"/>
        </w:rPr>
        <w:t xml:space="preserve"> </w:t>
      </w:r>
      <w:r w:rsidR="000D1542" w:rsidRPr="008E7DDA">
        <w:rPr>
          <w:rFonts w:ascii="Times New Roman" w:hAnsi="Times New Roman"/>
          <w:sz w:val="22"/>
          <w:szCs w:val="22"/>
        </w:rPr>
        <w:t xml:space="preserve">  </w:t>
      </w:r>
      <w:r w:rsidR="001651F0" w:rsidRPr="008E7DDA">
        <w:rPr>
          <w:rFonts w:ascii="Times New Roman" w:hAnsi="Times New Roman"/>
          <w:sz w:val="22"/>
          <w:szCs w:val="22"/>
        </w:rPr>
        <w:t xml:space="preserve">  </w:t>
      </w:r>
    </w:p>
    <w:p w:rsidR="006432B9" w:rsidRDefault="006432B9">
      <w:pPr>
        <w:rPr>
          <w:rFonts w:ascii="Times New Roman" w:hAnsi="Times New Roman"/>
          <w:b/>
          <w:sz w:val="22"/>
          <w:szCs w:val="22"/>
        </w:rPr>
      </w:pPr>
    </w:p>
    <w:p w:rsidR="00B740EE" w:rsidRPr="008E7DDA" w:rsidRDefault="00276D95">
      <w:pPr>
        <w:rPr>
          <w:rFonts w:ascii="Times New Roman" w:hAnsi="Times New Roman"/>
          <w:b/>
          <w:sz w:val="22"/>
          <w:szCs w:val="22"/>
        </w:rPr>
      </w:pPr>
      <w:r w:rsidRPr="008E7DDA">
        <w:rPr>
          <w:rFonts w:ascii="Times New Roman" w:hAnsi="Times New Roman"/>
          <w:b/>
          <w:sz w:val="22"/>
          <w:szCs w:val="22"/>
        </w:rPr>
        <w:t>Discussion</w:t>
      </w:r>
      <w:r w:rsidR="008F3FBF" w:rsidRPr="008E7DDA">
        <w:rPr>
          <w:rFonts w:ascii="Times New Roman" w:hAnsi="Times New Roman"/>
          <w:b/>
          <w:sz w:val="22"/>
          <w:szCs w:val="22"/>
        </w:rPr>
        <w:t xml:space="preserve">    </w:t>
      </w:r>
    </w:p>
    <w:p w:rsidR="00F638DA" w:rsidRPr="004154B6" w:rsidRDefault="006432B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Our findings</w:t>
      </w:r>
      <w:r w:rsidR="00F936BA">
        <w:rPr>
          <w:rFonts w:ascii="Times New Roman" w:hAnsi="Times New Roman"/>
          <w:sz w:val="22"/>
          <w:szCs w:val="22"/>
        </w:rPr>
        <w:t xml:space="preserve"> identify CMV infection as a novel risk </w:t>
      </w:r>
      <w:r>
        <w:rPr>
          <w:rFonts w:ascii="Times New Roman" w:hAnsi="Times New Roman"/>
          <w:sz w:val="22"/>
          <w:szCs w:val="22"/>
        </w:rPr>
        <w:t xml:space="preserve">factor for VTE in </w:t>
      </w:r>
      <w:r w:rsidR="00450563">
        <w:rPr>
          <w:rFonts w:ascii="Times New Roman" w:hAnsi="Times New Roman"/>
          <w:sz w:val="22"/>
          <w:szCs w:val="22"/>
        </w:rPr>
        <w:t>AAV</w:t>
      </w:r>
      <w:r>
        <w:rPr>
          <w:rFonts w:ascii="Times New Roman" w:hAnsi="Times New Roman"/>
          <w:sz w:val="22"/>
          <w:szCs w:val="22"/>
        </w:rPr>
        <w:t xml:space="preserve">. </w:t>
      </w:r>
      <w:r w:rsidR="00274425">
        <w:rPr>
          <w:rFonts w:ascii="Times New Roman" w:hAnsi="Times New Roman"/>
          <w:sz w:val="22"/>
          <w:szCs w:val="22"/>
        </w:rPr>
        <w:t>The mechanisms whereby CM</w:t>
      </w:r>
      <w:r w:rsidR="00110B40">
        <w:rPr>
          <w:rFonts w:ascii="Times New Roman" w:hAnsi="Times New Roman"/>
          <w:sz w:val="22"/>
          <w:szCs w:val="22"/>
        </w:rPr>
        <w:t xml:space="preserve">V exerts this </w:t>
      </w:r>
      <w:r w:rsidR="004154B6">
        <w:rPr>
          <w:rFonts w:ascii="Times New Roman" w:hAnsi="Times New Roman"/>
          <w:sz w:val="22"/>
          <w:szCs w:val="22"/>
        </w:rPr>
        <w:t>effect require</w:t>
      </w:r>
      <w:r w:rsidR="001E0C2B">
        <w:rPr>
          <w:rFonts w:ascii="Times New Roman" w:hAnsi="Times New Roman"/>
          <w:sz w:val="22"/>
          <w:szCs w:val="22"/>
        </w:rPr>
        <w:t xml:space="preserve"> further investigation</w:t>
      </w:r>
      <w:r w:rsidR="00274425">
        <w:rPr>
          <w:rFonts w:ascii="Times New Roman" w:hAnsi="Times New Roman"/>
          <w:sz w:val="22"/>
          <w:szCs w:val="22"/>
        </w:rPr>
        <w:t xml:space="preserve"> but may involve</w:t>
      </w:r>
      <w:r w:rsidR="00776B54">
        <w:rPr>
          <w:rFonts w:ascii="Times New Roman" w:hAnsi="Times New Roman"/>
          <w:sz w:val="22"/>
          <w:szCs w:val="22"/>
        </w:rPr>
        <w:t xml:space="preserve"> inflammation-induced viral </w:t>
      </w:r>
      <w:r w:rsidR="00110B40">
        <w:rPr>
          <w:rFonts w:ascii="Times New Roman" w:hAnsi="Times New Roman"/>
          <w:sz w:val="22"/>
          <w:szCs w:val="22"/>
        </w:rPr>
        <w:t>reactivation, contributing</w:t>
      </w:r>
      <w:r w:rsidR="00776B54">
        <w:rPr>
          <w:rFonts w:ascii="Times New Roman" w:hAnsi="Times New Roman"/>
          <w:sz w:val="22"/>
          <w:szCs w:val="22"/>
        </w:rPr>
        <w:t xml:space="preserve"> to increased endothelial damage and hypercoagulabilit</w:t>
      </w:r>
      <w:r w:rsidR="004154B6">
        <w:rPr>
          <w:rFonts w:ascii="Times New Roman" w:hAnsi="Times New Roman"/>
          <w:sz w:val="22"/>
          <w:szCs w:val="22"/>
        </w:rPr>
        <w:t>y</w:t>
      </w:r>
      <w:r w:rsidR="00EF32AB">
        <w:rPr>
          <w:rFonts w:ascii="Times New Roman" w:hAnsi="Times New Roman"/>
          <w:sz w:val="22"/>
          <w:szCs w:val="22"/>
        </w:rPr>
        <w:t>.</w:t>
      </w:r>
    </w:p>
    <w:p w:rsidR="00D251B8" w:rsidRPr="008E7DDA" w:rsidRDefault="00274425" w:rsidP="00D251B8">
      <w:pPr>
        <w:rPr>
          <w:rFonts w:ascii="Times New Roman" w:hAnsi="Times New Roman"/>
          <w:b/>
          <w:sz w:val="22"/>
          <w:szCs w:val="22"/>
        </w:rPr>
      </w:pPr>
      <w:r w:rsidRPr="00274425">
        <w:rPr>
          <w:rFonts w:ascii="Times New Roman" w:hAnsi="Times New Roman"/>
          <w:b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3396615</wp:posOffset>
                </wp:positionH>
                <wp:positionV relativeFrom="paragraph">
                  <wp:posOffset>713105</wp:posOffset>
                </wp:positionV>
                <wp:extent cx="237426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4425" w:rsidRPr="00274425" w:rsidRDefault="00274425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274425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Figure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 xml:space="preserve"> 1</w:t>
                            </w:r>
                            <w:r w:rsidRPr="00274425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Time to first VTE episode in CMV-seropositive (n=157, black line) and CMV-seronegative (n=102, grey line) AAV patients.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7.45pt;margin-top:56.1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" stroked="f">
                <v:textbox style="mso-fit-shape-to-text:t">
                  <w:txbxContent>
                    <w:p w:rsidR="00274425" w:rsidRPr="00274425" w:rsidRDefault="00274425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274425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Figure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 xml:space="preserve"> 1</w:t>
                      </w:r>
                      <w:r w:rsidRPr="00274425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Time to first VTE episode in CMV-seropositive (n=157, black line) and CMV-seronegative (n=102, grey line) AAV patients.</w:t>
                      </w:r>
                    </w:p>
                  </w:txbxContent>
                </v:textbox>
              </v:shape>
            </w:pict>
          </mc:Fallback>
        </mc:AlternateContent>
      </w:r>
      <w:r w:rsidR="00D251B8" w:rsidRPr="00D251B8">
        <w:rPr>
          <w:rFonts w:ascii="Times New Roman" w:hAnsi="Times New Roman"/>
          <w:b/>
          <w:noProof/>
          <w:sz w:val="22"/>
          <w:szCs w:val="22"/>
          <w:lang w:val="en-GB" w:eastAsia="en-GB"/>
        </w:rPr>
        <w:drawing>
          <wp:inline distT="0" distB="0" distL="0" distR="0" wp14:anchorId="6C6CB3E4" wp14:editId="213E25E5">
            <wp:extent cx="3333520" cy="2381250"/>
            <wp:effectExtent l="0" t="0" r="635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381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D251B8" w:rsidRPr="008E7DDA" w:rsidSect="006432B9">
      <w:pgSz w:w="11900" w:h="16840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37D"/>
    <w:rsid w:val="00001E2B"/>
    <w:rsid w:val="0004187D"/>
    <w:rsid w:val="000D1542"/>
    <w:rsid w:val="00110B40"/>
    <w:rsid w:val="001651F0"/>
    <w:rsid w:val="001E0C2B"/>
    <w:rsid w:val="001F66E5"/>
    <w:rsid w:val="00274425"/>
    <w:rsid w:val="00276D95"/>
    <w:rsid w:val="004154B6"/>
    <w:rsid w:val="00450563"/>
    <w:rsid w:val="005B19F1"/>
    <w:rsid w:val="006432B9"/>
    <w:rsid w:val="006701F3"/>
    <w:rsid w:val="00776B54"/>
    <w:rsid w:val="008E7DDA"/>
    <w:rsid w:val="008F3FBF"/>
    <w:rsid w:val="009E1BE6"/>
    <w:rsid w:val="00AA21A0"/>
    <w:rsid w:val="00B05150"/>
    <w:rsid w:val="00B73D3A"/>
    <w:rsid w:val="00B740EE"/>
    <w:rsid w:val="00CF23FB"/>
    <w:rsid w:val="00D251B8"/>
    <w:rsid w:val="00DB22D7"/>
    <w:rsid w:val="00DB3A40"/>
    <w:rsid w:val="00EA137D"/>
    <w:rsid w:val="00EF32AB"/>
    <w:rsid w:val="00F638DA"/>
    <w:rsid w:val="00F9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7D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D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7D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D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Birmingham</Company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Dimitrios Chanouzas</dc:creator>
  <cp:lastModifiedBy>Dimitrios Chanouzas</cp:lastModifiedBy>
  <cp:revision>2</cp:revision>
  <dcterms:created xsi:type="dcterms:W3CDTF">2018-02-05T17:02:00Z</dcterms:created>
  <dcterms:modified xsi:type="dcterms:W3CDTF">2018-02-05T17:02:00Z</dcterms:modified>
</cp:coreProperties>
</file>