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D0B42" w14:textId="3FF817B9" w:rsidR="00544D95" w:rsidRDefault="0047053C" w:rsidP="00B820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0" w:name="_GoBack"/>
      <w:bookmarkEnd w:id="0"/>
      <w:r w:rsidRPr="005E0CAA">
        <w:rPr>
          <w:rFonts w:ascii="Times New Roman" w:eastAsia="Arial Unicode MS" w:hAnsi="Times New Roman" w:cs="Times New Roman"/>
          <w:b/>
          <w:bCs/>
          <w:color w:val="000000"/>
          <w:lang w:eastAsia="en-GB"/>
        </w:rPr>
        <w:t>Introduction:</w:t>
      </w:r>
      <w:r w:rsidRPr="005E0CAA">
        <w:rPr>
          <w:rFonts w:ascii="Times New Roman" w:eastAsia="Arial Unicode MS" w:hAnsi="Times New Roman" w:cs="Times New Roman"/>
          <w:color w:val="000000"/>
          <w:lang w:eastAsia="en-GB"/>
        </w:rPr>
        <w:t xml:space="preserve"> </w:t>
      </w:r>
      <w:r w:rsidR="00701EA2" w:rsidRPr="005E0CAA">
        <w:rPr>
          <w:rFonts w:ascii="Times New Roman" w:eastAsia="Times New Roman" w:hAnsi="Times New Roman" w:cs="Times New Roman"/>
          <w:color w:val="000000"/>
        </w:rPr>
        <w:t xml:space="preserve">Studies in our hybrid </w:t>
      </w:r>
      <w:r w:rsidR="00656967" w:rsidRPr="005E0CAA">
        <w:rPr>
          <w:rFonts w:ascii="Times New Roman" w:eastAsia="Times New Roman" w:hAnsi="Times New Roman" w:cs="Times New Roman"/>
          <w:color w:val="000000"/>
        </w:rPr>
        <w:t xml:space="preserve">rat </w:t>
      </w:r>
      <w:r w:rsidR="00701EA2" w:rsidRPr="005E0CAA">
        <w:rPr>
          <w:rFonts w:ascii="Times New Roman" w:eastAsia="Times New Roman" w:hAnsi="Times New Roman" w:cs="Times New Roman"/>
          <w:color w:val="000000"/>
        </w:rPr>
        <w:t>model of transplantation/ische</w:t>
      </w:r>
      <w:r w:rsidR="002F2F53" w:rsidRPr="005E0CAA">
        <w:rPr>
          <w:rFonts w:ascii="Times New Roman" w:eastAsia="Times New Roman" w:hAnsi="Times New Roman" w:cs="Times New Roman"/>
          <w:color w:val="000000"/>
        </w:rPr>
        <w:t>mic reperfusion</w:t>
      </w:r>
      <w:r w:rsidR="0010510F">
        <w:rPr>
          <w:rFonts w:ascii="Times New Roman" w:eastAsia="Times New Roman" w:hAnsi="Times New Roman" w:cs="Times New Roman"/>
          <w:color w:val="000000"/>
        </w:rPr>
        <w:t xml:space="preserve"> injury</w:t>
      </w:r>
      <w:r w:rsidR="002F2F53" w:rsidRPr="005E0CAA">
        <w:rPr>
          <w:rFonts w:ascii="Times New Roman" w:eastAsia="Times New Roman" w:hAnsi="Times New Roman" w:cs="Times New Roman"/>
          <w:color w:val="000000"/>
        </w:rPr>
        <w:t xml:space="preserve"> (IRI) have</w:t>
      </w:r>
      <w:r w:rsidR="00701EA2" w:rsidRPr="005E0CAA">
        <w:rPr>
          <w:rFonts w:ascii="Times New Roman" w:eastAsia="Times New Roman" w:hAnsi="Times New Roman" w:cs="Times New Roman"/>
          <w:color w:val="000000"/>
        </w:rPr>
        <w:t xml:space="preserve"> demonstrated improvement in kidney function post injection of adipose-derived regenerative cells (ADRCs) into the renal artery. This technique has translational value in human transplant surgery as ADRCs provide a robust </w:t>
      </w:r>
      <w:r w:rsidR="005E0CAA">
        <w:rPr>
          <w:rFonts w:ascii="Times New Roman" w:eastAsia="Times New Roman" w:hAnsi="Times New Roman" w:cs="Times New Roman"/>
          <w:color w:val="000000"/>
        </w:rPr>
        <w:t>supply of cells from accessible</w:t>
      </w:r>
      <w:r w:rsidR="00701EA2" w:rsidRPr="005E0CAA">
        <w:rPr>
          <w:rFonts w:ascii="Times New Roman" w:eastAsia="Times New Roman" w:hAnsi="Times New Roman" w:cs="Times New Roman"/>
          <w:color w:val="000000"/>
        </w:rPr>
        <w:t xml:space="preserve"> tissue, do not require culturing, and can be generated/delivered at point of care during the time of transplant. </w:t>
      </w:r>
      <w:r w:rsidR="00656967" w:rsidRPr="005E0CAA">
        <w:rPr>
          <w:rFonts w:ascii="Times New Roman" w:eastAsia="Times New Roman" w:hAnsi="Times New Roman" w:cs="Times New Roman"/>
          <w:color w:val="000000"/>
        </w:rPr>
        <w:t xml:space="preserve">The </w:t>
      </w:r>
      <w:r w:rsidR="00701EA2" w:rsidRPr="005E0CAA">
        <w:rPr>
          <w:rFonts w:ascii="Times New Roman" w:eastAsia="Times New Roman" w:hAnsi="Times New Roman" w:cs="Times New Roman"/>
          <w:color w:val="000000"/>
        </w:rPr>
        <w:t xml:space="preserve">mechanism on how these cells </w:t>
      </w:r>
      <w:r w:rsidR="00577253">
        <w:rPr>
          <w:rFonts w:ascii="Times New Roman" w:eastAsia="Times New Roman" w:hAnsi="Times New Roman" w:cs="Times New Roman"/>
          <w:color w:val="000000"/>
        </w:rPr>
        <w:t>establish regenerative conditions during</w:t>
      </w:r>
      <w:r w:rsidR="00AA078D" w:rsidRPr="005E0CAA">
        <w:rPr>
          <w:rFonts w:ascii="Times New Roman" w:eastAsia="Times New Roman" w:hAnsi="Times New Roman" w:cs="Times New Roman"/>
          <w:color w:val="000000"/>
        </w:rPr>
        <w:t xml:space="preserve"> </w:t>
      </w:r>
      <w:r w:rsidR="00701EA2" w:rsidRPr="005E0CAA">
        <w:rPr>
          <w:rFonts w:ascii="Times New Roman" w:eastAsia="Times New Roman" w:hAnsi="Times New Roman" w:cs="Times New Roman"/>
          <w:color w:val="000000"/>
        </w:rPr>
        <w:t xml:space="preserve">IRI remains elusive. </w:t>
      </w:r>
      <w:r w:rsidR="009B0FA1" w:rsidRPr="005E0CAA">
        <w:rPr>
          <w:rFonts w:ascii="Times New Roman" w:eastAsia="Times New Roman" w:hAnsi="Times New Roman" w:cs="Times New Roman"/>
          <w:lang w:eastAsia="en-GB"/>
        </w:rPr>
        <w:br/>
      </w:r>
      <w:r w:rsidRPr="005E0CAA">
        <w:rPr>
          <w:rFonts w:ascii="Times New Roman" w:eastAsia="Arial Unicode MS" w:hAnsi="Times New Roman" w:cs="Times New Roman"/>
          <w:b/>
          <w:bCs/>
          <w:color w:val="000000"/>
          <w:lang w:eastAsia="en-GB"/>
        </w:rPr>
        <w:t>Objectives:</w:t>
      </w:r>
      <w:r w:rsidR="00544D95">
        <w:rPr>
          <w:rFonts w:ascii="Times New Roman" w:eastAsia="Arial Unicode MS" w:hAnsi="Times New Roman" w:cs="Times New Roman"/>
          <w:color w:val="000000"/>
          <w:lang w:eastAsia="en-GB"/>
        </w:rPr>
        <w:t xml:space="preserve"> </w:t>
      </w:r>
      <w:r w:rsidR="000831BC">
        <w:rPr>
          <w:rFonts w:ascii="Times New Roman" w:eastAsia="Arial Unicode MS" w:hAnsi="Times New Roman" w:cs="Times New Roman"/>
          <w:color w:val="000000"/>
          <w:lang w:eastAsia="en-GB"/>
        </w:rPr>
        <w:t>Initial r</w:t>
      </w:r>
      <w:r w:rsidR="008C31D6" w:rsidRPr="005E0CAA">
        <w:rPr>
          <w:rFonts w:ascii="Times New Roman" w:eastAsia="Times New Roman" w:hAnsi="Times New Roman" w:cs="Times New Roman"/>
          <w:color w:val="000000"/>
          <w:lang w:eastAsia="en-GB"/>
        </w:rPr>
        <w:t xml:space="preserve">esearch </w:t>
      </w:r>
      <w:r w:rsidR="00544D95">
        <w:rPr>
          <w:rFonts w:ascii="Times New Roman" w:eastAsia="Times New Roman" w:hAnsi="Times New Roman" w:cs="Times New Roman"/>
          <w:color w:val="000000"/>
          <w:lang w:eastAsia="en-GB"/>
        </w:rPr>
        <w:t>in our model indicates multiple</w:t>
      </w:r>
      <w:r w:rsidRPr="005E0CAA">
        <w:rPr>
          <w:rFonts w:ascii="Times New Roman" w:eastAsia="Times New Roman" w:hAnsi="Times New Roman" w:cs="Times New Roman"/>
          <w:color w:val="000000"/>
          <w:lang w:eastAsia="en-GB"/>
        </w:rPr>
        <w:t xml:space="preserve"> active subsets </w:t>
      </w:r>
      <w:r w:rsidR="00272BB6" w:rsidRPr="005E0CAA">
        <w:rPr>
          <w:rFonts w:ascii="Times New Roman" w:eastAsia="Times New Roman" w:hAnsi="Times New Roman" w:cs="Times New Roman"/>
          <w:color w:val="000000"/>
          <w:lang w:eastAsia="en-GB"/>
        </w:rPr>
        <w:t xml:space="preserve">of </w:t>
      </w:r>
      <w:r w:rsidR="00544D95">
        <w:rPr>
          <w:rFonts w:ascii="Times New Roman" w:eastAsia="Times New Roman" w:hAnsi="Times New Roman" w:cs="Times New Roman"/>
          <w:color w:val="000000"/>
          <w:lang w:eastAsia="en-GB"/>
        </w:rPr>
        <w:t>ADRCs contribute to</w:t>
      </w:r>
      <w:r w:rsidR="0057725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544D95">
        <w:rPr>
          <w:rFonts w:ascii="Times New Roman" w:eastAsia="Times New Roman" w:hAnsi="Times New Roman" w:cs="Times New Roman"/>
          <w:color w:val="000000"/>
          <w:lang w:eastAsia="en-GB"/>
        </w:rPr>
        <w:t>pro-</w:t>
      </w:r>
      <w:r w:rsidR="00577253">
        <w:rPr>
          <w:rFonts w:ascii="Times New Roman" w:eastAsia="Times New Roman" w:hAnsi="Times New Roman" w:cs="Times New Roman"/>
          <w:color w:val="000000"/>
          <w:lang w:eastAsia="en-GB"/>
        </w:rPr>
        <w:t>angiogenic</w:t>
      </w:r>
      <w:r w:rsidR="00544D95">
        <w:rPr>
          <w:rFonts w:ascii="Times New Roman" w:eastAsia="Times New Roman" w:hAnsi="Times New Roman" w:cs="Times New Roman"/>
          <w:color w:val="000000"/>
          <w:lang w:eastAsia="en-GB"/>
        </w:rPr>
        <w:t xml:space="preserve"> and anti-oxidant conditions with the kidney. We </w:t>
      </w:r>
      <w:r w:rsidR="00F96D10">
        <w:rPr>
          <w:rFonts w:ascii="Times New Roman" w:eastAsia="Times New Roman" w:hAnsi="Times New Roman" w:cs="Times New Roman"/>
          <w:color w:val="000000"/>
          <w:lang w:eastAsia="en-GB"/>
        </w:rPr>
        <w:t>performed further studies on</w:t>
      </w:r>
      <w:r w:rsidR="00544D95">
        <w:rPr>
          <w:rFonts w:ascii="Times New Roman" w:eastAsia="Times New Roman" w:hAnsi="Times New Roman" w:cs="Times New Roman"/>
          <w:color w:val="000000"/>
          <w:lang w:eastAsia="en-GB"/>
        </w:rPr>
        <w:t xml:space="preserve"> the interplay of these effects</w:t>
      </w:r>
      <w:r w:rsidR="000831BC">
        <w:rPr>
          <w:rFonts w:ascii="Times New Roman" w:eastAsia="Times New Roman" w:hAnsi="Times New Roman" w:cs="Times New Roman"/>
          <w:color w:val="000000"/>
          <w:lang w:eastAsia="en-GB"/>
        </w:rPr>
        <w:t xml:space="preserve"> within the injured kidney microenvironment and its</w:t>
      </w:r>
      <w:r w:rsidR="00544D95">
        <w:rPr>
          <w:rFonts w:ascii="Times New Roman" w:eastAsia="Times New Roman" w:hAnsi="Times New Roman" w:cs="Times New Roman"/>
          <w:color w:val="000000"/>
          <w:lang w:eastAsia="en-GB"/>
        </w:rPr>
        <w:t xml:space="preserve"> relationship with inflammation at early timepoints post </w:t>
      </w:r>
      <w:r w:rsidR="00E420F1" w:rsidRPr="005E0CAA">
        <w:rPr>
          <w:rFonts w:ascii="Times New Roman" w:eastAsia="Times New Roman" w:hAnsi="Times New Roman" w:cs="Times New Roman"/>
          <w:color w:val="000000"/>
          <w:lang w:eastAsia="en-GB"/>
        </w:rPr>
        <w:t xml:space="preserve">ADRC </w:t>
      </w:r>
      <w:r w:rsidR="00544D95">
        <w:rPr>
          <w:rFonts w:ascii="Times New Roman" w:eastAsia="Times New Roman" w:hAnsi="Times New Roman" w:cs="Times New Roman"/>
          <w:color w:val="000000"/>
          <w:lang w:eastAsia="en-GB"/>
        </w:rPr>
        <w:t xml:space="preserve">treatment. </w:t>
      </w:r>
    </w:p>
    <w:p w14:paraId="11137924" w14:textId="46D2C000" w:rsidR="00656967" w:rsidRPr="005E0CAA" w:rsidRDefault="0047053C" w:rsidP="00B820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5E0CAA">
        <w:rPr>
          <w:rFonts w:ascii="Times New Roman" w:eastAsia="Arial Unicode MS" w:hAnsi="Times New Roman" w:cs="Times New Roman"/>
          <w:b/>
          <w:bCs/>
          <w:color w:val="000000"/>
          <w:lang w:eastAsia="en-GB"/>
        </w:rPr>
        <w:t>Methods:</w:t>
      </w:r>
      <w:r w:rsidRPr="005E0CAA">
        <w:rPr>
          <w:rFonts w:ascii="Times New Roman" w:eastAsia="Arial Unicode MS" w:hAnsi="Times New Roman" w:cs="Times New Roman"/>
          <w:color w:val="000000"/>
          <w:lang w:eastAsia="en-GB"/>
        </w:rPr>
        <w:t xml:space="preserve"> </w:t>
      </w:r>
      <w:r w:rsidR="00BB291A" w:rsidRPr="005E0CAA">
        <w:rPr>
          <w:rFonts w:ascii="Times New Roman" w:eastAsia="Times New Roman" w:hAnsi="Times New Roman" w:cs="Times New Roman"/>
          <w:color w:val="000000"/>
          <w:lang w:eastAsia="en-GB"/>
        </w:rPr>
        <w:t>Flow cytometric analysis</w:t>
      </w:r>
      <w:r w:rsidR="00753FDF" w:rsidRPr="005E0CAA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BB291A" w:rsidRPr="005E0CAA">
        <w:rPr>
          <w:rFonts w:ascii="Times New Roman" w:eastAsia="Times New Roman" w:hAnsi="Times New Roman" w:cs="Times New Roman"/>
          <w:color w:val="000000"/>
          <w:lang w:eastAsia="en-GB"/>
        </w:rPr>
        <w:t>was</w:t>
      </w:r>
      <w:r w:rsidRPr="005E0CAA">
        <w:rPr>
          <w:rFonts w:ascii="Times New Roman" w:eastAsia="Times New Roman" w:hAnsi="Times New Roman" w:cs="Times New Roman"/>
          <w:color w:val="000000"/>
          <w:lang w:eastAsia="en-GB"/>
        </w:rPr>
        <w:t xml:space="preserve"> performed</w:t>
      </w:r>
      <w:r w:rsidR="00BB291A" w:rsidRPr="005E0CAA">
        <w:rPr>
          <w:rFonts w:ascii="Times New Roman" w:eastAsia="Times New Roman" w:hAnsi="Times New Roman" w:cs="Times New Roman"/>
          <w:color w:val="000000"/>
          <w:lang w:eastAsia="en-GB"/>
        </w:rPr>
        <w:t xml:space="preserve"> on </w:t>
      </w:r>
      <w:r w:rsidR="002F2F53" w:rsidRPr="005E0CAA">
        <w:rPr>
          <w:rFonts w:ascii="Times New Roman" w:eastAsia="Times New Roman" w:hAnsi="Times New Roman" w:cs="Times New Roman"/>
          <w:color w:val="000000"/>
          <w:lang w:eastAsia="en-GB"/>
        </w:rPr>
        <w:t xml:space="preserve">rat </w:t>
      </w:r>
      <w:r w:rsidR="00BB291A" w:rsidRPr="005E0CAA">
        <w:rPr>
          <w:rFonts w:ascii="Times New Roman" w:eastAsia="Times New Roman" w:hAnsi="Times New Roman" w:cs="Times New Roman"/>
          <w:color w:val="000000"/>
          <w:lang w:eastAsia="en-GB"/>
        </w:rPr>
        <w:t>ADRCs</w:t>
      </w:r>
      <w:r w:rsidR="008856EC">
        <w:rPr>
          <w:rFonts w:ascii="Times New Roman" w:eastAsia="Times New Roman" w:hAnsi="Times New Roman" w:cs="Times New Roman"/>
          <w:color w:val="000000"/>
          <w:lang w:eastAsia="en-GB"/>
        </w:rPr>
        <w:t xml:space="preserve"> extracted from inguinal</w:t>
      </w:r>
      <w:r w:rsidR="00941B4F">
        <w:rPr>
          <w:rFonts w:ascii="Times New Roman" w:eastAsia="Times New Roman" w:hAnsi="Times New Roman" w:cs="Times New Roman"/>
          <w:color w:val="000000"/>
          <w:lang w:eastAsia="en-GB"/>
        </w:rPr>
        <w:t xml:space="preserve"> tissue</w:t>
      </w:r>
      <w:r w:rsidR="008856EC">
        <w:rPr>
          <w:rFonts w:ascii="Times New Roman" w:eastAsia="Times New Roman" w:hAnsi="Times New Roman" w:cs="Times New Roman"/>
          <w:color w:val="000000"/>
          <w:lang w:eastAsia="en-GB"/>
        </w:rPr>
        <w:t xml:space="preserve"> (n=14). </w:t>
      </w:r>
      <w:r w:rsidRPr="005E0CAA">
        <w:rPr>
          <w:rFonts w:ascii="Times New Roman" w:eastAsia="Times New Roman" w:hAnsi="Times New Roman" w:cs="Times New Roman"/>
          <w:color w:val="000000"/>
          <w:lang w:eastAsia="en-GB"/>
        </w:rPr>
        <w:t>Cells were surveyed for markers that identify viability, immune cells</w:t>
      </w:r>
      <w:r w:rsidR="001626B7" w:rsidRPr="005E0CAA">
        <w:rPr>
          <w:rFonts w:ascii="Times New Roman" w:eastAsia="Times New Roman" w:hAnsi="Times New Roman" w:cs="Times New Roman"/>
          <w:color w:val="000000"/>
          <w:lang w:eastAsia="en-GB"/>
        </w:rPr>
        <w:t xml:space="preserve"> (CD45+)</w:t>
      </w:r>
      <w:r w:rsidR="00B03FDE" w:rsidRPr="005E0CAA">
        <w:rPr>
          <w:rFonts w:ascii="Times New Roman" w:eastAsia="Times New Roman" w:hAnsi="Times New Roman" w:cs="Times New Roman"/>
          <w:color w:val="000000"/>
          <w:lang w:eastAsia="en-GB"/>
        </w:rPr>
        <w:t xml:space="preserve"> immune cell subsets (CD3+, CD3+CD4+</w:t>
      </w:r>
      <w:r w:rsidRPr="005E0CAA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r w:rsidR="00B03FDE" w:rsidRPr="005E0CAA">
        <w:rPr>
          <w:rFonts w:ascii="Times New Roman" w:eastAsia="Times New Roman" w:hAnsi="Times New Roman" w:cs="Times New Roman"/>
          <w:color w:val="000000"/>
          <w:lang w:eastAsia="en-GB"/>
        </w:rPr>
        <w:t xml:space="preserve">CD3+CD8+, CD11b+ cells), </w:t>
      </w:r>
      <w:r w:rsidRPr="005E0CAA">
        <w:rPr>
          <w:rFonts w:ascii="Times New Roman" w:eastAsia="Times New Roman" w:hAnsi="Times New Roman" w:cs="Times New Roman"/>
          <w:color w:val="000000"/>
          <w:lang w:eastAsia="en-GB"/>
        </w:rPr>
        <w:t>epithelial cells</w:t>
      </w:r>
      <w:r w:rsidR="00B03FDE" w:rsidRPr="005E0CAA">
        <w:rPr>
          <w:rFonts w:ascii="Times New Roman" w:eastAsia="Times New Roman" w:hAnsi="Times New Roman" w:cs="Times New Roman"/>
          <w:color w:val="000000"/>
          <w:lang w:eastAsia="en-GB"/>
        </w:rPr>
        <w:t xml:space="preserve"> (CD45-</w:t>
      </w:r>
      <w:r w:rsidR="001626B7" w:rsidRPr="005E0CAA">
        <w:rPr>
          <w:rFonts w:ascii="Times New Roman" w:eastAsia="Times New Roman" w:hAnsi="Times New Roman" w:cs="Times New Roman"/>
          <w:color w:val="000000"/>
          <w:lang w:eastAsia="en-GB"/>
        </w:rPr>
        <w:t>CD31+)</w:t>
      </w:r>
      <w:r w:rsidRPr="005E0CAA">
        <w:rPr>
          <w:rFonts w:ascii="Times New Roman" w:eastAsia="Times New Roman" w:hAnsi="Times New Roman" w:cs="Times New Roman"/>
          <w:color w:val="000000"/>
          <w:lang w:eastAsia="en-GB"/>
        </w:rPr>
        <w:t>, pericytes</w:t>
      </w:r>
      <w:r w:rsidR="00B03FDE" w:rsidRPr="005E0CAA">
        <w:rPr>
          <w:rFonts w:ascii="Times New Roman" w:eastAsia="Times New Roman" w:hAnsi="Times New Roman" w:cs="Times New Roman"/>
          <w:color w:val="000000"/>
          <w:lang w:eastAsia="en-GB"/>
        </w:rPr>
        <w:t xml:space="preserve"> (CD45-</w:t>
      </w:r>
      <w:r w:rsidR="001626B7" w:rsidRPr="005E0CAA">
        <w:rPr>
          <w:rFonts w:ascii="Times New Roman" w:eastAsia="Times New Roman" w:hAnsi="Times New Roman" w:cs="Times New Roman"/>
          <w:color w:val="000000"/>
          <w:lang w:eastAsia="en-GB"/>
        </w:rPr>
        <w:t>CD146+)</w:t>
      </w:r>
      <w:r w:rsidRPr="005E0CAA">
        <w:rPr>
          <w:rFonts w:ascii="Times New Roman" w:eastAsia="Times New Roman" w:hAnsi="Times New Roman" w:cs="Times New Roman"/>
          <w:color w:val="000000"/>
          <w:lang w:eastAsia="en-GB"/>
        </w:rPr>
        <w:t>, and mesenchymal stem cells</w:t>
      </w:r>
      <w:r w:rsidR="001626B7" w:rsidRPr="005E0CAA">
        <w:rPr>
          <w:rFonts w:ascii="Times New Roman" w:eastAsia="Times New Roman" w:hAnsi="Times New Roman" w:cs="Times New Roman"/>
          <w:color w:val="000000"/>
          <w:lang w:eastAsia="en-GB"/>
        </w:rPr>
        <w:t xml:space="preserve"> (CD4</w:t>
      </w:r>
      <w:r w:rsidR="00B03FDE" w:rsidRPr="005E0CAA">
        <w:rPr>
          <w:rFonts w:ascii="Times New Roman" w:eastAsia="Times New Roman" w:hAnsi="Times New Roman" w:cs="Times New Roman"/>
          <w:color w:val="000000"/>
          <w:lang w:eastAsia="en-GB"/>
        </w:rPr>
        <w:t>5-CD90+</w:t>
      </w:r>
      <w:r w:rsidR="00544D95">
        <w:rPr>
          <w:rFonts w:ascii="Times New Roman" w:eastAsia="Times New Roman" w:hAnsi="Times New Roman" w:cs="Times New Roman"/>
          <w:color w:val="000000"/>
          <w:lang w:eastAsia="en-GB"/>
        </w:rPr>
        <w:t>CD34</w:t>
      </w:r>
      <w:r w:rsidR="001626B7" w:rsidRPr="005E0CAA">
        <w:rPr>
          <w:rFonts w:ascii="Times New Roman" w:eastAsia="Times New Roman" w:hAnsi="Times New Roman" w:cs="Times New Roman"/>
          <w:color w:val="000000"/>
          <w:lang w:eastAsia="en-GB"/>
        </w:rPr>
        <w:t>)</w:t>
      </w:r>
      <w:r w:rsidRPr="005E0CAA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="00DE0E2F" w:rsidRPr="005E0CAA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2F2F53" w:rsidRPr="005E0CAA">
        <w:rPr>
          <w:rFonts w:ascii="Times New Roman" w:eastAsia="Times New Roman" w:hAnsi="Times New Roman" w:cs="Times New Roman"/>
          <w:color w:val="000000"/>
          <w:lang w:eastAsia="en-GB"/>
        </w:rPr>
        <w:t xml:space="preserve">Rat ADRC </w:t>
      </w:r>
      <w:r w:rsidR="00BB291A" w:rsidRPr="005E0CAA">
        <w:rPr>
          <w:rFonts w:ascii="Times New Roman" w:eastAsia="Times New Roman" w:hAnsi="Times New Roman" w:cs="Times New Roman"/>
          <w:color w:val="000000"/>
          <w:lang w:eastAsia="en-GB"/>
        </w:rPr>
        <w:t>RNA express</w:t>
      </w:r>
      <w:r w:rsidR="00E92A3C" w:rsidRPr="005E0CAA">
        <w:rPr>
          <w:rFonts w:ascii="Times New Roman" w:eastAsia="Times New Roman" w:hAnsi="Times New Roman" w:cs="Times New Roman"/>
          <w:color w:val="000000"/>
          <w:lang w:eastAsia="en-GB"/>
        </w:rPr>
        <w:t>ion</w:t>
      </w:r>
      <w:r w:rsidR="00BB291A" w:rsidRPr="005E0CAA">
        <w:rPr>
          <w:rFonts w:ascii="Times New Roman" w:eastAsia="Times New Roman" w:hAnsi="Times New Roman" w:cs="Times New Roman"/>
          <w:color w:val="000000"/>
          <w:lang w:eastAsia="en-GB"/>
        </w:rPr>
        <w:t xml:space="preserve"> for </w:t>
      </w:r>
      <w:r w:rsidR="00E535C2">
        <w:rPr>
          <w:rFonts w:ascii="Times New Roman" w:eastAsia="Times New Roman" w:hAnsi="Times New Roman" w:cs="Times New Roman"/>
          <w:color w:val="000000"/>
          <w:lang w:eastAsia="en-GB"/>
        </w:rPr>
        <w:t>angiogenic</w:t>
      </w:r>
      <w:r w:rsidR="00232906">
        <w:rPr>
          <w:rFonts w:ascii="Times New Roman" w:eastAsia="Times New Roman" w:hAnsi="Times New Roman" w:cs="Times New Roman"/>
          <w:color w:val="000000"/>
          <w:lang w:eastAsia="en-GB"/>
        </w:rPr>
        <w:t>, anti-oxidant, and anti-/inflammatory markers were</w:t>
      </w:r>
      <w:r w:rsidR="00BB291A" w:rsidRPr="005E0CAA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E92A3C" w:rsidRPr="005E0CAA">
        <w:rPr>
          <w:rFonts w:ascii="Times New Roman" w:eastAsia="Times New Roman" w:hAnsi="Times New Roman" w:cs="Times New Roman"/>
          <w:color w:val="000000"/>
          <w:lang w:eastAsia="en-GB"/>
        </w:rPr>
        <w:t>measur</w:t>
      </w:r>
      <w:r w:rsidR="00BB291A" w:rsidRPr="005E0CAA">
        <w:rPr>
          <w:rFonts w:ascii="Times New Roman" w:eastAsia="Times New Roman" w:hAnsi="Times New Roman" w:cs="Times New Roman"/>
          <w:color w:val="000000"/>
          <w:lang w:eastAsia="en-GB"/>
        </w:rPr>
        <w:t xml:space="preserve">ed </w:t>
      </w:r>
      <w:r w:rsidR="00656967" w:rsidRPr="005E0CAA">
        <w:rPr>
          <w:rFonts w:ascii="Times New Roman" w:eastAsia="Times New Roman" w:hAnsi="Times New Roman" w:cs="Times New Roman"/>
          <w:color w:val="000000"/>
          <w:lang w:eastAsia="en-GB"/>
        </w:rPr>
        <w:t xml:space="preserve">by </w:t>
      </w:r>
      <w:r w:rsidR="00BB291A" w:rsidRPr="005E0CAA">
        <w:rPr>
          <w:rFonts w:ascii="Times New Roman" w:eastAsia="Times New Roman" w:hAnsi="Times New Roman" w:cs="Times New Roman"/>
          <w:color w:val="000000"/>
          <w:lang w:eastAsia="en-GB"/>
        </w:rPr>
        <w:t>real-time PCR.</w:t>
      </w:r>
      <w:r w:rsidR="00656967" w:rsidRPr="005E0CAA">
        <w:rPr>
          <w:rFonts w:ascii="Times New Roman" w:eastAsia="Arial Unicode MS" w:hAnsi="Times New Roman" w:cs="Times New Roman"/>
          <w:color w:val="000000"/>
        </w:rPr>
        <w:t xml:space="preserve"> </w:t>
      </w:r>
      <w:r w:rsidR="00753E4C" w:rsidRPr="005E0CAA">
        <w:rPr>
          <w:rFonts w:ascii="Times New Roman" w:eastAsia="Arial Unicode MS" w:hAnsi="Times New Roman" w:cs="Times New Roman"/>
          <w:color w:val="000000"/>
        </w:rPr>
        <w:t xml:space="preserve">ADRCs were extracted from inguinal fat of the Fisher 344 rat, labelled with a near infrared lipophilic dye, </w:t>
      </w:r>
      <w:proofErr w:type="spellStart"/>
      <w:r w:rsidR="00753E4C" w:rsidRPr="005E0CAA">
        <w:rPr>
          <w:rFonts w:ascii="Times New Roman" w:eastAsia="Arial Unicode MS" w:hAnsi="Times New Roman" w:cs="Times New Roman"/>
          <w:color w:val="000000"/>
        </w:rPr>
        <w:t>DiR</w:t>
      </w:r>
      <w:proofErr w:type="spellEnd"/>
      <w:r w:rsidR="00753E4C" w:rsidRPr="005E0CAA">
        <w:rPr>
          <w:rFonts w:ascii="Times New Roman" w:eastAsia="Arial Unicode MS" w:hAnsi="Times New Roman" w:cs="Times New Roman"/>
          <w:color w:val="000000"/>
        </w:rPr>
        <w:t xml:space="preserve">, and injected via the renal artery of the IRI rat model. Whole body imaging was performed. </w:t>
      </w:r>
      <w:r w:rsidR="00232906">
        <w:rPr>
          <w:rFonts w:ascii="Times New Roman" w:eastAsia="Arial Unicode MS" w:hAnsi="Times New Roman" w:cs="Times New Roman"/>
          <w:color w:val="000000"/>
        </w:rPr>
        <w:t>IRI model kidneys</w:t>
      </w:r>
      <w:r w:rsidR="00753E4C" w:rsidRPr="005E0CAA">
        <w:rPr>
          <w:rFonts w:ascii="Times New Roman" w:eastAsia="Arial Unicode MS" w:hAnsi="Times New Roman" w:cs="Times New Roman"/>
          <w:color w:val="000000"/>
        </w:rPr>
        <w:t xml:space="preserve"> were processed for histological analysis, and gene expression measured at 1 hour 24</w:t>
      </w:r>
      <w:r w:rsidR="00544D95">
        <w:rPr>
          <w:rFonts w:ascii="Times New Roman" w:eastAsia="Arial Unicode MS" w:hAnsi="Times New Roman" w:cs="Times New Roman"/>
          <w:color w:val="000000"/>
        </w:rPr>
        <w:t>, and 48</w:t>
      </w:r>
      <w:r w:rsidR="00753E4C" w:rsidRPr="005E0CAA">
        <w:rPr>
          <w:rFonts w:ascii="Times New Roman" w:eastAsia="Arial Unicode MS" w:hAnsi="Times New Roman" w:cs="Times New Roman"/>
          <w:color w:val="000000"/>
        </w:rPr>
        <w:t xml:space="preserve"> hours post renal injection. Protein isolated from the kidney at </w:t>
      </w:r>
      <w:r w:rsidR="00232906" w:rsidRPr="005E0CAA">
        <w:rPr>
          <w:rFonts w:ascii="Times New Roman" w:eastAsia="Arial Unicode MS" w:hAnsi="Times New Roman" w:cs="Times New Roman"/>
          <w:color w:val="000000"/>
        </w:rPr>
        <w:t>1 hour 24</w:t>
      </w:r>
      <w:r w:rsidR="00232906">
        <w:rPr>
          <w:rFonts w:ascii="Times New Roman" w:eastAsia="Arial Unicode MS" w:hAnsi="Times New Roman" w:cs="Times New Roman"/>
          <w:color w:val="000000"/>
        </w:rPr>
        <w:t>, and 48</w:t>
      </w:r>
      <w:r w:rsidR="00753E4C" w:rsidRPr="005E0CAA">
        <w:rPr>
          <w:rFonts w:ascii="Times New Roman" w:eastAsia="Arial Unicode MS" w:hAnsi="Times New Roman" w:cs="Times New Roman"/>
          <w:color w:val="000000"/>
        </w:rPr>
        <w:t xml:space="preserve"> hours post injection were surveyed with a proteome profile array</w:t>
      </w:r>
      <w:r w:rsidR="00232906">
        <w:rPr>
          <w:rFonts w:ascii="Times New Roman" w:eastAsia="Arial Unicode MS" w:hAnsi="Times New Roman" w:cs="Times New Roman"/>
          <w:color w:val="000000"/>
        </w:rPr>
        <w:t xml:space="preserve"> and through western blotting</w:t>
      </w:r>
      <w:r w:rsidR="00753E4C" w:rsidRPr="005E0CAA">
        <w:rPr>
          <w:rFonts w:ascii="Times New Roman" w:eastAsia="Arial Unicode MS" w:hAnsi="Times New Roman" w:cs="Times New Roman"/>
          <w:color w:val="000000"/>
        </w:rPr>
        <w:t>.</w:t>
      </w:r>
    </w:p>
    <w:p w14:paraId="331B047D" w14:textId="4A74AE2B" w:rsidR="009B7D5F" w:rsidRPr="005E0CAA" w:rsidRDefault="0047053C" w:rsidP="009B7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5E0CAA">
        <w:rPr>
          <w:rFonts w:ascii="Times New Roman" w:eastAsia="Arial Unicode MS" w:hAnsi="Times New Roman" w:cs="Times New Roman"/>
          <w:b/>
          <w:bCs/>
          <w:color w:val="000000"/>
          <w:lang w:eastAsia="en-GB"/>
        </w:rPr>
        <w:t>Results:</w:t>
      </w:r>
      <w:r w:rsidRPr="005E0CAA">
        <w:rPr>
          <w:rFonts w:ascii="Times New Roman" w:eastAsia="Arial Unicode MS" w:hAnsi="Times New Roman" w:cs="Times New Roman"/>
          <w:color w:val="000000"/>
          <w:lang w:eastAsia="en-GB"/>
        </w:rPr>
        <w:t xml:space="preserve"> </w:t>
      </w:r>
      <w:r w:rsidR="0010510F">
        <w:rPr>
          <w:rFonts w:ascii="Times New Roman" w:eastAsia="Arial Unicode MS" w:hAnsi="Times New Roman" w:cs="Times New Roman"/>
          <w:color w:val="000000"/>
          <w:lang w:eastAsia="en-GB"/>
        </w:rPr>
        <w:t xml:space="preserve">61-91% </w:t>
      </w:r>
      <w:r w:rsidR="009B7D5F"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fraction of injected inguinal ADRCs were viable. </w:t>
      </w:r>
      <w:r w:rsidR="00B32FDA"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>C</w:t>
      </w:r>
      <w:r w:rsidR="009B7D5F"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>ell subsets consisted of</w:t>
      </w:r>
      <w:r w:rsidR="00473018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 high and</w:t>
      </w:r>
      <w:r w:rsidR="009B7D5F"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 va</w:t>
      </w:r>
      <w:r w:rsidR="00941B4F">
        <w:rPr>
          <w:rFonts w:ascii="Times New Roman" w:eastAsia="Arial Unicode MS" w:hAnsi="Times New Roman" w:cs="Times New Roman"/>
          <w:bCs/>
          <w:color w:val="000000"/>
          <w:lang w:eastAsia="en-GB"/>
        </w:rPr>
        <w:t>rying levels of immune cells (47-92</w:t>
      </w:r>
      <w:r w:rsidR="009B7D5F"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%) and </w:t>
      </w:r>
      <w:r w:rsidR="00941B4F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low </w:t>
      </w:r>
      <w:r w:rsidR="009B7D5F"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levels of pericyte cells </w:t>
      </w:r>
      <w:r w:rsidR="00941B4F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(1-3%). </w:t>
      </w:r>
      <w:r w:rsidR="00D63425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Stem cell-like markers </w:t>
      </w:r>
      <w:r w:rsidR="009B7D5F"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>identi</w:t>
      </w:r>
      <w:r w:rsidR="00D63425">
        <w:rPr>
          <w:rFonts w:ascii="Times New Roman" w:eastAsia="Arial Unicode MS" w:hAnsi="Times New Roman" w:cs="Times New Roman"/>
          <w:bCs/>
          <w:color w:val="000000"/>
          <w:lang w:eastAsia="en-GB"/>
        </w:rPr>
        <w:t>fied a median of 25</w:t>
      </w:r>
      <w:r w:rsidR="009B7D5F"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>% of the total ADRC cell population</w:t>
      </w:r>
      <w:r w:rsidR="00D63425">
        <w:rPr>
          <w:rFonts w:ascii="Times New Roman" w:eastAsia="Arial Unicode MS" w:hAnsi="Times New Roman" w:cs="Times New Roman"/>
          <w:bCs/>
          <w:color w:val="000000"/>
          <w:lang w:eastAsia="en-GB"/>
        </w:rPr>
        <w:t>.</w:t>
      </w:r>
      <w:r w:rsidR="00201E9C"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 </w:t>
      </w:r>
      <w:r w:rsidR="009B7D5F"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>RNA expression from</w:t>
      </w:r>
      <w:r w:rsidR="00201E9C"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 whole</w:t>
      </w:r>
      <w:r w:rsidR="009B7D5F"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 </w:t>
      </w:r>
      <w:r w:rsidR="00201E9C"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rat </w:t>
      </w:r>
      <w:r w:rsidR="009B7D5F"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>ADRCs indicate production of growth and repair factors,</w:t>
      </w:r>
      <w:r w:rsidR="00D63425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 and notably-</w:t>
      </w:r>
      <w:r w:rsidR="009B7D5F"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 angiogenin and matrix metallopeptidase-2; and chemokine, CXCL1.</w:t>
      </w:r>
    </w:p>
    <w:p w14:paraId="4067DA67" w14:textId="37F40C45" w:rsidR="001E4F49" w:rsidRDefault="001F3470" w:rsidP="00B82035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lang w:eastAsia="en-GB"/>
        </w:rPr>
      </w:pPr>
      <w:r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>A large accumulation of ADRCs appeared clustered in</w:t>
      </w:r>
      <w:r w:rsidR="00A43631"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 the </w:t>
      </w:r>
      <w:r w:rsidR="0010510F">
        <w:rPr>
          <w:rFonts w:ascii="Times New Roman" w:eastAsia="Arial Unicode MS" w:hAnsi="Times New Roman" w:cs="Times New Roman"/>
          <w:bCs/>
          <w:color w:val="000000"/>
          <w:lang w:eastAsia="en-GB"/>
        </w:rPr>
        <w:t>corpuscle</w:t>
      </w:r>
      <w:r w:rsidR="00A43631"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 of the kidney </w:t>
      </w:r>
      <w:r w:rsidR="00F96D10"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>1</w:t>
      </w:r>
      <w:r w:rsidR="00F96D10">
        <w:rPr>
          <w:rFonts w:ascii="Times New Roman" w:eastAsia="Arial Unicode MS" w:hAnsi="Times New Roman" w:cs="Times New Roman"/>
          <w:bCs/>
          <w:color w:val="000000"/>
          <w:lang w:eastAsia="en-GB"/>
        </w:rPr>
        <w:t>-hour</w:t>
      </w:r>
      <w:r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 post injection of ADRCs. </w:t>
      </w:r>
      <w:r w:rsidR="00D63425">
        <w:rPr>
          <w:rFonts w:ascii="Times New Roman" w:eastAsia="Arial Unicode MS" w:hAnsi="Times New Roman" w:cs="Times New Roman"/>
          <w:bCs/>
          <w:color w:val="000000"/>
          <w:lang w:eastAsia="en-GB"/>
        </w:rPr>
        <w:t>C</w:t>
      </w:r>
      <w:r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>ells remain visible within the kidney</w:t>
      </w:r>
      <w:r w:rsidR="00D63425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 at 24 hours, however by 48 hours appear to dissipate</w:t>
      </w:r>
      <w:r w:rsidR="007D57C5"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. </w:t>
      </w:r>
      <w:r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Histological analysis of the injected kidney identified labelled cells </w:t>
      </w:r>
      <w:r w:rsidR="00D83D53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predominantly </w:t>
      </w:r>
      <w:r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within the cortex (likely within the renal </w:t>
      </w:r>
      <w:r w:rsidR="003A599F">
        <w:rPr>
          <w:rFonts w:ascii="Times New Roman" w:eastAsia="Arial Unicode MS" w:hAnsi="Times New Roman" w:cs="Times New Roman"/>
          <w:bCs/>
          <w:color w:val="000000"/>
          <w:lang w:eastAsia="en-GB"/>
        </w:rPr>
        <w:t>glomeruli</w:t>
      </w:r>
      <w:r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) of the </w:t>
      </w:r>
      <w:r w:rsidR="00A43631"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injected kidneys at 1 hour and </w:t>
      </w:r>
      <w:r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>24 hours post injection.</w:t>
      </w:r>
    </w:p>
    <w:p w14:paraId="32BDFA99" w14:textId="0BEB966D" w:rsidR="001F3470" w:rsidRPr="005E0CAA" w:rsidRDefault="001F3470" w:rsidP="00B82035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lang w:eastAsia="en-GB"/>
        </w:rPr>
      </w:pPr>
      <w:r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>Gene e</w:t>
      </w:r>
      <w:r w:rsidR="00A43631"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xpression studies performed on </w:t>
      </w:r>
      <w:r w:rsidR="006508F7">
        <w:rPr>
          <w:rFonts w:ascii="Times New Roman" w:eastAsia="Arial Unicode MS" w:hAnsi="Times New Roman" w:cs="Times New Roman"/>
          <w:bCs/>
          <w:color w:val="000000"/>
          <w:lang w:eastAsia="en-GB"/>
        </w:rPr>
        <w:t>the kidneys at 1,</w:t>
      </w:r>
      <w:r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 24</w:t>
      </w:r>
      <w:r w:rsidR="006508F7">
        <w:rPr>
          <w:rFonts w:ascii="Times New Roman" w:eastAsia="Arial Unicode MS" w:hAnsi="Times New Roman" w:cs="Times New Roman"/>
          <w:bCs/>
          <w:color w:val="000000"/>
          <w:lang w:eastAsia="en-GB"/>
        </w:rPr>
        <w:t>, and 48</w:t>
      </w:r>
      <w:r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 hour</w:t>
      </w:r>
      <w:r w:rsidR="006508F7">
        <w:rPr>
          <w:rFonts w:ascii="Times New Roman" w:eastAsia="Arial Unicode MS" w:hAnsi="Times New Roman" w:cs="Times New Roman"/>
          <w:bCs/>
          <w:color w:val="000000"/>
          <w:lang w:eastAsia="en-GB"/>
        </w:rPr>
        <w:t>s</w:t>
      </w:r>
      <w:r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 post injection identified an upregulation of </w:t>
      </w:r>
      <w:r w:rsidR="00D63425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angiogenic factors </w:t>
      </w:r>
      <w:proofErr w:type="spellStart"/>
      <w:r w:rsidR="00D63425">
        <w:rPr>
          <w:rFonts w:ascii="Times New Roman" w:eastAsia="Arial Unicode MS" w:hAnsi="Times New Roman" w:cs="Times New Roman"/>
          <w:bCs/>
          <w:color w:val="000000"/>
          <w:lang w:eastAsia="en-GB"/>
        </w:rPr>
        <w:t>VEGF</w:t>
      </w:r>
      <w:r w:rsidR="00C2797A">
        <w:rPr>
          <w:rFonts w:ascii="Times New Roman" w:eastAsia="Arial Unicode MS" w:hAnsi="Times New Roman" w:cs="Times New Roman"/>
          <w:bCs/>
          <w:color w:val="000000"/>
          <w:lang w:eastAsia="en-GB"/>
        </w:rPr>
        <w:t>a</w:t>
      </w:r>
      <w:proofErr w:type="spellEnd"/>
      <w:r w:rsidR="00D63425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 and angiogenin; anti-oxidant HO-1; and inflammatory factors IFN-</w:t>
      </w:r>
      <w:r w:rsidR="003E4E26">
        <w:rPr>
          <w:rFonts w:ascii="Times New Roman" w:eastAsia="Arial Unicode MS" w:hAnsi="Times New Roman" w:cs="Times New Roman"/>
          <w:bCs/>
          <w:color w:val="000000"/>
          <w:lang w:eastAsia="en-GB"/>
        </w:rPr>
        <w:t>ɤ</w:t>
      </w:r>
      <w:r w:rsidR="00D63425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 and IL-6</w:t>
      </w:r>
      <w:r w:rsidR="00E92A3C"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 when</w:t>
      </w:r>
      <w:r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 compared to sham-injected control. </w:t>
      </w:r>
      <w:r w:rsidR="001A1633"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>Protein profiling indicated an upregulation of TIMP-1 and of ligands important in leukocyte trafficking.</w:t>
      </w:r>
    </w:p>
    <w:p w14:paraId="1D169DA4" w14:textId="7FFCA66E" w:rsidR="00656967" w:rsidRPr="005E0CAA" w:rsidRDefault="00701EA2" w:rsidP="00656967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lang w:eastAsia="en-GB"/>
        </w:rPr>
      </w:pPr>
      <w:r w:rsidRPr="005E0CAA">
        <w:rPr>
          <w:rFonts w:ascii="Times New Roman" w:eastAsia="Arial Unicode MS" w:hAnsi="Times New Roman" w:cs="Times New Roman"/>
          <w:b/>
          <w:bCs/>
          <w:color w:val="000000"/>
          <w:lang w:eastAsia="en-GB"/>
        </w:rPr>
        <w:t>Discussion</w:t>
      </w:r>
      <w:r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>:</w:t>
      </w:r>
      <w:r w:rsidR="00AA75AE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 </w:t>
      </w:r>
      <w:r w:rsidR="001A1633"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ADRCs appear to be a pleomorphic cell suspension with multiple potential active subsets including T-cells, macrophages and mesenchymal stem cells. </w:t>
      </w:r>
      <w:r w:rsidR="00AA75AE">
        <w:rPr>
          <w:rFonts w:ascii="Times New Roman" w:eastAsia="Arial Unicode MS" w:hAnsi="Times New Roman" w:cs="Times New Roman"/>
          <w:bCs/>
          <w:color w:val="000000"/>
          <w:lang w:eastAsia="en-GB"/>
        </w:rPr>
        <w:t>Data in the context of our model, suggest they</w:t>
      </w:r>
      <w:r w:rsidR="00AA75AE" w:rsidRPr="00AA75AE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 serve as a vehicle for discrete administration of angiogenic and anti-oxidant factors</w:t>
      </w:r>
      <w:r w:rsidR="00AA75AE">
        <w:rPr>
          <w:rFonts w:ascii="Times New Roman" w:eastAsia="Arial Unicode MS" w:hAnsi="Times New Roman" w:cs="Times New Roman"/>
          <w:bCs/>
          <w:color w:val="000000"/>
          <w:lang w:eastAsia="en-GB"/>
        </w:rPr>
        <w:t>. Counterintuitively, data also suggests that</w:t>
      </w:r>
      <w:r w:rsidR="003A599F" w:rsidRPr="003A599F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 </w:t>
      </w:r>
      <w:r w:rsidR="001E4F49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concomitant to secreting repair factors, </w:t>
      </w:r>
      <w:r w:rsidR="003A599F">
        <w:rPr>
          <w:rFonts w:ascii="Times New Roman" w:eastAsia="Arial Unicode MS" w:hAnsi="Times New Roman" w:cs="Times New Roman"/>
          <w:bCs/>
          <w:color w:val="000000"/>
          <w:lang w:eastAsia="en-GB"/>
        </w:rPr>
        <w:t>at early timepoints</w:t>
      </w:r>
      <w:r w:rsidR="001E4F49">
        <w:rPr>
          <w:rFonts w:ascii="Times New Roman" w:eastAsia="Arial Unicode MS" w:hAnsi="Times New Roman" w:cs="Times New Roman"/>
          <w:bCs/>
          <w:color w:val="000000"/>
          <w:lang w:eastAsia="en-GB"/>
        </w:rPr>
        <w:t>,</w:t>
      </w:r>
      <w:r w:rsidR="003A599F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 </w:t>
      </w:r>
      <w:r w:rsidR="00AA75AE">
        <w:rPr>
          <w:rFonts w:ascii="Times New Roman" w:eastAsia="Arial Unicode MS" w:hAnsi="Times New Roman" w:cs="Times New Roman"/>
          <w:bCs/>
          <w:color w:val="000000"/>
          <w:lang w:eastAsia="en-GB"/>
        </w:rPr>
        <w:t>factors</w:t>
      </w:r>
      <w:r w:rsidR="003A599F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 are</w:t>
      </w:r>
      <w:r w:rsidR="001E4F49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 </w:t>
      </w:r>
      <w:r w:rsidR="003A599F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secreted </w:t>
      </w:r>
      <w:r w:rsidR="001E4F49">
        <w:rPr>
          <w:rFonts w:ascii="Times New Roman" w:eastAsia="Arial Unicode MS" w:hAnsi="Times New Roman" w:cs="Times New Roman"/>
          <w:bCs/>
          <w:color w:val="000000"/>
          <w:lang w:eastAsia="en-GB"/>
        </w:rPr>
        <w:t>which</w:t>
      </w:r>
      <w:r w:rsidR="00AA75AE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 attract inflammatory-related immune cells.</w:t>
      </w:r>
      <w:r w:rsidR="00AA75AE" w:rsidRPr="00AA75AE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 </w:t>
      </w:r>
      <w:r w:rsidR="003A599F">
        <w:rPr>
          <w:rFonts w:ascii="Times New Roman" w:eastAsia="Arial Unicode MS" w:hAnsi="Times New Roman" w:cs="Times New Roman"/>
          <w:bCs/>
          <w:color w:val="000000"/>
          <w:lang w:eastAsia="en-GB"/>
        </w:rPr>
        <w:t>Collectively,</w:t>
      </w:r>
      <w:r w:rsidR="0043616C"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 change</w:t>
      </w:r>
      <w:r w:rsidR="003A599F">
        <w:rPr>
          <w:rFonts w:ascii="Times New Roman" w:eastAsia="Arial Unicode MS" w:hAnsi="Times New Roman" w:cs="Times New Roman"/>
          <w:bCs/>
          <w:color w:val="000000"/>
          <w:lang w:eastAsia="en-GB"/>
        </w:rPr>
        <w:t>s</w:t>
      </w:r>
      <w:r w:rsidR="0043616C"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 in RNA and protein levels of leukocyte</w:t>
      </w:r>
      <w:r w:rsidR="007A5FC8"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 </w:t>
      </w:r>
      <w:r w:rsidR="00ED161B"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>trafficking</w:t>
      </w:r>
      <w:r w:rsidR="007A5FC8"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>-</w:t>
      </w:r>
      <w:r w:rsidR="00ED161B"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>related factors suggest a major role for leukocytes</w:t>
      </w:r>
      <w:r w:rsidR="003A599F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 in</w:t>
      </w:r>
      <w:r w:rsidR="001E4F49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 early</w:t>
      </w:r>
      <w:r w:rsidR="003A599F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 IRI repair</w:t>
      </w:r>
      <w:r w:rsidR="00ED161B"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. </w:t>
      </w:r>
    </w:p>
    <w:p w14:paraId="744C0316" w14:textId="4BFD0CBF" w:rsidR="0047053C" w:rsidRPr="005E0CAA" w:rsidRDefault="00656967" w:rsidP="006135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0CAA">
        <w:rPr>
          <w:rFonts w:ascii="Times New Roman" w:eastAsia="Arial Unicode MS" w:hAnsi="Times New Roman" w:cs="Times New Roman"/>
          <w:b/>
          <w:bCs/>
          <w:color w:val="000000"/>
          <w:lang w:eastAsia="en-GB"/>
        </w:rPr>
        <w:t>Funding:</w:t>
      </w:r>
      <w:r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 xml:space="preserve"> UK Regenerative Medicine Platform </w:t>
      </w:r>
      <w:r w:rsidRPr="005E0CAA">
        <w:rPr>
          <w:rFonts w:ascii="Times New Roman" w:eastAsia="Arial Unicode MS" w:hAnsi="Times New Roman" w:cs="Times New Roman"/>
          <w:b/>
          <w:bCs/>
          <w:color w:val="000000"/>
          <w:lang w:eastAsia="en-GB"/>
        </w:rPr>
        <w:t>Conflict of interest</w:t>
      </w:r>
      <w:r w:rsidRPr="005E0CAA">
        <w:rPr>
          <w:rFonts w:ascii="Times New Roman" w:eastAsia="Arial Unicode MS" w:hAnsi="Times New Roman" w:cs="Times New Roman"/>
          <w:bCs/>
          <w:color w:val="000000"/>
          <w:lang w:eastAsia="en-GB"/>
        </w:rPr>
        <w:t>: None</w:t>
      </w:r>
    </w:p>
    <w:sectPr w:rsidR="0047053C" w:rsidRPr="005E0CAA" w:rsidSect="005E0CAA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3C"/>
    <w:rsid w:val="000831BC"/>
    <w:rsid w:val="0010510F"/>
    <w:rsid w:val="001626B7"/>
    <w:rsid w:val="001A1633"/>
    <w:rsid w:val="001B3DE3"/>
    <w:rsid w:val="001E4F49"/>
    <w:rsid w:val="001F0C1F"/>
    <w:rsid w:val="001F3470"/>
    <w:rsid w:val="00201E9C"/>
    <w:rsid w:val="00232906"/>
    <w:rsid w:val="00272BB6"/>
    <w:rsid w:val="002F2F53"/>
    <w:rsid w:val="00326BE7"/>
    <w:rsid w:val="0039289A"/>
    <w:rsid w:val="003A599F"/>
    <w:rsid w:val="003E4E26"/>
    <w:rsid w:val="00435E28"/>
    <w:rsid w:val="0043616C"/>
    <w:rsid w:val="0047053C"/>
    <w:rsid w:val="00473018"/>
    <w:rsid w:val="005435E9"/>
    <w:rsid w:val="00544D95"/>
    <w:rsid w:val="00577253"/>
    <w:rsid w:val="005E0CAA"/>
    <w:rsid w:val="005F6A75"/>
    <w:rsid w:val="006135DA"/>
    <w:rsid w:val="006508F7"/>
    <w:rsid w:val="00656967"/>
    <w:rsid w:val="00664324"/>
    <w:rsid w:val="00691683"/>
    <w:rsid w:val="00701EA2"/>
    <w:rsid w:val="00753E4C"/>
    <w:rsid w:val="00753FDF"/>
    <w:rsid w:val="00793138"/>
    <w:rsid w:val="007A5FC8"/>
    <w:rsid w:val="007C41F5"/>
    <w:rsid w:val="007D57C5"/>
    <w:rsid w:val="007D584A"/>
    <w:rsid w:val="00831D05"/>
    <w:rsid w:val="008512E7"/>
    <w:rsid w:val="00874013"/>
    <w:rsid w:val="008856EC"/>
    <w:rsid w:val="008C31D6"/>
    <w:rsid w:val="00937704"/>
    <w:rsid w:val="00941B4F"/>
    <w:rsid w:val="009B0FA1"/>
    <w:rsid w:val="009B7D5F"/>
    <w:rsid w:val="00A43631"/>
    <w:rsid w:val="00AA078D"/>
    <w:rsid w:val="00AA75AE"/>
    <w:rsid w:val="00AD119D"/>
    <w:rsid w:val="00B03FDE"/>
    <w:rsid w:val="00B22C39"/>
    <w:rsid w:val="00B32FDA"/>
    <w:rsid w:val="00B82035"/>
    <w:rsid w:val="00BB291A"/>
    <w:rsid w:val="00BB31A3"/>
    <w:rsid w:val="00BC41DE"/>
    <w:rsid w:val="00C2797A"/>
    <w:rsid w:val="00CB0772"/>
    <w:rsid w:val="00CF4C1B"/>
    <w:rsid w:val="00D63425"/>
    <w:rsid w:val="00D83D53"/>
    <w:rsid w:val="00DA21E5"/>
    <w:rsid w:val="00DE0E2F"/>
    <w:rsid w:val="00E420F1"/>
    <w:rsid w:val="00E535C2"/>
    <w:rsid w:val="00E92A3C"/>
    <w:rsid w:val="00ED161B"/>
    <w:rsid w:val="00ED1A87"/>
    <w:rsid w:val="00ED25F6"/>
    <w:rsid w:val="00ED55BF"/>
    <w:rsid w:val="00F96D10"/>
    <w:rsid w:val="00FD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F08F2"/>
  <w15:docId w15:val="{546F5B74-C5FD-4041-B488-F227479F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7053C"/>
    <w:rPr>
      <w:b/>
      <w:bCs/>
    </w:rPr>
  </w:style>
  <w:style w:type="paragraph" w:styleId="NormalWeb">
    <w:name w:val="Normal (Web)"/>
    <w:basedOn w:val="Normal"/>
    <w:uiPriority w:val="99"/>
    <w:unhideWhenUsed/>
    <w:rsid w:val="0047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6B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D36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60A7B-E58A-4B33-AAD3-D87DD06D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750C2333.dotm</Template>
  <TotalTime>1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Rashida Lathan</dc:creator>
  <cp:lastModifiedBy>Rashida Lathan</cp:lastModifiedBy>
  <cp:revision>2</cp:revision>
  <cp:lastPrinted>2017-01-19T14:28:00Z</cp:lastPrinted>
  <dcterms:created xsi:type="dcterms:W3CDTF">2018-01-30T16:47:00Z</dcterms:created>
  <dcterms:modified xsi:type="dcterms:W3CDTF">2018-01-30T16:47:00Z</dcterms:modified>
</cp:coreProperties>
</file>