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E5" w:rsidRPr="009612CD" w:rsidRDefault="002361E5" w:rsidP="002361E5">
      <w:pPr>
        <w:pStyle w:val="Heading1"/>
        <w:spacing w:after="0" w:line="360" w:lineRule="auto"/>
        <w:jc w:val="both"/>
        <w:rPr>
          <w:rFonts w:ascii="Arial" w:eastAsia="Times New Roman" w:hAnsi="Arial" w:cs="Arial"/>
          <w:lang w:eastAsia="en-GB"/>
        </w:rPr>
      </w:pPr>
      <w:bookmarkStart w:id="0" w:name="_Toc491706740"/>
      <w:r w:rsidRPr="009612CD">
        <w:rPr>
          <w:rFonts w:ascii="Arial" w:eastAsia="Times New Roman" w:hAnsi="Arial" w:cs="Arial"/>
          <w:lang w:eastAsia="en-GB"/>
        </w:rPr>
        <w:t>A</w:t>
      </w:r>
      <w:r>
        <w:rPr>
          <w:rFonts w:ascii="Arial" w:eastAsia="Times New Roman" w:hAnsi="Arial" w:cs="Arial"/>
          <w:lang w:eastAsia="en-GB"/>
        </w:rPr>
        <w:t>bstract</w:t>
      </w:r>
      <w:bookmarkEnd w:id="0"/>
    </w:p>
    <w:p w:rsidR="002361E5" w:rsidRPr="009612CD" w:rsidRDefault="002361E5" w:rsidP="002361E5">
      <w:pPr>
        <w:spacing w:line="360" w:lineRule="auto"/>
        <w:jc w:val="both"/>
        <w:rPr>
          <w:rFonts w:ascii="Arial" w:eastAsia="Times New Roman" w:hAnsi="Arial" w:cs="Arial"/>
          <w:b/>
          <w:lang w:eastAsia="en-GB"/>
        </w:rPr>
      </w:pPr>
    </w:p>
    <w:p w:rsidR="002361E5" w:rsidRPr="009612CD" w:rsidRDefault="002361E5" w:rsidP="002361E5">
      <w:pPr>
        <w:spacing w:line="360" w:lineRule="auto"/>
        <w:jc w:val="both"/>
        <w:rPr>
          <w:rFonts w:ascii="Arial" w:hAnsi="Arial" w:cs="Arial"/>
          <w:b/>
        </w:rPr>
      </w:pPr>
      <w:r w:rsidRPr="009612CD">
        <w:rPr>
          <w:rFonts w:ascii="Arial" w:hAnsi="Arial" w:cs="Arial"/>
          <w:b/>
        </w:rPr>
        <w:t>Abstract</w:t>
      </w:r>
    </w:p>
    <w:p w:rsidR="002361E5" w:rsidRPr="009612CD" w:rsidRDefault="002361E5" w:rsidP="002361E5">
      <w:pPr>
        <w:spacing w:line="360" w:lineRule="auto"/>
        <w:jc w:val="both"/>
        <w:rPr>
          <w:rFonts w:ascii="Arial" w:hAnsi="Arial" w:cs="Arial"/>
        </w:rPr>
      </w:pPr>
      <w:r w:rsidRPr="009612CD">
        <w:rPr>
          <w:rFonts w:ascii="Arial" w:hAnsi="Arial" w:cs="Arial"/>
        </w:rPr>
        <w:t>How do family and informal carers of</w:t>
      </w:r>
      <w:r>
        <w:rPr>
          <w:rFonts w:ascii="Arial" w:hAnsi="Arial" w:cs="Arial"/>
        </w:rPr>
        <w:t xml:space="preserve"> patients undergoing HD</w:t>
      </w:r>
      <w:r w:rsidRPr="009612CD">
        <w:rPr>
          <w:rFonts w:ascii="Arial" w:hAnsi="Arial" w:cs="Arial"/>
        </w:rPr>
        <w:t xml:space="preserve"> influence adherence to treatment? – A systematic review of the literature.</w:t>
      </w:r>
    </w:p>
    <w:p w:rsidR="002361E5" w:rsidRPr="009612CD" w:rsidRDefault="002361E5" w:rsidP="002361E5">
      <w:pPr>
        <w:spacing w:line="360" w:lineRule="auto"/>
        <w:jc w:val="both"/>
        <w:rPr>
          <w:rFonts w:ascii="Arial" w:hAnsi="Arial" w:cs="Arial"/>
          <w:kern w:val="28"/>
          <w:szCs w:val="36"/>
        </w:rPr>
      </w:pPr>
    </w:p>
    <w:p w:rsidR="002361E5" w:rsidRPr="009612CD" w:rsidRDefault="002361E5" w:rsidP="002361E5">
      <w:pPr>
        <w:spacing w:line="360" w:lineRule="auto"/>
        <w:jc w:val="both"/>
        <w:rPr>
          <w:rFonts w:ascii="Arial" w:hAnsi="Arial" w:cs="Arial"/>
        </w:rPr>
      </w:pPr>
      <w:r w:rsidRPr="009612CD">
        <w:rPr>
          <w:rFonts w:ascii="Arial" w:hAnsi="Arial" w:cs="Arial"/>
          <w:b/>
        </w:rPr>
        <w:t>Background</w:t>
      </w:r>
      <w:r w:rsidRPr="009612CD">
        <w:rPr>
          <w:rFonts w:ascii="Arial" w:hAnsi="Arial" w:cs="Arial"/>
        </w:rPr>
        <w:t xml:space="preserve">: </w:t>
      </w:r>
    </w:p>
    <w:p w:rsidR="002361E5" w:rsidRPr="009612CD" w:rsidRDefault="002361E5" w:rsidP="002361E5">
      <w:pPr>
        <w:spacing w:line="360" w:lineRule="auto"/>
        <w:jc w:val="both"/>
        <w:rPr>
          <w:rFonts w:ascii="Arial" w:hAnsi="Arial" w:cs="Arial"/>
        </w:rPr>
      </w:pPr>
      <w:r w:rsidRPr="009612CD">
        <w:rPr>
          <w:rFonts w:ascii="Arial" w:hAnsi="Arial" w:cs="Arial"/>
        </w:rPr>
        <w:t xml:space="preserve">The incidence of </w:t>
      </w:r>
      <w:r w:rsidR="002E0FF1">
        <w:rPr>
          <w:rFonts w:ascii="Arial" w:hAnsi="Arial" w:cs="Arial"/>
        </w:rPr>
        <w:t>end-</w:t>
      </w:r>
      <w:r w:rsidR="00E846BB">
        <w:rPr>
          <w:rFonts w:ascii="Arial" w:hAnsi="Arial" w:cs="Arial"/>
        </w:rPr>
        <w:t>sta</w:t>
      </w:r>
      <w:r>
        <w:rPr>
          <w:rFonts w:ascii="Arial" w:hAnsi="Arial" w:cs="Arial"/>
        </w:rPr>
        <w:t>g</w:t>
      </w:r>
      <w:r w:rsidR="00E846BB">
        <w:rPr>
          <w:rFonts w:ascii="Arial" w:hAnsi="Arial" w:cs="Arial"/>
        </w:rPr>
        <w:t>e k</w:t>
      </w:r>
      <w:r>
        <w:rPr>
          <w:rFonts w:ascii="Arial" w:hAnsi="Arial" w:cs="Arial"/>
        </w:rPr>
        <w:t xml:space="preserve">idney </w:t>
      </w:r>
      <w:r w:rsidR="00E846BB">
        <w:rPr>
          <w:rFonts w:ascii="Arial" w:hAnsi="Arial" w:cs="Arial"/>
        </w:rPr>
        <w:t>d</w:t>
      </w:r>
      <w:r>
        <w:rPr>
          <w:rFonts w:ascii="Arial" w:hAnsi="Arial" w:cs="Arial"/>
        </w:rPr>
        <w:t>isease</w:t>
      </w:r>
      <w:r w:rsidRPr="009612CD">
        <w:rPr>
          <w:rFonts w:ascii="Arial" w:hAnsi="Arial" w:cs="Arial"/>
        </w:rPr>
        <w:t xml:space="preserve"> (ESKD) is increasing. </w:t>
      </w:r>
      <w:r w:rsidR="00E846BB">
        <w:rPr>
          <w:rFonts w:ascii="Arial" w:hAnsi="Arial" w:cs="Arial"/>
        </w:rPr>
        <w:t>Renal</w:t>
      </w:r>
      <w:r>
        <w:rPr>
          <w:rFonts w:ascii="Arial" w:hAnsi="Arial" w:cs="Arial"/>
        </w:rPr>
        <w:t xml:space="preserve"> </w:t>
      </w:r>
      <w:r w:rsidR="00E846BB">
        <w:rPr>
          <w:rFonts w:ascii="Arial" w:hAnsi="Arial" w:cs="Arial"/>
        </w:rPr>
        <w:t xml:space="preserve">replacement therapies replace the function of damaged </w:t>
      </w:r>
      <w:r w:rsidR="002E0FF1">
        <w:rPr>
          <w:rFonts w:ascii="Arial" w:hAnsi="Arial" w:cs="Arial"/>
        </w:rPr>
        <w:t xml:space="preserve">kidneys but </w:t>
      </w:r>
      <w:r>
        <w:rPr>
          <w:rFonts w:ascii="Arial" w:hAnsi="Arial" w:cs="Arial"/>
        </w:rPr>
        <w:t xml:space="preserve">each treatment option </w:t>
      </w:r>
      <w:r w:rsidR="002E0FF1">
        <w:rPr>
          <w:rFonts w:ascii="Arial" w:hAnsi="Arial" w:cs="Arial"/>
        </w:rPr>
        <w:t xml:space="preserve">has </w:t>
      </w:r>
      <w:r w:rsidRPr="009612CD">
        <w:rPr>
          <w:rFonts w:ascii="Arial" w:hAnsi="Arial" w:cs="Arial"/>
        </w:rPr>
        <w:t>its own set of restrictions and lifestyle choices. Adherence</w:t>
      </w:r>
      <w:r>
        <w:rPr>
          <w:rFonts w:ascii="Arial" w:hAnsi="Arial" w:cs="Arial"/>
        </w:rPr>
        <w:t xml:space="preserve">, to haemodialysis (HD) </w:t>
      </w:r>
      <w:r w:rsidRPr="009612CD">
        <w:rPr>
          <w:rFonts w:ascii="Arial" w:hAnsi="Arial" w:cs="Arial"/>
        </w:rPr>
        <w:t>can be difficult due to the complex, challengi</w:t>
      </w:r>
      <w:r>
        <w:rPr>
          <w:rFonts w:ascii="Arial" w:hAnsi="Arial" w:cs="Arial"/>
        </w:rPr>
        <w:t xml:space="preserve">ng and restrictive nature of </w:t>
      </w:r>
      <w:r w:rsidR="00E846BB">
        <w:rPr>
          <w:rFonts w:ascii="Arial" w:hAnsi="Arial" w:cs="Arial"/>
        </w:rPr>
        <w:t>this the</w:t>
      </w:r>
      <w:r w:rsidR="002E0FF1">
        <w:rPr>
          <w:rFonts w:ascii="Arial" w:hAnsi="Arial" w:cs="Arial"/>
        </w:rPr>
        <w:t>rapy and t</w:t>
      </w:r>
      <w:r w:rsidRPr="009612CD">
        <w:rPr>
          <w:rFonts w:ascii="Arial" w:hAnsi="Arial" w:cs="Arial"/>
        </w:rPr>
        <w:t>he treatment burden is high</w:t>
      </w:r>
      <w:r w:rsidR="002E0FF1">
        <w:rPr>
          <w:rFonts w:ascii="Arial" w:hAnsi="Arial" w:cs="Arial"/>
        </w:rPr>
        <w:t xml:space="preserve">. </w:t>
      </w:r>
      <w:r w:rsidRPr="009612CD">
        <w:rPr>
          <w:rFonts w:ascii="Arial" w:hAnsi="Arial" w:cs="Arial"/>
        </w:rPr>
        <w:t xml:space="preserve">The reasons why </w:t>
      </w:r>
      <w:r>
        <w:rPr>
          <w:rFonts w:ascii="Arial" w:hAnsi="Arial" w:cs="Arial"/>
        </w:rPr>
        <w:t xml:space="preserve">patients </w:t>
      </w:r>
      <w:r w:rsidRPr="009612CD">
        <w:rPr>
          <w:rFonts w:ascii="Arial" w:hAnsi="Arial" w:cs="Arial"/>
        </w:rPr>
        <w:t xml:space="preserve">chose to adhere </w:t>
      </w:r>
      <w:r>
        <w:rPr>
          <w:rFonts w:ascii="Arial" w:hAnsi="Arial" w:cs="Arial"/>
        </w:rPr>
        <w:t xml:space="preserve">to HD treatment </w:t>
      </w:r>
      <w:r w:rsidRPr="009612CD">
        <w:rPr>
          <w:rFonts w:ascii="Arial" w:hAnsi="Arial" w:cs="Arial"/>
        </w:rPr>
        <w:t xml:space="preserve">or not are multifactorial </w:t>
      </w:r>
      <w:r>
        <w:rPr>
          <w:rFonts w:ascii="Arial" w:hAnsi="Arial" w:cs="Arial"/>
        </w:rPr>
        <w:t xml:space="preserve">and are intertwined with their family and informal </w:t>
      </w:r>
      <w:r w:rsidR="002E0FF1">
        <w:rPr>
          <w:rFonts w:ascii="Arial" w:hAnsi="Arial" w:cs="Arial"/>
        </w:rPr>
        <w:t>carer’s relationships</w:t>
      </w:r>
      <w:r>
        <w:rPr>
          <w:rFonts w:ascii="Arial" w:hAnsi="Arial" w:cs="Arial"/>
        </w:rPr>
        <w:t>.</w:t>
      </w:r>
    </w:p>
    <w:p w:rsidR="002361E5" w:rsidRPr="009612CD" w:rsidRDefault="002361E5" w:rsidP="002361E5">
      <w:pPr>
        <w:spacing w:line="360" w:lineRule="auto"/>
        <w:jc w:val="both"/>
        <w:rPr>
          <w:rFonts w:ascii="Arial" w:hAnsi="Arial" w:cs="Arial"/>
        </w:rPr>
      </w:pPr>
    </w:p>
    <w:p w:rsidR="002361E5" w:rsidRDefault="002361E5" w:rsidP="002361E5">
      <w:pPr>
        <w:spacing w:line="360" w:lineRule="auto"/>
        <w:jc w:val="both"/>
        <w:rPr>
          <w:rFonts w:ascii="Arial" w:hAnsi="Arial" w:cs="Arial"/>
        </w:rPr>
      </w:pPr>
      <w:r w:rsidRPr="009612CD">
        <w:rPr>
          <w:rFonts w:ascii="Arial" w:hAnsi="Arial" w:cs="Arial"/>
          <w:b/>
        </w:rPr>
        <w:t>Aims</w:t>
      </w:r>
      <w:r w:rsidRPr="009612CD">
        <w:rPr>
          <w:rFonts w:ascii="Arial" w:hAnsi="Arial" w:cs="Arial"/>
        </w:rPr>
        <w:t xml:space="preserve">: </w:t>
      </w:r>
    </w:p>
    <w:p w:rsidR="002361E5" w:rsidRPr="009612CD" w:rsidRDefault="002E0FF1" w:rsidP="002361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2361E5" w:rsidRPr="009612CD">
        <w:rPr>
          <w:rFonts w:ascii="Arial" w:hAnsi="Arial" w:cs="Arial"/>
        </w:rPr>
        <w:t xml:space="preserve">establish, how family and informal carers of </w:t>
      </w:r>
      <w:r w:rsidR="002361E5">
        <w:rPr>
          <w:rFonts w:ascii="Arial" w:hAnsi="Arial" w:cs="Arial"/>
        </w:rPr>
        <w:t>patients</w:t>
      </w:r>
      <w:r>
        <w:rPr>
          <w:rFonts w:ascii="Arial" w:hAnsi="Arial" w:cs="Arial"/>
        </w:rPr>
        <w:t>,</w:t>
      </w:r>
      <w:r w:rsidR="002361E5">
        <w:rPr>
          <w:rFonts w:ascii="Arial" w:hAnsi="Arial" w:cs="Arial"/>
        </w:rPr>
        <w:t xml:space="preserve"> undergoing HD</w:t>
      </w:r>
      <w:r>
        <w:rPr>
          <w:rFonts w:ascii="Arial" w:hAnsi="Arial" w:cs="Arial"/>
        </w:rPr>
        <w:t>,</w:t>
      </w:r>
      <w:r w:rsidR="002361E5" w:rsidRPr="009612CD">
        <w:rPr>
          <w:rFonts w:ascii="Arial" w:hAnsi="Arial" w:cs="Arial"/>
        </w:rPr>
        <w:t xml:space="preserve"> influence adherence to treatment.</w:t>
      </w:r>
    </w:p>
    <w:p w:rsidR="002361E5" w:rsidRPr="009612CD" w:rsidRDefault="002361E5" w:rsidP="002361E5">
      <w:pPr>
        <w:spacing w:line="360" w:lineRule="auto"/>
        <w:jc w:val="both"/>
        <w:rPr>
          <w:rFonts w:ascii="Arial" w:hAnsi="Arial" w:cs="Arial"/>
        </w:rPr>
      </w:pPr>
    </w:p>
    <w:p w:rsidR="002361E5" w:rsidRDefault="002361E5" w:rsidP="002361E5">
      <w:pPr>
        <w:spacing w:line="360" w:lineRule="auto"/>
        <w:jc w:val="both"/>
        <w:rPr>
          <w:rFonts w:ascii="Arial" w:hAnsi="Arial" w:cs="Arial"/>
        </w:rPr>
      </w:pPr>
      <w:r w:rsidRPr="009612CD">
        <w:rPr>
          <w:rFonts w:ascii="Arial" w:hAnsi="Arial" w:cs="Arial"/>
          <w:b/>
        </w:rPr>
        <w:t>Design</w:t>
      </w:r>
      <w:r w:rsidRPr="009612CD">
        <w:rPr>
          <w:rFonts w:ascii="Arial" w:hAnsi="Arial" w:cs="Arial"/>
        </w:rPr>
        <w:t xml:space="preserve">: </w:t>
      </w:r>
    </w:p>
    <w:p w:rsidR="002361E5" w:rsidRPr="009612CD" w:rsidRDefault="002361E5" w:rsidP="002361E5">
      <w:pPr>
        <w:spacing w:line="360" w:lineRule="auto"/>
        <w:jc w:val="both"/>
        <w:rPr>
          <w:rFonts w:ascii="Arial" w:hAnsi="Arial" w:cs="Arial"/>
        </w:rPr>
      </w:pPr>
      <w:r w:rsidRPr="009612CD">
        <w:rPr>
          <w:rFonts w:ascii="Arial" w:hAnsi="Arial" w:cs="Arial"/>
        </w:rPr>
        <w:t>Systematic review of literature.</w:t>
      </w:r>
    </w:p>
    <w:p w:rsidR="002361E5" w:rsidRPr="009612CD" w:rsidRDefault="002361E5" w:rsidP="002361E5">
      <w:pPr>
        <w:spacing w:line="360" w:lineRule="auto"/>
        <w:jc w:val="both"/>
        <w:rPr>
          <w:rFonts w:ascii="Arial" w:hAnsi="Arial" w:cs="Arial"/>
        </w:rPr>
      </w:pPr>
    </w:p>
    <w:p w:rsidR="002361E5" w:rsidRDefault="002361E5" w:rsidP="002361E5">
      <w:pPr>
        <w:spacing w:line="360" w:lineRule="auto"/>
        <w:jc w:val="both"/>
        <w:rPr>
          <w:rFonts w:ascii="Arial" w:hAnsi="Arial" w:cs="Arial"/>
        </w:rPr>
      </w:pPr>
      <w:r w:rsidRPr="009612CD">
        <w:rPr>
          <w:rFonts w:ascii="Arial" w:hAnsi="Arial" w:cs="Arial"/>
          <w:b/>
        </w:rPr>
        <w:t>Data Sources</w:t>
      </w:r>
      <w:r w:rsidRPr="009612CD">
        <w:rPr>
          <w:rFonts w:ascii="Arial" w:hAnsi="Arial" w:cs="Arial"/>
        </w:rPr>
        <w:t xml:space="preserve">: </w:t>
      </w:r>
    </w:p>
    <w:p w:rsidR="002361E5" w:rsidRPr="009612CD" w:rsidRDefault="002361E5" w:rsidP="002361E5">
      <w:pPr>
        <w:spacing w:line="36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9612CD">
        <w:rPr>
          <w:rFonts w:ascii="Arial" w:eastAsia="Times New Roman" w:hAnsi="Arial" w:cs="Arial"/>
          <w:szCs w:val="24"/>
          <w:lang w:eastAsia="en-GB"/>
        </w:rPr>
        <w:t>A systematic review of the literature was conducted using the following databases: British Nursing Index, Cinhal, ProQuest</w:t>
      </w:r>
      <w:r>
        <w:rPr>
          <w:rFonts w:ascii="Arial" w:eastAsia="Times New Roman" w:hAnsi="Arial" w:cs="Arial"/>
          <w:szCs w:val="24"/>
          <w:lang w:eastAsia="en-GB"/>
        </w:rPr>
        <w:t>,</w:t>
      </w:r>
      <w:r w:rsidRPr="009612CD">
        <w:rPr>
          <w:rFonts w:ascii="Arial" w:eastAsia="Times New Roman" w:hAnsi="Arial" w:cs="Arial"/>
          <w:szCs w:val="24"/>
          <w:lang w:eastAsia="en-GB"/>
        </w:rPr>
        <w:t xml:space="preserve"> Allied Health Source, ProQuest Psychology Journals, Medline</w:t>
      </w:r>
      <w:r>
        <w:rPr>
          <w:rFonts w:ascii="Arial" w:eastAsia="Times New Roman" w:hAnsi="Arial" w:cs="Arial"/>
          <w:szCs w:val="24"/>
          <w:lang w:eastAsia="en-GB"/>
        </w:rPr>
        <w:t>,</w:t>
      </w:r>
      <w:r w:rsidRPr="009612CD">
        <w:rPr>
          <w:rFonts w:ascii="Arial" w:eastAsia="Times New Roman" w:hAnsi="Arial" w:cs="Arial"/>
          <w:szCs w:val="24"/>
          <w:lang w:eastAsia="en-GB"/>
        </w:rPr>
        <w:t xml:space="preserve"> Allmed, Social Policy and Practice, Trip database, Web of Science and Pub Med. Data was searched using the following key words: </w:t>
      </w:r>
      <w:r>
        <w:rPr>
          <w:rFonts w:ascii="Arial" w:eastAsia="Times New Roman" w:hAnsi="Arial" w:cs="Arial"/>
          <w:szCs w:val="24"/>
          <w:lang w:eastAsia="en-GB"/>
        </w:rPr>
        <w:t>haemodialysis</w:t>
      </w:r>
      <w:r w:rsidRPr="009612CD">
        <w:rPr>
          <w:rFonts w:ascii="Arial" w:eastAsia="Times New Roman" w:hAnsi="Arial" w:cs="Arial"/>
          <w:szCs w:val="24"/>
          <w:lang w:eastAsia="en-GB"/>
        </w:rPr>
        <w:t xml:space="preserve">, dialysis, adherence, </w:t>
      </w:r>
      <w:r w:rsidRPr="009612CD">
        <w:rPr>
          <w:rFonts w:ascii="Arial" w:hAnsi="Arial" w:cs="Arial"/>
          <w:szCs w:val="24"/>
        </w:rPr>
        <w:t>compliance,</w:t>
      </w:r>
      <w:r w:rsidRPr="009612CD">
        <w:rPr>
          <w:rFonts w:ascii="Arial" w:eastAsia="Times New Roman" w:hAnsi="Arial" w:cs="Arial"/>
          <w:szCs w:val="24"/>
          <w:lang w:eastAsia="en-GB"/>
        </w:rPr>
        <w:t xml:space="preserve"> family and carers. The Critical Appraisal Skills Programme (CASP) was used to assess the</w:t>
      </w:r>
      <w:r w:rsidR="002E0FF1">
        <w:rPr>
          <w:rFonts w:ascii="Arial" w:eastAsia="Times New Roman" w:hAnsi="Arial" w:cs="Arial"/>
          <w:szCs w:val="24"/>
          <w:lang w:eastAsia="en-GB"/>
        </w:rPr>
        <w:t xml:space="preserve"> strength </w:t>
      </w:r>
      <w:r w:rsidR="002E0FF1" w:rsidRPr="009612CD">
        <w:rPr>
          <w:rFonts w:ascii="Arial" w:eastAsia="Times New Roman" w:hAnsi="Arial" w:cs="Arial"/>
          <w:szCs w:val="24"/>
          <w:lang w:eastAsia="en-GB"/>
        </w:rPr>
        <w:t>of</w:t>
      </w:r>
      <w:r w:rsidRPr="009612CD">
        <w:rPr>
          <w:rFonts w:ascii="Arial" w:eastAsia="Times New Roman" w:hAnsi="Arial" w:cs="Arial"/>
          <w:szCs w:val="24"/>
          <w:lang w:eastAsia="en-GB"/>
        </w:rPr>
        <w:t xml:space="preserve"> the research (Moher et al 2009). In order to be considered, </w:t>
      </w:r>
      <w:r w:rsidR="002E0FF1">
        <w:rPr>
          <w:rFonts w:ascii="Arial" w:eastAsia="Times New Roman" w:hAnsi="Arial" w:cs="Arial"/>
          <w:szCs w:val="24"/>
          <w:lang w:eastAsia="en-GB"/>
        </w:rPr>
        <w:t>a studies required a</w:t>
      </w:r>
      <w:r>
        <w:rPr>
          <w:rFonts w:ascii="Arial" w:eastAsia="Times New Roman" w:hAnsi="Arial" w:cs="Arial"/>
          <w:szCs w:val="24"/>
          <w:lang w:eastAsia="en-GB"/>
        </w:rPr>
        <w:t xml:space="preserve"> robust study design </w:t>
      </w:r>
      <w:r w:rsidR="002E0FF1">
        <w:rPr>
          <w:rFonts w:ascii="Arial" w:eastAsia="Times New Roman" w:hAnsi="Arial" w:cs="Arial"/>
          <w:szCs w:val="24"/>
          <w:lang w:eastAsia="en-GB"/>
        </w:rPr>
        <w:t xml:space="preserve">and clearly stated </w:t>
      </w:r>
      <w:r w:rsidRPr="009612CD">
        <w:rPr>
          <w:rFonts w:ascii="Arial" w:eastAsia="Times New Roman" w:hAnsi="Arial" w:cs="Arial"/>
          <w:szCs w:val="24"/>
          <w:lang w:eastAsia="en-GB"/>
        </w:rPr>
        <w:t xml:space="preserve">outcomes. </w:t>
      </w:r>
    </w:p>
    <w:p w:rsidR="002361E5" w:rsidRPr="009612CD" w:rsidRDefault="002361E5" w:rsidP="002361E5">
      <w:pPr>
        <w:spacing w:line="360" w:lineRule="auto"/>
        <w:contextualSpacing/>
        <w:jc w:val="both"/>
        <w:rPr>
          <w:rFonts w:ascii="Arial" w:hAnsi="Arial" w:cs="Arial"/>
        </w:rPr>
      </w:pPr>
    </w:p>
    <w:p w:rsidR="002361E5" w:rsidRDefault="002361E5" w:rsidP="002361E5">
      <w:pPr>
        <w:spacing w:line="360" w:lineRule="auto"/>
        <w:jc w:val="both"/>
        <w:rPr>
          <w:rFonts w:ascii="Arial" w:hAnsi="Arial" w:cs="Arial"/>
        </w:rPr>
      </w:pPr>
      <w:r w:rsidRPr="009612CD">
        <w:rPr>
          <w:rFonts w:ascii="Arial" w:hAnsi="Arial" w:cs="Arial"/>
          <w:b/>
        </w:rPr>
        <w:t>Results</w:t>
      </w:r>
      <w:r w:rsidRPr="009612CD">
        <w:rPr>
          <w:rFonts w:ascii="Arial" w:hAnsi="Arial" w:cs="Arial"/>
        </w:rPr>
        <w:t xml:space="preserve">:  </w:t>
      </w:r>
    </w:p>
    <w:p w:rsidR="00E846BB" w:rsidRDefault="002361E5" w:rsidP="00E846BB">
      <w:pPr>
        <w:spacing w:line="360" w:lineRule="auto"/>
        <w:jc w:val="both"/>
        <w:rPr>
          <w:rStyle w:val="articletype"/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</w:rPr>
        <w:lastRenderedPageBreak/>
        <w:t xml:space="preserve">A total of </w:t>
      </w:r>
      <w:r w:rsidRPr="009612CD">
        <w:rPr>
          <w:rFonts w:ascii="Arial" w:hAnsi="Arial" w:cs="Arial"/>
        </w:rPr>
        <w:t>207 studies were examined for this study. After applying, the predetermined inclusion and exclusion criteria, a</w:t>
      </w:r>
      <w:r>
        <w:rPr>
          <w:rFonts w:ascii="Arial" w:hAnsi="Arial" w:cs="Arial"/>
        </w:rPr>
        <w:t xml:space="preserve"> total of eighteen studies w</w:t>
      </w:r>
      <w:r w:rsidRPr="009612CD">
        <w:rPr>
          <w:rFonts w:ascii="Arial" w:hAnsi="Arial" w:cs="Arial"/>
        </w:rPr>
        <w:t xml:space="preserve">ere included in the final review. Many of the studies </w:t>
      </w:r>
      <w:r>
        <w:rPr>
          <w:rFonts w:ascii="Arial" w:hAnsi="Arial" w:cs="Arial"/>
        </w:rPr>
        <w:t xml:space="preserve">examined </w:t>
      </w:r>
      <w:r w:rsidRPr="009612CD">
        <w:rPr>
          <w:rFonts w:ascii="Arial" w:hAnsi="Arial" w:cs="Arial"/>
        </w:rPr>
        <w:t xml:space="preserve">the issue of </w:t>
      </w:r>
      <w:r>
        <w:rPr>
          <w:rFonts w:ascii="Arial" w:hAnsi="Arial" w:cs="Arial"/>
        </w:rPr>
        <w:t xml:space="preserve">nutritional </w:t>
      </w:r>
      <w:r w:rsidRPr="009612CD">
        <w:rPr>
          <w:rFonts w:ascii="Arial" w:hAnsi="Arial" w:cs="Arial"/>
        </w:rPr>
        <w:t xml:space="preserve">adherence. All the data </w:t>
      </w:r>
      <w:r>
        <w:rPr>
          <w:rFonts w:ascii="Arial" w:hAnsi="Arial" w:cs="Arial"/>
        </w:rPr>
        <w:t xml:space="preserve">obtained </w:t>
      </w:r>
      <w:r w:rsidRPr="009612CD">
        <w:rPr>
          <w:rFonts w:ascii="Arial" w:hAnsi="Arial" w:cs="Arial"/>
        </w:rPr>
        <w:t>was qualitative in nature with the majority relying on questionnaires and semi structured interviews.</w:t>
      </w:r>
      <w:r w:rsidR="00E846BB">
        <w:rPr>
          <w:rFonts w:ascii="Arial" w:hAnsi="Arial" w:cs="Arial"/>
        </w:rPr>
        <w:t xml:space="preserve"> </w:t>
      </w:r>
    </w:p>
    <w:p w:rsidR="004A78C6" w:rsidRDefault="004A78C6" w:rsidP="002361E5">
      <w:pPr>
        <w:spacing w:line="360" w:lineRule="auto"/>
        <w:jc w:val="both"/>
        <w:rPr>
          <w:rFonts w:ascii="Arial" w:hAnsi="Arial" w:cs="Arial"/>
        </w:rPr>
      </w:pPr>
    </w:p>
    <w:p w:rsidR="002361E5" w:rsidRPr="009612CD" w:rsidRDefault="004A78C6" w:rsidP="002361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Findings were divided into four key themes, the first two themes examined </w:t>
      </w:r>
      <w:r w:rsidR="00A003DC">
        <w:rPr>
          <w:rFonts w:ascii="Arial" w:hAnsi="Arial" w:cs="Arial"/>
        </w:rPr>
        <w:t>the experiences</w:t>
      </w:r>
      <w:r>
        <w:rPr>
          <w:rFonts w:ascii="Arial" w:hAnsi="Arial" w:cs="Arial"/>
        </w:rPr>
        <w:t xml:space="preserve"> of family and informal carers</w:t>
      </w:r>
      <w:r w:rsidR="00A003DC">
        <w:rPr>
          <w:rFonts w:ascii="Arial" w:hAnsi="Arial" w:cs="Arial"/>
        </w:rPr>
        <w:t>, and</w:t>
      </w:r>
      <w:r>
        <w:rPr>
          <w:rFonts w:ascii="Arial" w:hAnsi="Arial" w:cs="Arial"/>
        </w:rPr>
        <w:t xml:space="preserve"> the influence they had. The third theme explored factors that limited family and informal </w:t>
      </w:r>
      <w:r w:rsidR="00A003DC">
        <w:rPr>
          <w:rFonts w:ascii="Arial" w:hAnsi="Arial" w:cs="Arial"/>
        </w:rPr>
        <w:t>carers’</w:t>
      </w:r>
      <w:r>
        <w:rPr>
          <w:rFonts w:ascii="Arial" w:hAnsi="Arial" w:cs="Arial"/>
        </w:rPr>
        <w:t xml:space="preserve"> ability to influence adherence to HD. The fourth theme looked at the </w:t>
      </w:r>
      <w:r w:rsidR="00A003DC">
        <w:rPr>
          <w:rFonts w:ascii="Arial" w:hAnsi="Arial" w:cs="Arial"/>
        </w:rPr>
        <w:t>influence HCPs</w:t>
      </w:r>
      <w:r>
        <w:rPr>
          <w:rFonts w:ascii="Arial" w:hAnsi="Arial" w:cs="Arial"/>
        </w:rPr>
        <w:t xml:space="preserve"> had in helping family and informal carers improve adherence, in loved ones undergoing HD.</w:t>
      </w:r>
    </w:p>
    <w:p w:rsidR="002361E5" w:rsidRPr="009612CD" w:rsidRDefault="002361E5" w:rsidP="002361E5">
      <w:pPr>
        <w:spacing w:line="360" w:lineRule="auto"/>
        <w:jc w:val="both"/>
        <w:rPr>
          <w:rFonts w:ascii="Arial" w:hAnsi="Arial" w:cs="Arial"/>
        </w:rPr>
      </w:pPr>
    </w:p>
    <w:p w:rsidR="002361E5" w:rsidRPr="009612CD" w:rsidRDefault="002361E5" w:rsidP="002361E5">
      <w:pPr>
        <w:spacing w:line="360" w:lineRule="auto"/>
        <w:jc w:val="both"/>
        <w:rPr>
          <w:rStyle w:val="articletype"/>
          <w:rFonts w:ascii="Arial" w:hAnsi="Arial" w:cs="Arial"/>
          <w:b/>
          <w:szCs w:val="24"/>
          <w:shd w:val="clear" w:color="auto" w:fill="FFFFFF"/>
        </w:rPr>
      </w:pPr>
      <w:r w:rsidRPr="009612CD">
        <w:rPr>
          <w:rFonts w:ascii="Arial" w:hAnsi="Arial" w:cs="Arial"/>
          <w:b/>
        </w:rPr>
        <w:t xml:space="preserve"> Conclusion</w:t>
      </w:r>
      <w:r w:rsidRPr="009612CD">
        <w:rPr>
          <w:rFonts w:ascii="Arial" w:hAnsi="Arial" w:cs="Arial"/>
        </w:rPr>
        <w:t xml:space="preserve">: </w:t>
      </w:r>
    </w:p>
    <w:p w:rsidR="00E846BB" w:rsidRDefault="00E846BB" w:rsidP="002361E5">
      <w:pPr>
        <w:spacing w:line="360" w:lineRule="auto"/>
        <w:jc w:val="both"/>
        <w:rPr>
          <w:rStyle w:val="articletype"/>
          <w:rFonts w:ascii="Arial" w:hAnsi="Arial" w:cs="Arial"/>
          <w:szCs w:val="24"/>
          <w:shd w:val="clear" w:color="auto" w:fill="FFFFFF"/>
        </w:rPr>
      </w:pPr>
    </w:p>
    <w:p w:rsidR="00E846BB" w:rsidRDefault="002361E5" w:rsidP="00E846BB">
      <w:pPr>
        <w:spacing w:line="360" w:lineRule="auto"/>
        <w:jc w:val="both"/>
        <w:rPr>
          <w:rStyle w:val="articletype"/>
          <w:rFonts w:ascii="Arial" w:hAnsi="Arial" w:cs="Arial"/>
          <w:szCs w:val="24"/>
          <w:shd w:val="clear" w:color="auto" w:fill="FFFFFF"/>
        </w:rPr>
      </w:pPr>
      <w:r w:rsidRPr="009612CD">
        <w:rPr>
          <w:rStyle w:val="articletype"/>
          <w:rFonts w:ascii="Arial" w:hAnsi="Arial" w:cs="Arial"/>
          <w:szCs w:val="24"/>
          <w:shd w:val="clear" w:color="auto" w:fill="FFFFFF"/>
        </w:rPr>
        <w:t xml:space="preserve">In order to help support family an increased awareness of ESKD, the symptom burden and treatment </w:t>
      </w:r>
      <w:r>
        <w:rPr>
          <w:rStyle w:val="articletype"/>
          <w:rFonts w:ascii="Arial" w:hAnsi="Arial" w:cs="Arial"/>
          <w:szCs w:val="24"/>
          <w:shd w:val="clear" w:color="auto" w:fill="FFFFFF"/>
        </w:rPr>
        <w:t xml:space="preserve">options </w:t>
      </w:r>
      <w:r w:rsidRPr="009612CD">
        <w:rPr>
          <w:rStyle w:val="articletype"/>
          <w:rFonts w:ascii="Arial" w:hAnsi="Arial" w:cs="Arial"/>
          <w:szCs w:val="24"/>
          <w:shd w:val="clear" w:color="auto" w:fill="FFFFFF"/>
        </w:rPr>
        <w:t>is required</w:t>
      </w:r>
      <w:r w:rsidR="00A003DC">
        <w:rPr>
          <w:rStyle w:val="articletype"/>
          <w:rFonts w:ascii="Arial" w:hAnsi="Arial" w:cs="Arial"/>
          <w:szCs w:val="24"/>
          <w:shd w:val="clear" w:color="auto" w:fill="FFFFFF"/>
        </w:rPr>
        <w:t>, by families and HCPs alike</w:t>
      </w:r>
      <w:r w:rsidRPr="009612CD">
        <w:rPr>
          <w:rStyle w:val="articletype"/>
          <w:rFonts w:ascii="Arial" w:hAnsi="Arial" w:cs="Arial"/>
          <w:szCs w:val="24"/>
          <w:shd w:val="clear" w:color="auto" w:fill="FFFFFF"/>
        </w:rPr>
        <w:t xml:space="preserve">. </w:t>
      </w:r>
      <w:r>
        <w:rPr>
          <w:rStyle w:val="articletype"/>
          <w:rFonts w:ascii="Arial" w:hAnsi="Arial" w:cs="Arial"/>
          <w:szCs w:val="24"/>
          <w:shd w:val="clear" w:color="auto" w:fill="FFFFFF"/>
        </w:rPr>
        <w:t>In order to help families and informal carers influence adherence to treatment, e</w:t>
      </w:r>
      <w:r w:rsidRPr="009612CD">
        <w:rPr>
          <w:rStyle w:val="articletype"/>
          <w:rFonts w:ascii="Arial" w:hAnsi="Arial" w:cs="Arial"/>
          <w:szCs w:val="24"/>
          <w:shd w:val="clear" w:color="auto" w:fill="FFFFFF"/>
        </w:rPr>
        <w:t>ducation</w:t>
      </w:r>
      <w:r>
        <w:rPr>
          <w:rStyle w:val="articletype"/>
          <w:rFonts w:ascii="Arial" w:hAnsi="Arial" w:cs="Arial"/>
          <w:szCs w:val="24"/>
          <w:shd w:val="clear" w:color="auto" w:fill="FFFFFF"/>
        </w:rPr>
        <w:t xml:space="preserve">, and family involvement must be prioritised. </w:t>
      </w:r>
      <w:r w:rsidR="00E846BB">
        <w:rPr>
          <w:rStyle w:val="articletype"/>
          <w:rFonts w:ascii="Arial" w:hAnsi="Arial" w:cs="Arial"/>
          <w:szCs w:val="24"/>
          <w:shd w:val="clear" w:color="auto" w:fill="FFFFFF"/>
        </w:rPr>
        <w:t>The relationships between HCPs and family and informal carers</w:t>
      </w:r>
      <w:r w:rsidR="002E0FF1">
        <w:rPr>
          <w:rStyle w:val="articletype"/>
          <w:rFonts w:ascii="Arial" w:hAnsi="Arial" w:cs="Arial"/>
          <w:szCs w:val="24"/>
          <w:shd w:val="clear" w:color="auto" w:fill="FFFFFF"/>
        </w:rPr>
        <w:t xml:space="preserve"> </w:t>
      </w:r>
      <w:r w:rsidR="00A003DC">
        <w:rPr>
          <w:rStyle w:val="articletype"/>
          <w:rFonts w:ascii="Arial" w:hAnsi="Arial" w:cs="Arial"/>
          <w:szCs w:val="24"/>
          <w:shd w:val="clear" w:color="auto" w:fill="FFFFFF"/>
        </w:rPr>
        <w:t xml:space="preserve">must also be given </w:t>
      </w:r>
      <w:r w:rsidR="002E0FF1">
        <w:rPr>
          <w:rStyle w:val="articletype"/>
          <w:rFonts w:ascii="Arial" w:hAnsi="Arial" w:cs="Arial"/>
          <w:szCs w:val="24"/>
          <w:shd w:val="clear" w:color="auto" w:fill="FFFFFF"/>
        </w:rPr>
        <w:t>careful consideration</w:t>
      </w:r>
      <w:r w:rsidR="00A003DC">
        <w:rPr>
          <w:rStyle w:val="articletype"/>
          <w:rFonts w:ascii="Arial" w:hAnsi="Arial" w:cs="Arial"/>
          <w:szCs w:val="24"/>
          <w:shd w:val="clear" w:color="auto" w:fill="FFFFFF"/>
        </w:rPr>
        <w:t>, to ensure therapeutic relationships</w:t>
      </w:r>
      <w:r w:rsidR="004C02A5">
        <w:rPr>
          <w:rStyle w:val="articletype"/>
          <w:rFonts w:ascii="Arial" w:hAnsi="Arial" w:cs="Arial"/>
          <w:szCs w:val="24"/>
          <w:shd w:val="clear" w:color="auto" w:fill="FFFFFF"/>
        </w:rPr>
        <w:t xml:space="preserve"> are built</w:t>
      </w:r>
      <w:proofErr w:type="gramStart"/>
      <w:r w:rsidR="004C02A5">
        <w:rPr>
          <w:rStyle w:val="articletype"/>
          <w:rFonts w:ascii="Arial" w:hAnsi="Arial" w:cs="Arial"/>
          <w:szCs w:val="24"/>
          <w:shd w:val="clear" w:color="auto" w:fill="FFFFFF"/>
        </w:rPr>
        <w:t>.</w:t>
      </w:r>
      <w:bookmarkStart w:id="1" w:name="_GoBack"/>
      <w:bookmarkEnd w:id="1"/>
      <w:r w:rsidR="002E0FF1">
        <w:rPr>
          <w:rStyle w:val="articletype"/>
          <w:rFonts w:ascii="Arial" w:hAnsi="Arial" w:cs="Arial"/>
          <w:szCs w:val="24"/>
          <w:shd w:val="clear" w:color="auto" w:fill="FFFFFF"/>
        </w:rPr>
        <w:t>.</w:t>
      </w:r>
      <w:proofErr w:type="gramEnd"/>
    </w:p>
    <w:p w:rsidR="002361E5" w:rsidRPr="00EE39DE" w:rsidRDefault="002361E5" w:rsidP="002361E5">
      <w:pPr>
        <w:spacing w:line="360" w:lineRule="auto"/>
        <w:jc w:val="both"/>
        <w:rPr>
          <w:rFonts w:ascii="Arial" w:hAnsi="Arial" w:cs="Arial"/>
          <w:szCs w:val="24"/>
          <w:shd w:val="clear" w:color="auto" w:fill="FFFFFF"/>
        </w:rPr>
      </w:pPr>
    </w:p>
    <w:p w:rsidR="007A5363" w:rsidRDefault="004C02A5"/>
    <w:sectPr w:rsidR="007A5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E5"/>
    <w:rsid w:val="002157A5"/>
    <w:rsid w:val="002361E5"/>
    <w:rsid w:val="002E0FF1"/>
    <w:rsid w:val="004A78C6"/>
    <w:rsid w:val="004C02A5"/>
    <w:rsid w:val="00A003DC"/>
    <w:rsid w:val="00B3640D"/>
    <w:rsid w:val="00E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09F31-7113-43C9-8430-9E40D280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E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1E5"/>
    <w:pPr>
      <w:keepNext/>
      <w:keepLines/>
      <w:spacing w:after="8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1E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articletype">
    <w:name w:val="articletype"/>
    <w:basedOn w:val="DefaultParagraphFont"/>
    <w:rsid w:val="0023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McPeake</dc:creator>
  <cp:keywords/>
  <dc:description/>
  <cp:lastModifiedBy>Niall McPeake</cp:lastModifiedBy>
  <cp:revision>2</cp:revision>
  <dcterms:created xsi:type="dcterms:W3CDTF">2018-01-11T13:44:00Z</dcterms:created>
  <dcterms:modified xsi:type="dcterms:W3CDTF">2018-01-11T13:44:00Z</dcterms:modified>
</cp:coreProperties>
</file>