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28" w:rsidRDefault="006A1FA0" w:rsidP="008F2028">
      <w:pPr>
        <w:spacing w:after="0"/>
        <w:rPr>
          <w:rFonts w:ascii="Times New Roman" w:hAnsi="Times New Roman" w:cs="Times New Roman"/>
        </w:rPr>
      </w:pPr>
      <w:r w:rsidRPr="008F2028">
        <w:rPr>
          <w:rFonts w:ascii="Times New Roman" w:hAnsi="Times New Roman" w:cs="Times New Roman"/>
          <w:b/>
        </w:rPr>
        <w:t>Background and Objectives</w:t>
      </w:r>
      <w:r w:rsidR="008F2028">
        <w:rPr>
          <w:rFonts w:ascii="Times New Roman" w:hAnsi="Times New Roman" w:cs="Times New Roman"/>
          <w:b/>
        </w:rPr>
        <w:t xml:space="preserve"> - </w:t>
      </w:r>
      <w:r w:rsidR="00D20275" w:rsidRPr="008F2028">
        <w:rPr>
          <w:rFonts w:ascii="Times New Roman" w:hAnsi="Times New Roman" w:cs="Times New Roman"/>
        </w:rPr>
        <w:t xml:space="preserve">Since 1971, the median age of </w:t>
      </w:r>
      <w:r w:rsidR="001601B6">
        <w:rPr>
          <w:rFonts w:ascii="Times New Roman" w:hAnsi="Times New Roman" w:cs="Times New Roman"/>
        </w:rPr>
        <w:t xml:space="preserve">incident </w:t>
      </w:r>
      <w:r w:rsidR="00D20275" w:rsidRPr="008F2028">
        <w:rPr>
          <w:rFonts w:ascii="Times New Roman" w:hAnsi="Times New Roman" w:cs="Times New Roman"/>
        </w:rPr>
        <w:t xml:space="preserve">dialysis </w:t>
      </w:r>
      <w:r w:rsidR="001601B6">
        <w:rPr>
          <w:rFonts w:ascii="Times New Roman" w:hAnsi="Times New Roman" w:cs="Times New Roman"/>
        </w:rPr>
        <w:t>patients</w:t>
      </w:r>
      <w:r w:rsidR="001601B6" w:rsidRPr="008F2028">
        <w:rPr>
          <w:rFonts w:ascii="Times New Roman" w:hAnsi="Times New Roman" w:cs="Times New Roman"/>
        </w:rPr>
        <w:t xml:space="preserve"> </w:t>
      </w:r>
      <w:r w:rsidR="00D20275" w:rsidRPr="008F2028">
        <w:rPr>
          <w:rFonts w:ascii="Times New Roman" w:hAnsi="Times New Roman" w:cs="Times New Roman"/>
        </w:rPr>
        <w:t>in Scotland has risen by 30 years;</w:t>
      </w:r>
      <w:r w:rsidR="00DF398D" w:rsidRPr="008F2028">
        <w:rPr>
          <w:rFonts w:ascii="Times New Roman" w:hAnsi="Times New Roman" w:cs="Times New Roman"/>
        </w:rPr>
        <w:t xml:space="preserve"> access to renal replacement therapies</w:t>
      </w:r>
      <w:r w:rsidR="001601B6">
        <w:rPr>
          <w:rFonts w:ascii="Times New Roman" w:hAnsi="Times New Roman" w:cs="Times New Roman"/>
        </w:rPr>
        <w:t xml:space="preserve"> (RRT) </w:t>
      </w:r>
      <w:r w:rsidR="00DF398D" w:rsidRPr="008F2028">
        <w:rPr>
          <w:rFonts w:ascii="Times New Roman" w:hAnsi="Times New Roman" w:cs="Times New Roman"/>
        </w:rPr>
        <w:t xml:space="preserve"> has been widened </w:t>
      </w:r>
      <w:r w:rsidR="001601B6">
        <w:rPr>
          <w:rFonts w:ascii="Times New Roman" w:hAnsi="Times New Roman" w:cs="Times New Roman"/>
        </w:rPr>
        <w:t>including</w:t>
      </w:r>
      <w:r w:rsidR="00DF398D" w:rsidRPr="008F2028">
        <w:rPr>
          <w:rFonts w:ascii="Times New Roman" w:hAnsi="Times New Roman" w:cs="Times New Roman"/>
        </w:rPr>
        <w:t xml:space="preserve"> more elderly and co-morbid </w:t>
      </w:r>
      <w:r w:rsidR="001601B6">
        <w:rPr>
          <w:rFonts w:ascii="Times New Roman" w:hAnsi="Times New Roman" w:cs="Times New Roman"/>
        </w:rPr>
        <w:t>patients</w:t>
      </w:r>
      <w:r w:rsidR="00971E5F" w:rsidRPr="008F2028">
        <w:rPr>
          <w:rFonts w:ascii="Times New Roman" w:hAnsi="Times New Roman" w:cs="Times New Roman"/>
        </w:rPr>
        <w:t xml:space="preserve"> </w:t>
      </w:r>
      <w:r w:rsidR="00AB73B1" w:rsidRPr="008F2028">
        <w:rPr>
          <w:rFonts w:ascii="Times New Roman" w:hAnsi="Times New Roman" w:cs="Times New Roman"/>
        </w:rPr>
        <w:fldChar w:fldCharType="begin" w:fldLock="1"/>
      </w:r>
      <w:r w:rsidR="00D20275" w:rsidRPr="008F2028">
        <w:rPr>
          <w:rFonts w:ascii="Times New Roman" w:hAnsi="Times New Roman" w:cs="Times New Roman"/>
        </w:rPr>
        <w:instrText>ADDIN CSL_CITATION { "citationItems" : [ { "id" : "ITEM-1", "itemData" : { "abstract" : "If you would like this leaflet in a different language, large print or Braille (English only), or would like information on how it can be translated into your community language, please phone 0845 310 9900 quoting reference 287407.", "author" : [ { "dropping-particle" : "", "family" : "The Scottish Renal Registry", "given" : "", "non-dropping-particle" : "", "parse-names" : false, "suffix" : "" } ], "id" : "ITEM-1", "issued" : { "date-parts" : [ [ "2016" ] ] }, "title" : "Scottish Renal Registry Annual Report 2016", "type" : "article-journal" }, "uris" : [ "http://www.mendeley.com/documents/?uuid=2c14de98-980b-4bb0-94af-c472cf9767a3" ] } ], "mendeley" : { "formattedCitation" : "(1)", "plainTextFormattedCitation" : "(1)", "previouslyFormattedCitation" : "(1)" }, "properties" : {  }, "schema" : "https://github.com/citation-style-language/schema/raw/master/csl-citation.json" }</w:instrText>
      </w:r>
      <w:r w:rsidR="00AB73B1" w:rsidRPr="008F2028">
        <w:rPr>
          <w:rFonts w:ascii="Times New Roman" w:hAnsi="Times New Roman" w:cs="Times New Roman"/>
        </w:rPr>
        <w:fldChar w:fldCharType="separate"/>
      </w:r>
      <w:r w:rsidR="00D20275" w:rsidRPr="008F2028">
        <w:rPr>
          <w:rFonts w:ascii="Times New Roman" w:hAnsi="Times New Roman" w:cs="Times New Roman"/>
          <w:noProof/>
        </w:rPr>
        <w:t>(1)</w:t>
      </w:r>
      <w:r w:rsidR="00AB73B1" w:rsidRPr="008F2028">
        <w:rPr>
          <w:rFonts w:ascii="Times New Roman" w:hAnsi="Times New Roman" w:cs="Times New Roman"/>
        </w:rPr>
        <w:fldChar w:fldCharType="end"/>
      </w:r>
      <w:r w:rsidR="00DF398D" w:rsidRPr="008F2028">
        <w:rPr>
          <w:rFonts w:ascii="Times New Roman" w:hAnsi="Times New Roman" w:cs="Times New Roman"/>
        </w:rPr>
        <w:t xml:space="preserve">.  Prognosis in these patients is often </w:t>
      </w:r>
      <w:r w:rsidR="005F68FD" w:rsidRPr="008F2028">
        <w:rPr>
          <w:rFonts w:ascii="Times New Roman" w:hAnsi="Times New Roman" w:cs="Times New Roman"/>
        </w:rPr>
        <w:t>described</w:t>
      </w:r>
      <w:r w:rsidR="00DF398D" w:rsidRPr="008F2028">
        <w:rPr>
          <w:rFonts w:ascii="Times New Roman" w:hAnsi="Times New Roman" w:cs="Times New Roman"/>
        </w:rPr>
        <w:t xml:space="preserve"> as poor, and </w:t>
      </w:r>
      <w:r w:rsidR="00D0498D" w:rsidRPr="008F2028">
        <w:rPr>
          <w:rFonts w:ascii="Times New Roman" w:hAnsi="Times New Roman" w:cs="Times New Roman"/>
        </w:rPr>
        <w:t xml:space="preserve">RRT </w:t>
      </w:r>
      <w:r w:rsidR="00D0498D">
        <w:rPr>
          <w:rFonts w:ascii="Times New Roman" w:hAnsi="Times New Roman" w:cs="Times New Roman"/>
        </w:rPr>
        <w:t>places</w:t>
      </w:r>
      <w:r w:rsidR="001601B6">
        <w:rPr>
          <w:rFonts w:ascii="Times New Roman" w:hAnsi="Times New Roman" w:cs="Times New Roman"/>
        </w:rPr>
        <w:t xml:space="preserve"> a huge emotional and physical burden on both patients and their family.</w:t>
      </w:r>
      <w:r w:rsidR="00032CF4" w:rsidRPr="008F2028">
        <w:rPr>
          <w:rFonts w:ascii="Times New Roman" w:hAnsi="Times New Roman" w:cs="Times New Roman"/>
        </w:rPr>
        <w:t xml:space="preserve"> </w:t>
      </w:r>
      <w:r w:rsidR="00AB73B1" w:rsidRPr="008F2028">
        <w:rPr>
          <w:rFonts w:ascii="Times New Roman" w:hAnsi="Times New Roman" w:cs="Times New Roman"/>
        </w:rPr>
        <w:fldChar w:fldCharType="begin" w:fldLock="1"/>
      </w:r>
      <w:r w:rsidR="00D20275" w:rsidRPr="008F2028">
        <w:rPr>
          <w:rFonts w:ascii="Times New Roman" w:hAnsi="Times New Roman" w:cs="Times New Roman"/>
        </w:rPr>
        <w:instrText>ADDIN CSL_CITATION { "citationItems" : [ { "id" : "ITEM-1", "itemData" : { "DOI" : "10.2215/CJN.05000514", "ISBN" : "1555-9041", "ISSN" : "1555905X", "PMID" : "25388518", "abstract" : "BACKGROUND AND OBJECTIVES: Conservative kidney management (CKM) has been developed in the United Kingdom (UK) as an alternative to dialysis for older patients with stage 5 CKD (CKD5) and multiple comorbidities. This national survey sought to describe the current scale and pattern of delivery of conservative care in UK renal units and identify their priorities for its future development.\\n\\nDESIGN, SETTING, PARTICIPANTS, &amp; MEASUREMENTS: A survey on practice patterns of CKM for patients age 75 and older with CKD5 was sent to clinical directors of all 71 adult renal units in the UK in March 2013.\\n\\nRESULTS: Sixty-seven units (94%) responded. All but one unit reported providing CKM for some patients. Terminology varied, although \"conservative management\" was the most frequently used term (46%). Lack of an agreed-upon definition of when a patient is receiving CKM made it difficult to obtain meaningful data on the numbers of such patients. Fifty-two percent provided the number of CKM patients age \u226575 years in 2012; the median was 45 per unit (interquartile range [IQR], 20-83). The median number of symptomatic CKM patients who would otherwise have started dialysis was eight (IQR, 4.5-22). CKM practice patterns varied: 35% had a written guideline, 23% had dedicated CKM clinics, 45% had dedicated staff, and 50% provided staff training on CKM. Most units (88%) provided primary care clinicians with information/advice regarding CKM. Eighty percent identified a need for better evidence comparing outcomes on CKM versus dialysis, and 65% considered it appropriate to enter patients into a randomized trial.\\n\\nCONCLUSIONS: CKM is provided in almost all UK renal units, but scale and organization vary widely. Lack of common terminology and definitions hinders the development and assessment of CKM. Many survey respondents expressed support for further research comparing outcomes with conservative care versus dialysis.", "author" : [ { "dropping-particle" : "", "family" : "Okamoto", "given" : "Ikumi", "non-dropping-particle" : "", "parse-names" : false, "suffix" : "" }, { "dropping-particle" : "", "family" : "Tonkin-Crine", "given" : "Sarah", "non-dropping-particle" : "", "parse-names" : false, "suffix" : "" }, { "dropping-particle" : "", "family" : "Rayner", "given" : "Hugh", "non-dropping-particle" : "", "parse-names" : false, "suffix" : "" }, { "dropping-particle" : "", "family" : "Murtagh", "given" : "Fliss E M", "non-dropping-particle" : "", "parse-names" : false, "suffix" : "" }, { "dropping-particle" : "", "family" : "Farrington", "given" : "Ken", "non-dropping-particle" : "", "parse-names" : false, "suffix" : "" }, { "dropping-particle" : "", "family" : "Caskey", "given" : "Fergus", "non-dropping-particle" : "", "parse-names" : false, "suffix" : "" }, { "dropping-particle" : "", "family" : "Tomson", "given" : "Charles", "non-dropping-particle" : "", "parse-names" : false, "suffix" : "" }, { "dropping-particle" : "", "family" : "Loud", "given" : "Fiona", "non-dropping-particle" : "", "parse-names" : false, "suffix" : "" }, { "dropping-particle" : "", "family" : "Greenwood", "given" : "Roger", "non-dropping-particle" : "", "parse-names" : false, "suffix" : "" }, { "dropping-particle" : "", "family" : "O\u2019Donoghue", "given" : "Donal J.", "non-dropping-particle" : "", "parse-names" : false, "suffix" : "" }, { "dropping-particle" : "", "family" : "Roderick", "given" : "Paul", "non-dropping-particle" : "", "parse-names" : false, "suffix" : "" } ], "container-title" : "Clinical Journal of the American Society of Nephrology", "id" : "ITEM-1", "issue" : "1", "issued" : { "date-parts" : [ [ "2015" ] ] }, "page" : "120-126", "title" : "Conservative care for esrd in the united kingdom: A national survey", "type" : "article-journal", "volume" : "10" }, "uris" : [ "http://www.mendeley.com/documents/?uuid=c21b2ce9-6e15-3054-88a5-28d4e823f57c" ] }, { "id" : "ITEM-2", "itemData" : { "DOI" : "10.1111/hex.12075", "ISBN" : "1369-6513", "ISSN" : "13697625", "PMID" : "23647805", "abstract" : "BACKGROUND: Dialysis prolongs the life of people with end-stage renal disease (ESRD), but for patients who are elderly and suffer multiple comorbid illnesses the benefits of dialysis may be outweighed by its negative consequences. Non-dialytic conservative management has therefore become an alternative treatment route, yet little is known on patients' experience with choosing end-of-life treatment. AIMS: To gain insight into the decision-making process leading to opting out of dialysis and the experience with conservative non-dialytic management from the patients' perspective. DESIGN: Qualitative study using semi-structured interviews. Interpretative phenomenological analysis was undertaken as the framework for data analysis. SETTING/PARTICIPANTS: N = 9 ESRD participants who have taken the decision to forego dialysis were recruited from the advanced care programme under the National Healthcare Group, Singapore. RESULTS: Participants discussed life since ESRD diagnosis, and the personal and contextual factors that led them to choose conservative management. The perceived physical and financial burden of dialysis both for the individual but most importantly for their family, uncertainty over likely gains over risks which were fuelled by communication of negative dialysis stories of others, coupled with sense of life completion and achievement led them to refuse dialysis. All participants took ownership of their decision despite contrary advice by doctors and were content with their decision and current management. CONCLUSIONS: Study highlights the factors driving patients' decisions for conservative non-dialytic management over dialysis to allow medical professionals to offer appropriate support to patients through their decision-making process and in caring them for the rest of their lives.", "author" : [ { "dropping-particle" : "", "family" : "Seah", "given" : "Angeline S T", "non-dropping-particle" : "", "parse-names" : false, "suffix" : "" }, { "dropping-particle" : "", "family" : "Tan", "given" : "Fiona", "non-dropping-particle" : "", "parse-names" : false, "suffix" : "" }, { "dropping-particle" : "", "family" : "Srinivas", "given" : "Subramaniam", "non-dropping-particle" : "", "parse-names" : false, "suffix" : "" }, { "dropping-particle" : "", "family" : "Wu", "given" : "Huei Yei", "non-dropping-particle" : "", "parse-names" : false, "suffix" : "" }, { "dropping-particle" : "", "family" : "Griva", "given" : "Konstadina", "non-dropping-particle" : "", "parse-names" : false, "suffix" : "" } ], "container-title" : "Health Expectations", "id" : "ITEM-2", "issue" : "5", "issued" : { "date-parts" : [ [ "2015" ] ] }, "page" : "1018-1029", "title" : "Opting out of dialysis - Exploring patients' decisions to forego dialysis in favour of conservative non-dialytic management for end-stage renal disease", "type" : "article-journal", "volume" : "18" }, "uris" : [ "http://www.mendeley.com/documents/?uuid=1e0cc6b7-be7c-33ee-b882-c962e8ed28a8" ] } ], "mendeley" : { "formattedCitation" : "(2,3)", "plainTextFormattedCitation" : "(2,3)", "previouslyFormattedCitation" : "(2,3)" }, "properties" : {  }, "schema" : "https://github.com/citation-style-language/schema/raw/master/csl-citation.json" }</w:instrText>
      </w:r>
      <w:r w:rsidR="00AB73B1" w:rsidRPr="008F2028">
        <w:rPr>
          <w:rFonts w:ascii="Times New Roman" w:hAnsi="Times New Roman" w:cs="Times New Roman"/>
        </w:rPr>
        <w:fldChar w:fldCharType="separate"/>
      </w:r>
      <w:r w:rsidR="00D20275" w:rsidRPr="008F2028">
        <w:rPr>
          <w:rFonts w:ascii="Times New Roman" w:hAnsi="Times New Roman" w:cs="Times New Roman"/>
          <w:noProof/>
        </w:rPr>
        <w:t>(2,3)</w:t>
      </w:r>
      <w:r w:rsidR="00AB73B1" w:rsidRPr="008F2028">
        <w:rPr>
          <w:rFonts w:ascii="Times New Roman" w:hAnsi="Times New Roman" w:cs="Times New Roman"/>
        </w:rPr>
        <w:fldChar w:fldCharType="end"/>
      </w:r>
      <w:r w:rsidR="00DF398D" w:rsidRPr="008F2028">
        <w:rPr>
          <w:rFonts w:ascii="Times New Roman" w:hAnsi="Times New Roman" w:cs="Times New Roman"/>
        </w:rPr>
        <w:t>.</w:t>
      </w:r>
      <w:r w:rsidR="005F68FD" w:rsidRPr="008F2028">
        <w:rPr>
          <w:rFonts w:ascii="Times New Roman" w:hAnsi="Times New Roman" w:cs="Times New Roman"/>
        </w:rPr>
        <w:t xml:space="preserve">  </w:t>
      </w:r>
      <w:r w:rsidR="00DF398D" w:rsidRPr="008F2028">
        <w:rPr>
          <w:rFonts w:ascii="Times New Roman" w:hAnsi="Times New Roman" w:cs="Times New Roman"/>
        </w:rPr>
        <w:t xml:space="preserve">The KDIGO Conference in conservative care has given some insights into the definition and </w:t>
      </w:r>
      <w:r w:rsidR="001601B6">
        <w:rPr>
          <w:rFonts w:ascii="Times New Roman" w:hAnsi="Times New Roman" w:cs="Times New Roman"/>
        </w:rPr>
        <w:t>treatment of</w:t>
      </w:r>
      <w:r w:rsidR="00DF398D" w:rsidRPr="008F2028">
        <w:rPr>
          <w:rFonts w:ascii="Times New Roman" w:hAnsi="Times New Roman" w:cs="Times New Roman"/>
        </w:rPr>
        <w:t xml:space="preserve"> patients who are either </w:t>
      </w:r>
      <w:r w:rsidR="005F68FD" w:rsidRPr="008F2028">
        <w:rPr>
          <w:rFonts w:ascii="Times New Roman" w:hAnsi="Times New Roman" w:cs="Times New Roman"/>
        </w:rPr>
        <w:t>“unlikely to benefit from” or</w:t>
      </w:r>
      <w:r w:rsidR="00DF398D" w:rsidRPr="008F2028">
        <w:rPr>
          <w:rFonts w:ascii="Times New Roman" w:hAnsi="Times New Roman" w:cs="Times New Roman"/>
        </w:rPr>
        <w:t xml:space="preserve"> decline RRT</w:t>
      </w:r>
      <w:r w:rsidR="00032CF4" w:rsidRPr="008F2028">
        <w:rPr>
          <w:rFonts w:ascii="Times New Roman" w:hAnsi="Times New Roman" w:cs="Times New Roman"/>
        </w:rPr>
        <w:t xml:space="preserve"> </w:t>
      </w:r>
      <w:r w:rsidR="00AB73B1" w:rsidRPr="008F2028">
        <w:rPr>
          <w:rFonts w:ascii="Times New Roman" w:hAnsi="Times New Roman" w:cs="Times New Roman"/>
        </w:rPr>
        <w:fldChar w:fldCharType="begin" w:fldLock="1"/>
      </w:r>
      <w:r w:rsidR="00032CF4" w:rsidRPr="008F2028">
        <w:rPr>
          <w:rFonts w:ascii="Times New Roman" w:hAnsi="Times New Roman" w:cs="Times New Roman"/>
        </w:rPr>
        <w:instrText>ADDIN CSL_CITATION { "citationItems" : [ { "id" : "ITEM-1", "itemData" : { "DOI" : "10.1038/ki.2015.110", "ISBN" : "1523-1755 (Electronic)\\r0085-2538 (Linking)", "ISSN" : "15231755", "PMID" : "25923985", "abstract" : "Patients with advanced chronic kidney disease (CKD) have a high burden of physical and psychosocial symptoms, poor outcomes, and high costs of care. Current paradigms of care for this highly vulnerable population are variable, prognostic and assessment tools are limited, and quality of care, particularly regarding conservative and palliative care, is suboptimal. The KDIGO Controversies Conference on Supportive Care in CKD reviewed the current state of knowledge in order to define a roadmap to guide clinical and research activities focused on improving the outcomes of people living with advanced CKD, including those on dialysis. An international group of multidisciplinary experts in CKD, palliative care, methodology, economics, and education identified the key issues related to palliative care in this population. The conference led to a working plan to address outstanding issues in this arena, and this executive summary serves as an output to guide future work, including the development of globally applicable guidelines.Kidney International advance online publication, 29 April 2015; doi:10.1038/ki.2015.110.", "author" : [ { "dropping-particle" : "", "family" : "Davison", "given" : "Sara N.", "non-dropping-particle" : "", "parse-names" : false, "suffix" : "" }, { "dropping-particle" : "", "family" : "Levin", "given" : "Adeera", "non-dropping-particle" : "", "parse-names" : false, "suffix" : "" }, { "dropping-particle" : "", "family" : "Moss", "given" : "Alvin H.", "non-dropping-particle" : "", "parse-names" : false, "suffix" : "" }, { "dropping-particle" : "", "family" : "Jha", "given" : "Vivekanand", "non-dropping-particle" : "", "parse-names" : false, "suffix" : "" }, { "dropping-particle" : "", "family" : "Brown", "given" : "Edwina A.", "non-dropping-particle" : "", "parse-names" : false, "suffix" : "" }, { "dropping-particle" : "", "family" : "Brennan", "given" : "Frank", "non-dropping-particle" : "", "parse-names" : false, "suffix" : "" }, { "dropping-particle" : "", "family" : "Murtagh", "given" : "Fliss E.M.", "non-dropping-particle" : "", "parse-names" : false, "suffix" : "" }, { "dropping-particle" : "", "family" : "Naicker", "given" : "Saraladevi", "non-dropping-particle" : "", "parse-names" : false, "suffix" : "" }, { "dropping-particle" : "", "family" : "Germain", "given" : "Michael J.", "non-dropping-particle" : "", "parse-names" : false, "suffix" : "" }, { "dropping-particle" : "", "family" : "O'Donoghue", "given" : "Donal J.", "non-dropping-particle" : "", "parse-names" : false, "suffix" : "" }, { "dropping-particle" : "", "family" : "Morton", "given" : "Rachael L.", "non-dropping-particle" : "", "parse-names" : false, "suffix" : "" }, { "dropping-particle" : "", "family" : "Obrador", "given" : "Gregorio T.", "non-dropping-particle" : "", "parse-names" : false, "suffix" : "" } ], "container-title" : "Kidney International", "id" : "ITEM-1", "issue" : "3", "issued" : { "date-parts" : [ [ "2015" ] ] }, "page" : "447-459", "title" : "Executive summary of the KDIGO Controversies Conference on Supportive Care in Chronic Kidney Disease: Developing a roadmap to improving quality care", "type" : "paper-conference", "volume" : "88" }, "uris" : [ "http://www.mendeley.com/documents/?uuid=d51d2aa8-598f-3045-a60d-9a1201978ad3" ] } ], "mendeley" : { "formattedCitation" : "(4)", "plainTextFormattedCitation" : "(4)", "previouslyFormattedCitation" : "(4)" }, "properties" : {  }, "schema" : "https://github.com/citation-style-language/schema/raw/master/csl-citation.json" }</w:instrText>
      </w:r>
      <w:r w:rsidR="00AB73B1" w:rsidRPr="008F2028">
        <w:rPr>
          <w:rFonts w:ascii="Times New Roman" w:hAnsi="Times New Roman" w:cs="Times New Roman"/>
        </w:rPr>
        <w:fldChar w:fldCharType="separate"/>
      </w:r>
      <w:r w:rsidR="00032CF4" w:rsidRPr="008F2028">
        <w:rPr>
          <w:rFonts w:ascii="Times New Roman" w:hAnsi="Times New Roman" w:cs="Times New Roman"/>
          <w:noProof/>
        </w:rPr>
        <w:t>(4)</w:t>
      </w:r>
      <w:r w:rsidR="00AB73B1" w:rsidRPr="008F2028">
        <w:rPr>
          <w:rFonts w:ascii="Times New Roman" w:hAnsi="Times New Roman" w:cs="Times New Roman"/>
        </w:rPr>
        <w:fldChar w:fldCharType="end"/>
      </w:r>
      <w:r w:rsidR="00DF398D" w:rsidRPr="008F2028">
        <w:rPr>
          <w:rFonts w:ascii="Times New Roman" w:hAnsi="Times New Roman" w:cs="Times New Roman"/>
        </w:rPr>
        <w:t>.</w:t>
      </w:r>
      <w:r w:rsidR="005F68FD" w:rsidRPr="008F2028">
        <w:rPr>
          <w:rFonts w:ascii="Times New Roman" w:hAnsi="Times New Roman" w:cs="Times New Roman"/>
        </w:rPr>
        <w:t xml:space="preserve">  </w:t>
      </w:r>
    </w:p>
    <w:p w:rsidR="00062E04" w:rsidRDefault="00062E04" w:rsidP="008F2028">
      <w:pPr>
        <w:spacing w:after="0"/>
        <w:rPr>
          <w:rFonts w:ascii="Times New Roman" w:hAnsi="Times New Roman" w:cs="Times New Roman"/>
          <w:b/>
        </w:rPr>
      </w:pPr>
    </w:p>
    <w:p w:rsidR="00655504" w:rsidRPr="008F2028" w:rsidRDefault="006A1FA0" w:rsidP="008F2028">
      <w:pPr>
        <w:spacing w:after="0"/>
        <w:rPr>
          <w:rFonts w:ascii="Times New Roman" w:hAnsi="Times New Roman" w:cs="Times New Roman"/>
        </w:rPr>
      </w:pPr>
      <w:r w:rsidRPr="008F2028">
        <w:rPr>
          <w:rFonts w:ascii="Times New Roman" w:hAnsi="Times New Roman" w:cs="Times New Roman"/>
          <w:b/>
        </w:rPr>
        <w:t>Objectives</w:t>
      </w:r>
      <w:r w:rsidR="008F2028">
        <w:rPr>
          <w:rFonts w:ascii="Times New Roman" w:hAnsi="Times New Roman" w:cs="Times New Roman"/>
          <w:b/>
        </w:rPr>
        <w:t xml:space="preserve"> - </w:t>
      </w:r>
      <w:r w:rsidR="00702676" w:rsidRPr="008F2028">
        <w:rPr>
          <w:rFonts w:ascii="Times New Roman" w:hAnsi="Times New Roman" w:cs="Times New Roman"/>
        </w:rPr>
        <w:t>In a Low Clearance clinic in Aberdeen, Scotland from 2013 – 2016, we review</w:t>
      </w:r>
      <w:r w:rsidR="00971E5F" w:rsidRPr="008F2028">
        <w:rPr>
          <w:rFonts w:ascii="Times New Roman" w:hAnsi="Times New Roman" w:cs="Times New Roman"/>
        </w:rPr>
        <w:t>ed</w:t>
      </w:r>
      <w:r w:rsidR="00702676" w:rsidRPr="008F2028">
        <w:rPr>
          <w:rFonts w:ascii="Times New Roman" w:hAnsi="Times New Roman" w:cs="Times New Roman"/>
        </w:rPr>
        <w:t xml:space="preserve"> the care of patients who had died with treatment plans “Conservative care” and “Haemodialysis” to assess for differences in referral, planning and end of life care between these patients.  The aim was to assess current practices of planning end of life care based on the KDIGO Conference recommendations.</w:t>
      </w:r>
    </w:p>
    <w:p w:rsidR="00062E04" w:rsidRDefault="00062E04" w:rsidP="008F2028">
      <w:pPr>
        <w:spacing w:after="0"/>
        <w:rPr>
          <w:rFonts w:ascii="Times New Roman" w:hAnsi="Times New Roman" w:cs="Times New Roman"/>
          <w:b/>
        </w:rPr>
      </w:pPr>
    </w:p>
    <w:p w:rsidR="008F2028" w:rsidRDefault="006A1FA0" w:rsidP="008F2028">
      <w:pPr>
        <w:spacing w:after="0"/>
        <w:rPr>
          <w:rFonts w:ascii="Times New Roman" w:hAnsi="Times New Roman" w:cs="Times New Roman"/>
        </w:rPr>
      </w:pPr>
      <w:r w:rsidRPr="008F2028">
        <w:rPr>
          <w:rFonts w:ascii="Times New Roman" w:hAnsi="Times New Roman" w:cs="Times New Roman"/>
          <w:b/>
        </w:rPr>
        <w:t>Methods</w:t>
      </w:r>
      <w:r w:rsidR="008F2028">
        <w:rPr>
          <w:rFonts w:ascii="Times New Roman" w:hAnsi="Times New Roman" w:cs="Times New Roman"/>
          <w:b/>
        </w:rPr>
        <w:t xml:space="preserve"> - </w:t>
      </w:r>
      <w:r w:rsidR="00702676" w:rsidRPr="008F2028">
        <w:rPr>
          <w:rFonts w:ascii="Times New Roman" w:hAnsi="Times New Roman" w:cs="Times New Roman"/>
        </w:rPr>
        <w:t xml:space="preserve">We reviewed 235 patients on </w:t>
      </w:r>
      <w:r w:rsidR="001601B6">
        <w:rPr>
          <w:rFonts w:ascii="Times New Roman" w:hAnsi="Times New Roman" w:cs="Times New Roman"/>
        </w:rPr>
        <w:t>our renal database</w:t>
      </w:r>
      <w:r w:rsidR="00702676" w:rsidRPr="008F2028">
        <w:rPr>
          <w:rFonts w:ascii="Times New Roman" w:hAnsi="Times New Roman" w:cs="Times New Roman"/>
        </w:rPr>
        <w:t xml:space="preserve"> </w:t>
      </w:r>
      <w:r w:rsidR="001601B6">
        <w:rPr>
          <w:rFonts w:ascii="Times New Roman" w:hAnsi="Times New Roman" w:cs="Times New Roman"/>
        </w:rPr>
        <w:t xml:space="preserve">identified to </w:t>
      </w:r>
      <w:r w:rsidR="00D0498D">
        <w:rPr>
          <w:rFonts w:ascii="Times New Roman" w:hAnsi="Times New Roman" w:cs="Times New Roman"/>
        </w:rPr>
        <w:t xml:space="preserve">receive </w:t>
      </w:r>
      <w:r w:rsidR="00D0498D" w:rsidRPr="008F2028">
        <w:rPr>
          <w:rFonts w:ascii="Times New Roman" w:hAnsi="Times New Roman" w:cs="Times New Roman"/>
        </w:rPr>
        <w:t>“</w:t>
      </w:r>
      <w:r w:rsidR="00702676" w:rsidRPr="008F2028">
        <w:rPr>
          <w:rFonts w:ascii="Times New Roman" w:hAnsi="Times New Roman" w:cs="Times New Roman"/>
        </w:rPr>
        <w:t xml:space="preserve">conservative care” and “haemodialysis”, and identified those who had died.  We then reviewed these </w:t>
      </w:r>
      <w:r w:rsidR="00965386" w:rsidRPr="008F2028">
        <w:rPr>
          <w:rFonts w:ascii="Times New Roman" w:hAnsi="Times New Roman" w:cs="Times New Roman"/>
        </w:rPr>
        <w:t>patients’</w:t>
      </w:r>
      <w:r w:rsidR="00702676" w:rsidRPr="008F2028">
        <w:rPr>
          <w:rFonts w:ascii="Times New Roman" w:hAnsi="Times New Roman" w:cs="Times New Roman"/>
        </w:rPr>
        <w:t xml:space="preserve"> notes for characteristics at time of referral to identify for differences when planning </w:t>
      </w:r>
      <w:r w:rsidR="00965386" w:rsidRPr="008F2028">
        <w:rPr>
          <w:rFonts w:ascii="Times New Roman" w:hAnsi="Times New Roman" w:cs="Times New Roman"/>
        </w:rPr>
        <w:t>out with</w:t>
      </w:r>
      <w:r w:rsidR="00702676" w:rsidRPr="008F2028">
        <w:rPr>
          <w:rFonts w:ascii="Times New Roman" w:hAnsi="Times New Roman" w:cs="Times New Roman"/>
        </w:rPr>
        <w:t xml:space="preserve"> the Low Clearance Clinic.  </w:t>
      </w:r>
      <w:r w:rsidR="00553E04" w:rsidRPr="008F2028">
        <w:rPr>
          <w:rFonts w:ascii="Times New Roman" w:hAnsi="Times New Roman" w:cs="Times New Roman"/>
        </w:rPr>
        <w:t>Survival from referral</w:t>
      </w:r>
      <w:r w:rsidR="00971E5F" w:rsidRPr="008F2028">
        <w:rPr>
          <w:rFonts w:ascii="Times New Roman" w:hAnsi="Times New Roman" w:cs="Times New Roman"/>
        </w:rPr>
        <w:t xml:space="preserve"> was also included</w:t>
      </w:r>
      <w:r w:rsidR="00553E04" w:rsidRPr="008F2028">
        <w:rPr>
          <w:rFonts w:ascii="Times New Roman" w:hAnsi="Times New Roman" w:cs="Times New Roman"/>
        </w:rPr>
        <w:t>, a</w:t>
      </w:r>
      <w:r w:rsidR="00971E5F" w:rsidRPr="008F2028">
        <w:rPr>
          <w:rFonts w:ascii="Times New Roman" w:hAnsi="Times New Roman" w:cs="Times New Roman"/>
        </w:rPr>
        <w:t>s was</w:t>
      </w:r>
      <w:r w:rsidR="00553E04" w:rsidRPr="008F2028">
        <w:rPr>
          <w:rFonts w:ascii="Times New Roman" w:hAnsi="Times New Roman" w:cs="Times New Roman"/>
        </w:rPr>
        <w:t xml:space="preserve"> palliative care involvement identified via palliative </w:t>
      </w:r>
      <w:r w:rsidR="00D0498D" w:rsidRPr="008F2028">
        <w:rPr>
          <w:rFonts w:ascii="Times New Roman" w:hAnsi="Times New Roman" w:cs="Times New Roman"/>
        </w:rPr>
        <w:t>care and</w:t>
      </w:r>
      <w:r w:rsidR="00553E04" w:rsidRPr="008F2028">
        <w:rPr>
          <w:rFonts w:ascii="Times New Roman" w:hAnsi="Times New Roman" w:cs="Times New Roman"/>
        </w:rPr>
        <w:t xml:space="preserve"> local renal </w:t>
      </w:r>
      <w:r w:rsidR="001601B6">
        <w:rPr>
          <w:rFonts w:ascii="Times New Roman" w:hAnsi="Times New Roman" w:cs="Times New Roman"/>
        </w:rPr>
        <w:t>databases</w:t>
      </w:r>
      <w:r w:rsidR="00553E04" w:rsidRPr="008F2028">
        <w:rPr>
          <w:rFonts w:ascii="Times New Roman" w:hAnsi="Times New Roman" w:cs="Times New Roman"/>
        </w:rPr>
        <w:t xml:space="preserve">.  </w:t>
      </w:r>
    </w:p>
    <w:p w:rsidR="00062E04" w:rsidRDefault="00062E04" w:rsidP="008F2028">
      <w:pPr>
        <w:spacing w:after="0"/>
        <w:rPr>
          <w:rFonts w:ascii="Times New Roman" w:hAnsi="Times New Roman" w:cs="Times New Roman"/>
          <w:b/>
        </w:rPr>
      </w:pPr>
    </w:p>
    <w:p w:rsidR="001A534C" w:rsidRPr="008F2028" w:rsidRDefault="006A1FA0" w:rsidP="008F2028">
      <w:pPr>
        <w:spacing w:after="0"/>
        <w:rPr>
          <w:rFonts w:ascii="Times New Roman" w:hAnsi="Times New Roman" w:cs="Times New Roman"/>
        </w:rPr>
      </w:pPr>
      <w:r w:rsidRPr="008F2028">
        <w:rPr>
          <w:rFonts w:ascii="Times New Roman" w:hAnsi="Times New Roman" w:cs="Times New Roman"/>
          <w:b/>
        </w:rPr>
        <w:t>Results</w:t>
      </w:r>
      <w:r w:rsidR="008F2028">
        <w:rPr>
          <w:rFonts w:ascii="Times New Roman" w:hAnsi="Times New Roman" w:cs="Times New Roman"/>
          <w:b/>
        </w:rPr>
        <w:t xml:space="preserve"> - </w:t>
      </w:r>
      <w:r w:rsidR="00553E04" w:rsidRPr="008F2028">
        <w:rPr>
          <w:rFonts w:ascii="Times New Roman" w:hAnsi="Times New Roman" w:cs="Times New Roman"/>
        </w:rPr>
        <w:t>At first visit to the low clearance clinic, conservative care populations were more elderly, more co-morbid</w:t>
      </w:r>
      <w:r w:rsidR="004E0864" w:rsidRPr="008F2028">
        <w:rPr>
          <w:rFonts w:ascii="Times New Roman" w:hAnsi="Times New Roman" w:cs="Times New Roman"/>
        </w:rPr>
        <w:t xml:space="preserve">, and had a lower </w:t>
      </w:r>
      <w:r w:rsidR="00924878" w:rsidRPr="008F2028">
        <w:rPr>
          <w:rFonts w:ascii="Times New Roman" w:hAnsi="Times New Roman" w:cs="Times New Roman"/>
        </w:rPr>
        <w:t>albumin</w:t>
      </w:r>
      <w:r w:rsidR="004E0864" w:rsidRPr="008F2028">
        <w:rPr>
          <w:rFonts w:ascii="Times New Roman" w:hAnsi="Times New Roman" w:cs="Times New Roman"/>
        </w:rPr>
        <w:t xml:space="preserve"> (MWU, p&lt;0.05)</w:t>
      </w:r>
      <w:r w:rsidR="00C218AA" w:rsidRPr="008F2028">
        <w:rPr>
          <w:rFonts w:ascii="Times New Roman" w:hAnsi="Times New Roman" w:cs="Times New Roman"/>
        </w:rPr>
        <w:t>.  Their MDRD eGFR however was not significantly different (Mean 15.81 vs 14.7, p=0.10)</w:t>
      </w:r>
      <w:r w:rsidR="00924878" w:rsidRPr="008F2028">
        <w:rPr>
          <w:rFonts w:ascii="Times New Roman" w:hAnsi="Times New Roman" w:cs="Times New Roman"/>
        </w:rPr>
        <w:t xml:space="preserve">.  </w:t>
      </w:r>
      <w:r w:rsidR="00C218AA" w:rsidRPr="008F2028">
        <w:rPr>
          <w:rFonts w:ascii="Times New Roman" w:hAnsi="Times New Roman" w:cs="Times New Roman"/>
        </w:rPr>
        <w:t>The time required to decide modality</w:t>
      </w:r>
      <w:r w:rsidR="00042417">
        <w:rPr>
          <w:rFonts w:ascii="Times New Roman" w:hAnsi="Times New Roman" w:cs="Times New Roman"/>
        </w:rPr>
        <w:t xml:space="preserve"> from first low clearance clinic review</w:t>
      </w:r>
      <w:r w:rsidR="00C218AA" w:rsidRPr="008F2028">
        <w:rPr>
          <w:rFonts w:ascii="Times New Roman" w:hAnsi="Times New Roman" w:cs="Times New Roman"/>
        </w:rPr>
        <w:t xml:space="preserve"> almost met statistical significance (Mean 473.2 vs 280.7, MWU p=0.056)</w:t>
      </w:r>
      <w:r w:rsidR="00042417">
        <w:rPr>
          <w:rFonts w:ascii="Times New Roman" w:hAnsi="Times New Roman" w:cs="Times New Roman"/>
        </w:rPr>
        <w:t>.</w:t>
      </w:r>
      <w:r w:rsidR="00924878" w:rsidRPr="008F2028">
        <w:rPr>
          <w:rFonts w:ascii="Times New Roman" w:hAnsi="Times New Roman" w:cs="Times New Roman"/>
        </w:rPr>
        <w:t xml:space="preserve">  </w:t>
      </w:r>
      <w:r w:rsidR="00C218AA" w:rsidRPr="008F2028">
        <w:rPr>
          <w:rFonts w:ascii="Times New Roman" w:hAnsi="Times New Roman" w:cs="Times New Roman"/>
        </w:rPr>
        <w:t xml:space="preserve">Of the </w:t>
      </w:r>
      <w:r w:rsidR="0044780E" w:rsidRPr="008F2028">
        <w:rPr>
          <w:rFonts w:ascii="Times New Roman" w:hAnsi="Times New Roman" w:cs="Times New Roman"/>
        </w:rPr>
        <w:t>4</w:t>
      </w:r>
      <w:r w:rsidR="00C218AA" w:rsidRPr="008F2028">
        <w:rPr>
          <w:rFonts w:ascii="Times New Roman" w:hAnsi="Times New Roman" w:cs="Times New Roman"/>
        </w:rPr>
        <w:t xml:space="preserve"> patients who cha</w:t>
      </w:r>
      <w:r w:rsidR="0044780E" w:rsidRPr="008F2028">
        <w:rPr>
          <w:rFonts w:ascii="Times New Roman" w:hAnsi="Times New Roman" w:cs="Times New Roman"/>
        </w:rPr>
        <w:t>nged plans</w:t>
      </w:r>
      <w:r w:rsidR="00924878" w:rsidRPr="008F2028">
        <w:rPr>
          <w:rFonts w:ascii="Times New Roman" w:hAnsi="Times New Roman" w:cs="Times New Roman"/>
        </w:rPr>
        <w:t xml:space="preserve"> (</w:t>
      </w:r>
      <w:r w:rsidR="0044780E" w:rsidRPr="008F2028">
        <w:rPr>
          <w:rFonts w:ascii="Times New Roman" w:hAnsi="Times New Roman" w:cs="Times New Roman"/>
        </w:rPr>
        <w:t>4.3</w:t>
      </w:r>
      <w:r w:rsidR="00924878" w:rsidRPr="008F2028">
        <w:rPr>
          <w:rFonts w:ascii="Times New Roman" w:hAnsi="Times New Roman" w:cs="Times New Roman"/>
        </w:rPr>
        <w:t>%)</w:t>
      </w:r>
      <w:r w:rsidR="00965386" w:rsidRPr="008F2028">
        <w:rPr>
          <w:rFonts w:ascii="Times New Roman" w:hAnsi="Times New Roman" w:cs="Times New Roman"/>
        </w:rPr>
        <w:t>,</w:t>
      </w:r>
      <w:r w:rsidR="00924878" w:rsidRPr="008F2028">
        <w:rPr>
          <w:rFonts w:ascii="Times New Roman" w:hAnsi="Times New Roman" w:cs="Times New Roman"/>
        </w:rPr>
        <w:t xml:space="preserve"> </w:t>
      </w:r>
      <w:r w:rsidR="0044780E" w:rsidRPr="008F2028">
        <w:rPr>
          <w:rFonts w:ascii="Times New Roman" w:hAnsi="Times New Roman" w:cs="Times New Roman"/>
        </w:rPr>
        <w:t>all were on their final a</w:t>
      </w:r>
      <w:r w:rsidR="00924878" w:rsidRPr="008F2028">
        <w:rPr>
          <w:rFonts w:ascii="Times New Roman" w:hAnsi="Times New Roman" w:cs="Times New Roman"/>
        </w:rPr>
        <w:t xml:space="preserve">dmission to a tertiary center </w:t>
      </w:r>
      <w:r w:rsidR="00965386" w:rsidRPr="008F2028">
        <w:rPr>
          <w:rFonts w:ascii="Times New Roman" w:hAnsi="Times New Roman" w:cs="Times New Roman"/>
        </w:rPr>
        <w:t>and</w:t>
      </w:r>
      <w:r w:rsidR="00924878" w:rsidRPr="008F2028">
        <w:rPr>
          <w:rFonts w:ascii="Times New Roman" w:hAnsi="Times New Roman" w:cs="Times New Roman"/>
        </w:rPr>
        <w:t xml:space="preserve"> died within 2 weeks.</w:t>
      </w:r>
      <w:r w:rsidR="008F2028">
        <w:rPr>
          <w:rFonts w:ascii="Times New Roman" w:hAnsi="Times New Roman" w:cs="Times New Roman"/>
        </w:rPr>
        <w:t xml:space="preserve"> </w:t>
      </w:r>
      <w:r w:rsidR="001A534C" w:rsidRPr="008F2028">
        <w:rPr>
          <w:rFonts w:ascii="Times New Roman" w:hAnsi="Times New Roman" w:cs="Times New Roman"/>
        </w:rPr>
        <w:t xml:space="preserve">Survival analysis showed no statistical difference </w:t>
      </w:r>
      <w:r w:rsidR="00D0498D">
        <w:rPr>
          <w:rFonts w:ascii="Times New Roman" w:hAnsi="Times New Roman" w:cs="Times New Roman"/>
        </w:rPr>
        <w:t>between</w:t>
      </w:r>
      <w:r w:rsidR="001601B6">
        <w:rPr>
          <w:rFonts w:ascii="Times New Roman" w:hAnsi="Times New Roman" w:cs="Times New Roman"/>
        </w:rPr>
        <w:t xml:space="preserve"> </w:t>
      </w:r>
      <w:r w:rsidR="00062E04">
        <w:rPr>
          <w:rFonts w:ascii="Times New Roman" w:hAnsi="Times New Roman" w:cs="Times New Roman"/>
        </w:rPr>
        <w:t>the cohorts</w:t>
      </w:r>
      <w:r w:rsidR="001A534C" w:rsidRPr="008F2028">
        <w:rPr>
          <w:rFonts w:ascii="Times New Roman" w:hAnsi="Times New Roman" w:cs="Times New Roman"/>
        </w:rPr>
        <w:t xml:space="preserve">.  Palliative </w:t>
      </w:r>
      <w:r w:rsidR="001601B6">
        <w:rPr>
          <w:rFonts w:ascii="Times New Roman" w:hAnsi="Times New Roman" w:cs="Times New Roman"/>
        </w:rPr>
        <w:t xml:space="preserve">care </w:t>
      </w:r>
      <w:r w:rsidR="001A534C" w:rsidRPr="008F2028">
        <w:rPr>
          <w:rFonts w:ascii="Times New Roman" w:hAnsi="Times New Roman" w:cs="Times New Roman"/>
        </w:rPr>
        <w:t>input was more prevalent in Haemodial</w:t>
      </w:r>
      <w:bookmarkStart w:id="0" w:name="_GoBack"/>
      <w:bookmarkEnd w:id="0"/>
      <w:r w:rsidR="001A534C" w:rsidRPr="008F2028">
        <w:rPr>
          <w:rFonts w:ascii="Times New Roman" w:hAnsi="Times New Roman" w:cs="Times New Roman"/>
        </w:rPr>
        <w:t>ysis populations</w:t>
      </w:r>
      <w:r w:rsidR="008F2028">
        <w:rPr>
          <w:rFonts w:ascii="Times New Roman" w:hAnsi="Times New Roman" w:cs="Times New Roman"/>
        </w:rPr>
        <w:t>.</w:t>
      </w:r>
      <w:r w:rsidR="001A534C" w:rsidRPr="008F2028">
        <w:rPr>
          <w:rFonts w:ascii="Times New Roman" w:hAnsi="Times New Roman" w:cs="Times New Roman"/>
        </w:rPr>
        <w:t xml:space="preserve"> (17% vs 6%).</w:t>
      </w:r>
    </w:p>
    <w:p w:rsidR="00062E04" w:rsidRDefault="00062E04" w:rsidP="008F2028">
      <w:pPr>
        <w:spacing w:after="0"/>
        <w:rPr>
          <w:rFonts w:ascii="Times New Roman" w:hAnsi="Times New Roman" w:cs="Times New Roman"/>
          <w:b/>
        </w:rPr>
      </w:pPr>
    </w:p>
    <w:p w:rsidR="006A1FA0" w:rsidRDefault="006A1FA0" w:rsidP="008F2028">
      <w:pPr>
        <w:spacing w:after="0"/>
        <w:rPr>
          <w:rFonts w:ascii="Times New Roman" w:hAnsi="Times New Roman" w:cs="Times New Roman"/>
        </w:rPr>
      </w:pPr>
      <w:r w:rsidRPr="008F2028">
        <w:rPr>
          <w:rFonts w:ascii="Times New Roman" w:hAnsi="Times New Roman" w:cs="Times New Roman"/>
          <w:b/>
        </w:rPr>
        <w:t>Conclusions</w:t>
      </w:r>
      <w:r w:rsidR="00062E04">
        <w:rPr>
          <w:rFonts w:ascii="Times New Roman" w:hAnsi="Times New Roman" w:cs="Times New Roman"/>
        </w:rPr>
        <w:t xml:space="preserve"> - </w:t>
      </w:r>
      <w:r w:rsidR="001601B6">
        <w:rPr>
          <w:rFonts w:ascii="Times New Roman" w:hAnsi="Times New Roman" w:cs="Times New Roman"/>
        </w:rPr>
        <w:t>P</w:t>
      </w:r>
      <w:r w:rsidR="001601B6" w:rsidRPr="008F2028">
        <w:rPr>
          <w:rFonts w:ascii="Times New Roman" w:hAnsi="Times New Roman" w:cs="Times New Roman"/>
        </w:rPr>
        <w:t>atients</w:t>
      </w:r>
      <w:r w:rsidR="001601B6" w:rsidDel="001601B6">
        <w:rPr>
          <w:rFonts w:ascii="Times New Roman" w:hAnsi="Times New Roman" w:cs="Times New Roman"/>
        </w:rPr>
        <w:t xml:space="preserve"> </w:t>
      </w:r>
      <w:r w:rsidR="001601B6">
        <w:rPr>
          <w:rFonts w:ascii="Times New Roman" w:hAnsi="Times New Roman" w:cs="Times New Roman"/>
        </w:rPr>
        <w:t>identified to receive c</w:t>
      </w:r>
      <w:r w:rsidR="001A534C" w:rsidRPr="008F2028">
        <w:rPr>
          <w:rFonts w:ascii="Times New Roman" w:hAnsi="Times New Roman" w:cs="Times New Roman"/>
        </w:rPr>
        <w:t xml:space="preserve">onservative </w:t>
      </w:r>
      <w:r w:rsidR="001601B6">
        <w:rPr>
          <w:rFonts w:ascii="Times New Roman" w:hAnsi="Times New Roman" w:cs="Times New Roman"/>
        </w:rPr>
        <w:t>c</w:t>
      </w:r>
      <w:r w:rsidR="001601B6" w:rsidRPr="008F2028">
        <w:rPr>
          <w:rFonts w:ascii="Times New Roman" w:hAnsi="Times New Roman" w:cs="Times New Roman"/>
        </w:rPr>
        <w:t xml:space="preserve">are </w:t>
      </w:r>
      <w:r w:rsidR="001601B6">
        <w:rPr>
          <w:rFonts w:ascii="Times New Roman" w:hAnsi="Times New Roman" w:cs="Times New Roman"/>
        </w:rPr>
        <w:t>have more co-morbid illness</w:t>
      </w:r>
      <w:r w:rsidR="001A534C" w:rsidRPr="008F2028">
        <w:rPr>
          <w:rFonts w:ascii="Times New Roman" w:hAnsi="Times New Roman" w:cs="Times New Roman"/>
        </w:rPr>
        <w:t>,</w:t>
      </w:r>
      <w:r w:rsidR="001601B6">
        <w:rPr>
          <w:rFonts w:ascii="Times New Roman" w:hAnsi="Times New Roman" w:cs="Times New Roman"/>
        </w:rPr>
        <w:t xml:space="preserve"> are</w:t>
      </w:r>
      <w:r w:rsidR="001A534C" w:rsidRPr="008F2028">
        <w:rPr>
          <w:rFonts w:ascii="Times New Roman" w:hAnsi="Times New Roman" w:cs="Times New Roman"/>
        </w:rPr>
        <w:t xml:space="preserve"> elderly, and have a similar survival to </w:t>
      </w:r>
      <w:r w:rsidR="001601B6">
        <w:rPr>
          <w:rFonts w:ascii="Times New Roman" w:hAnsi="Times New Roman" w:cs="Times New Roman"/>
        </w:rPr>
        <w:t xml:space="preserve">those who received </w:t>
      </w:r>
      <w:r w:rsidR="001A534C" w:rsidRPr="008F2028">
        <w:rPr>
          <w:rFonts w:ascii="Times New Roman" w:hAnsi="Times New Roman" w:cs="Times New Roman"/>
        </w:rPr>
        <w:t xml:space="preserve">HD within this cohort.  </w:t>
      </w:r>
      <w:r w:rsidR="001601B6">
        <w:rPr>
          <w:rFonts w:ascii="Times New Roman" w:hAnsi="Times New Roman" w:cs="Times New Roman"/>
        </w:rPr>
        <w:t>There was less</w:t>
      </w:r>
      <w:r w:rsidR="001A534C" w:rsidRPr="008F2028">
        <w:rPr>
          <w:rFonts w:ascii="Times New Roman" w:hAnsi="Times New Roman" w:cs="Times New Roman"/>
        </w:rPr>
        <w:t xml:space="preserve"> Pal</w:t>
      </w:r>
      <w:r w:rsidR="00965386" w:rsidRPr="008F2028">
        <w:rPr>
          <w:rFonts w:ascii="Times New Roman" w:hAnsi="Times New Roman" w:cs="Times New Roman"/>
        </w:rPr>
        <w:t xml:space="preserve">liative Care </w:t>
      </w:r>
      <w:r w:rsidR="001601B6">
        <w:rPr>
          <w:rFonts w:ascii="Times New Roman" w:hAnsi="Times New Roman" w:cs="Times New Roman"/>
        </w:rPr>
        <w:t xml:space="preserve">input in the </w:t>
      </w:r>
      <w:r w:rsidR="00965386" w:rsidRPr="008F2028">
        <w:rPr>
          <w:rFonts w:ascii="Times New Roman" w:hAnsi="Times New Roman" w:cs="Times New Roman"/>
        </w:rPr>
        <w:t>conservative care</w:t>
      </w:r>
      <w:r w:rsidR="001A534C" w:rsidRPr="008F2028">
        <w:rPr>
          <w:rFonts w:ascii="Times New Roman" w:hAnsi="Times New Roman" w:cs="Times New Roman"/>
        </w:rPr>
        <w:t xml:space="preserve"> cohort, possibly due to </w:t>
      </w:r>
      <w:r w:rsidR="00330322">
        <w:rPr>
          <w:rFonts w:ascii="Times New Roman" w:hAnsi="Times New Roman" w:cs="Times New Roman"/>
        </w:rPr>
        <w:t>provision of</w:t>
      </w:r>
      <w:r w:rsidR="001A534C" w:rsidRPr="008F2028">
        <w:rPr>
          <w:rFonts w:ascii="Times New Roman" w:hAnsi="Times New Roman" w:cs="Times New Roman"/>
        </w:rPr>
        <w:t xml:space="preserve"> </w:t>
      </w:r>
      <w:r w:rsidR="00330322">
        <w:rPr>
          <w:rFonts w:ascii="Times New Roman" w:hAnsi="Times New Roman" w:cs="Times New Roman"/>
        </w:rPr>
        <w:t>care</w:t>
      </w:r>
      <w:r w:rsidR="00330322" w:rsidRPr="008F2028">
        <w:rPr>
          <w:rFonts w:ascii="Times New Roman" w:hAnsi="Times New Roman" w:cs="Times New Roman"/>
        </w:rPr>
        <w:t xml:space="preserve"> </w:t>
      </w:r>
      <w:r w:rsidR="001A534C" w:rsidRPr="008F2028">
        <w:rPr>
          <w:rFonts w:ascii="Times New Roman" w:hAnsi="Times New Roman" w:cs="Times New Roman"/>
        </w:rPr>
        <w:t xml:space="preserve">in the community. Further integrative work </w:t>
      </w:r>
      <w:r w:rsidR="00062E04">
        <w:rPr>
          <w:rFonts w:ascii="Times New Roman" w:hAnsi="Times New Roman" w:cs="Times New Roman"/>
        </w:rPr>
        <w:t xml:space="preserve">with palliative care </w:t>
      </w:r>
      <w:r w:rsidR="001A534C" w:rsidRPr="008F2028">
        <w:rPr>
          <w:rFonts w:ascii="Times New Roman" w:hAnsi="Times New Roman" w:cs="Times New Roman"/>
        </w:rPr>
        <w:t xml:space="preserve">could improve the End-of-Life care per international recommendations.  Patients often </w:t>
      </w:r>
      <w:r w:rsidR="00330322">
        <w:rPr>
          <w:rFonts w:ascii="Times New Roman" w:hAnsi="Times New Roman" w:cs="Times New Roman"/>
        </w:rPr>
        <w:t>change their intentions</w:t>
      </w:r>
      <w:r w:rsidR="00330322" w:rsidRPr="008F2028">
        <w:rPr>
          <w:rFonts w:ascii="Times New Roman" w:hAnsi="Times New Roman" w:cs="Times New Roman"/>
        </w:rPr>
        <w:t xml:space="preserve"> </w:t>
      </w:r>
      <w:r w:rsidR="00330322">
        <w:rPr>
          <w:rFonts w:ascii="Times New Roman" w:hAnsi="Times New Roman" w:cs="Times New Roman"/>
        </w:rPr>
        <w:t>when admitted to hospital with ESRD</w:t>
      </w:r>
      <w:r w:rsidR="001A534C" w:rsidRPr="008F2028">
        <w:rPr>
          <w:rFonts w:ascii="Times New Roman" w:hAnsi="Times New Roman" w:cs="Times New Roman"/>
        </w:rPr>
        <w:t>, though the significance of this requires further study.</w:t>
      </w:r>
    </w:p>
    <w:p w:rsidR="00D0498D" w:rsidRDefault="00D0498D" w:rsidP="008F2028">
      <w:pPr>
        <w:spacing w:after="0"/>
        <w:rPr>
          <w:rFonts w:ascii="Times New Roman" w:hAnsi="Times New Roman" w:cs="Times New Roman"/>
        </w:rPr>
      </w:pPr>
    </w:p>
    <w:p w:rsidR="008F2028" w:rsidRPr="008F2028" w:rsidRDefault="008F2028" w:rsidP="008F2028">
      <w:pPr>
        <w:spacing w:after="0"/>
        <w:rPr>
          <w:rFonts w:ascii="Times New Roman" w:hAnsi="Times New Roman" w:cs="Times New Roman"/>
          <w:b/>
        </w:rPr>
      </w:pPr>
      <w:r w:rsidRPr="008F2028">
        <w:rPr>
          <w:rFonts w:ascii="Times New Roman" w:hAnsi="Times New Roman" w:cs="Times New Roman"/>
          <w:b/>
        </w:rPr>
        <w:t>References</w:t>
      </w:r>
    </w:p>
    <w:p w:rsidR="008F2028" w:rsidRPr="008F2028" w:rsidRDefault="00AB73B1" w:rsidP="008F2028">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rPr>
        <w:fldChar w:fldCharType="begin" w:fldLock="1"/>
      </w:r>
      <w:r w:rsidR="008F2028">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8F2028">
        <w:rPr>
          <w:rFonts w:ascii="Times New Roman" w:hAnsi="Times New Roman" w:cs="Times New Roman"/>
          <w:noProof/>
          <w:szCs w:val="24"/>
        </w:rPr>
        <w:t xml:space="preserve">1. </w:t>
      </w:r>
      <w:r w:rsidR="008F2028" w:rsidRPr="008F2028">
        <w:rPr>
          <w:rFonts w:ascii="Times New Roman" w:hAnsi="Times New Roman" w:cs="Times New Roman"/>
          <w:noProof/>
          <w:szCs w:val="24"/>
        </w:rPr>
        <w:t>The Scottish Renal Registry. Scottish Renal Registry Annual Report 2016. 2016; Available from: hhttp://www.srr.scot.nhs.uk/Publications/Main.html</w:t>
      </w:r>
    </w:p>
    <w:p w:rsidR="008F2028" w:rsidRPr="008F2028" w:rsidRDefault="008F2028" w:rsidP="008F2028">
      <w:pPr>
        <w:widowControl w:val="0"/>
        <w:autoSpaceDE w:val="0"/>
        <w:autoSpaceDN w:val="0"/>
        <w:adjustRightInd w:val="0"/>
        <w:spacing w:after="0" w:line="240" w:lineRule="auto"/>
        <w:rPr>
          <w:rFonts w:ascii="Times New Roman" w:hAnsi="Times New Roman" w:cs="Times New Roman"/>
          <w:noProof/>
          <w:szCs w:val="24"/>
        </w:rPr>
      </w:pPr>
      <w:r w:rsidRPr="008F2028">
        <w:rPr>
          <w:rFonts w:ascii="Times New Roman" w:hAnsi="Times New Roman" w:cs="Times New Roman"/>
          <w:noProof/>
          <w:szCs w:val="24"/>
        </w:rPr>
        <w:t xml:space="preserve">2. Okamoto I, Tonkin-Crine S, Rayner H, Murtagh FEM, Farrington K, Caskey F, et al. Conservative care for esrd in the united kingdom: A national survey. Clin J Am Soc Nephrol. 2015;10(1):120–6. </w:t>
      </w:r>
    </w:p>
    <w:p w:rsidR="008F2028" w:rsidRPr="008F2028" w:rsidRDefault="008F2028" w:rsidP="008F2028">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 xml:space="preserve">3. </w:t>
      </w:r>
      <w:r w:rsidRPr="008F2028">
        <w:rPr>
          <w:rFonts w:ascii="Times New Roman" w:hAnsi="Times New Roman" w:cs="Times New Roman"/>
          <w:noProof/>
          <w:szCs w:val="24"/>
        </w:rPr>
        <w:t xml:space="preserve">Seah AST, Tan F, Srinivas S, Wu HY, Griva K. Opting out of dialysis - Exploring patients’ decisions to forego dialysis in favour of conservative non-dialytic management for end-stage renal disease. Heal Expect. 2015;18(5):1018–29. </w:t>
      </w:r>
    </w:p>
    <w:p w:rsidR="00DF398D" w:rsidRPr="008F2028" w:rsidRDefault="00F364E5" w:rsidP="00D0498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szCs w:val="24"/>
        </w:rPr>
        <w:t xml:space="preserve">4. </w:t>
      </w:r>
      <w:r w:rsidR="008F2028" w:rsidRPr="008F2028">
        <w:rPr>
          <w:rFonts w:ascii="Times New Roman" w:hAnsi="Times New Roman" w:cs="Times New Roman"/>
          <w:noProof/>
          <w:szCs w:val="24"/>
        </w:rPr>
        <w:t xml:space="preserve">Davison SN, Levin A, Moss AH, Jha V, Brown EA, Brennan F, et al. Executive summary of the KDIGO Controversies Conference on Supportive Care in Chronic Kidney Disease: Developing a roadmap to improving quality care. In: Kidney International. 2015. p. 447–59. </w:t>
      </w:r>
      <w:r w:rsidR="00AB73B1">
        <w:rPr>
          <w:rFonts w:ascii="Times New Roman" w:hAnsi="Times New Roman" w:cs="Times New Roman"/>
        </w:rPr>
        <w:fldChar w:fldCharType="end"/>
      </w:r>
    </w:p>
    <w:sectPr w:rsidR="00DF398D" w:rsidRPr="008F2028" w:rsidSect="008F2028">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8D"/>
    <w:rsid w:val="00032CF4"/>
    <w:rsid w:val="00042417"/>
    <w:rsid w:val="00062E04"/>
    <w:rsid w:val="001601B6"/>
    <w:rsid w:val="001A534C"/>
    <w:rsid w:val="00327977"/>
    <w:rsid w:val="00330322"/>
    <w:rsid w:val="0044780E"/>
    <w:rsid w:val="004E0864"/>
    <w:rsid w:val="00553E04"/>
    <w:rsid w:val="005C3FBE"/>
    <w:rsid w:val="005F68FD"/>
    <w:rsid w:val="00655504"/>
    <w:rsid w:val="00696645"/>
    <w:rsid w:val="006A1FA0"/>
    <w:rsid w:val="006D087D"/>
    <w:rsid w:val="00702676"/>
    <w:rsid w:val="008F2028"/>
    <w:rsid w:val="00924878"/>
    <w:rsid w:val="00965386"/>
    <w:rsid w:val="00971E5F"/>
    <w:rsid w:val="009F745B"/>
    <w:rsid w:val="00AA299F"/>
    <w:rsid w:val="00AB73B1"/>
    <w:rsid w:val="00C218AA"/>
    <w:rsid w:val="00CD4F07"/>
    <w:rsid w:val="00D0498D"/>
    <w:rsid w:val="00D20275"/>
    <w:rsid w:val="00D961B5"/>
    <w:rsid w:val="00DF398D"/>
    <w:rsid w:val="00F36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719B6-774E-4236-B79B-190E7777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963533">
      <w:bodyDiv w:val="1"/>
      <w:marLeft w:val="0"/>
      <w:marRight w:val="0"/>
      <w:marTop w:val="0"/>
      <w:marBottom w:val="0"/>
      <w:divBdr>
        <w:top w:val="none" w:sz="0" w:space="0" w:color="auto"/>
        <w:left w:val="none" w:sz="0" w:space="0" w:color="auto"/>
        <w:bottom w:val="none" w:sz="0" w:space="0" w:color="auto"/>
        <w:right w:val="none" w:sz="0" w:space="0" w:color="auto"/>
      </w:divBdr>
      <w:divsChild>
        <w:div w:id="1707217986">
          <w:marLeft w:val="360"/>
          <w:marRight w:val="0"/>
          <w:marTop w:val="200"/>
          <w:marBottom w:val="0"/>
          <w:divBdr>
            <w:top w:val="none" w:sz="0" w:space="0" w:color="auto"/>
            <w:left w:val="none" w:sz="0" w:space="0" w:color="auto"/>
            <w:bottom w:val="none" w:sz="0" w:space="0" w:color="auto"/>
            <w:right w:val="none" w:sz="0" w:space="0" w:color="auto"/>
          </w:divBdr>
        </w:div>
        <w:div w:id="660083275">
          <w:marLeft w:val="360"/>
          <w:marRight w:val="0"/>
          <w:marTop w:val="200"/>
          <w:marBottom w:val="0"/>
          <w:divBdr>
            <w:top w:val="none" w:sz="0" w:space="0" w:color="auto"/>
            <w:left w:val="none" w:sz="0" w:space="0" w:color="auto"/>
            <w:bottom w:val="none" w:sz="0" w:space="0" w:color="auto"/>
            <w:right w:val="none" w:sz="0" w:space="0" w:color="auto"/>
          </w:divBdr>
        </w:div>
        <w:div w:id="51657897">
          <w:marLeft w:val="360"/>
          <w:marRight w:val="0"/>
          <w:marTop w:val="200"/>
          <w:marBottom w:val="0"/>
          <w:divBdr>
            <w:top w:val="none" w:sz="0" w:space="0" w:color="auto"/>
            <w:left w:val="none" w:sz="0" w:space="0" w:color="auto"/>
            <w:bottom w:val="none" w:sz="0" w:space="0" w:color="auto"/>
            <w:right w:val="none" w:sz="0" w:space="0" w:color="auto"/>
          </w:divBdr>
        </w:div>
      </w:divsChild>
    </w:div>
    <w:div w:id="1184444760">
      <w:bodyDiv w:val="1"/>
      <w:marLeft w:val="0"/>
      <w:marRight w:val="0"/>
      <w:marTop w:val="0"/>
      <w:marBottom w:val="0"/>
      <w:divBdr>
        <w:top w:val="none" w:sz="0" w:space="0" w:color="auto"/>
        <w:left w:val="none" w:sz="0" w:space="0" w:color="auto"/>
        <w:bottom w:val="none" w:sz="0" w:space="0" w:color="auto"/>
        <w:right w:val="none" w:sz="0" w:space="0" w:color="auto"/>
      </w:divBdr>
      <w:divsChild>
        <w:div w:id="132254138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B4BD-9F54-4077-988E-0BA5F9B0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Wandless</dc:creator>
  <cp:keywords/>
  <dc:description/>
  <cp:lastModifiedBy>David Wandless</cp:lastModifiedBy>
  <cp:revision>4</cp:revision>
  <dcterms:created xsi:type="dcterms:W3CDTF">2018-02-01T10:19:00Z</dcterms:created>
  <dcterms:modified xsi:type="dcterms:W3CDTF">2018-02-06T12:50:00Z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83439706-18d7-38dc-8386-cbc5df5e3541</vt:lpwstr>
  </property>
</Properties>
</file>