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95E6F" w14:textId="7E468CC1" w:rsidR="003A04C8" w:rsidRPr="00C022F8" w:rsidRDefault="003A04C8" w:rsidP="003A04C8">
      <w:pPr>
        <w:spacing w:line="276" w:lineRule="auto"/>
        <w:jc w:val="both"/>
        <w:outlineLvl w:val="0"/>
        <w:rPr>
          <w:rFonts w:ascii="Times New Roman" w:hAnsi="Times New Roman" w:cs="Times New Roman"/>
          <w:b/>
        </w:rPr>
      </w:pPr>
      <w:r w:rsidRPr="00C022F8">
        <w:rPr>
          <w:rFonts w:ascii="Times New Roman" w:hAnsi="Times New Roman" w:cs="Times New Roman"/>
          <w:b/>
        </w:rPr>
        <w:t xml:space="preserve">Acute </w:t>
      </w:r>
      <w:r w:rsidR="00433C4C" w:rsidRPr="00C022F8">
        <w:rPr>
          <w:rFonts w:ascii="Times New Roman" w:hAnsi="Times New Roman" w:cs="Times New Roman"/>
          <w:b/>
        </w:rPr>
        <w:t>k</w:t>
      </w:r>
      <w:r w:rsidRPr="00C022F8">
        <w:rPr>
          <w:rFonts w:ascii="Times New Roman" w:hAnsi="Times New Roman" w:cs="Times New Roman"/>
          <w:b/>
        </w:rPr>
        <w:t xml:space="preserve">idney </w:t>
      </w:r>
      <w:r w:rsidR="00433C4C" w:rsidRPr="00C022F8">
        <w:rPr>
          <w:rFonts w:ascii="Times New Roman" w:hAnsi="Times New Roman" w:cs="Times New Roman"/>
          <w:b/>
        </w:rPr>
        <w:t>i</w:t>
      </w:r>
      <w:r w:rsidRPr="00C022F8">
        <w:rPr>
          <w:rFonts w:ascii="Times New Roman" w:hAnsi="Times New Roman" w:cs="Times New Roman"/>
          <w:b/>
        </w:rPr>
        <w:t xml:space="preserve">njury </w:t>
      </w:r>
      <w:r w:rsidR="00433C4C" w:rsidRPr="00C022F8">
        <w:rPr>
          <w:rFonts w:ascii="Times New Roman" w:hAnsi="Times New Roman" w:cs="Times New Roman"/>
          <w:b/>
        </w:rPr>
        <w:t>e</w:t>
      </w:r>
      <w:r w:rsidRPr="00C022F8">
        <w:rPr>
          <w:rFonts w:ascii="Times New Roman" w:hAnsi="Times New Roman" w:cs="Times New Roman"/>
          <w:b/>
        </w:rPr>
        <w:t xml:space="preserve">lectronic </w:t>
      </w:r>
      <w:r w:rsidR="00433C4C" w:rsidRPr="00C022F8">
        <w:rPr>
          <w:rFonts w:ascii="Times New Roman" w:hAnsi="Times New Roman" w:cs="Times New Roman"/>
          <w:b/>
        </w:rPr>
        <w:t>a</w:t>
      </w:r>
      <w:r w:rsidRPr="00C022F8">
        <w:rPr>
          <w:rFonts w:ascii="Times New Roman" w:hAnsi="Times New Roman" w:cs="Times New Roman"/>
          <w:b/>
        </w:rPr>
        <w:t xml:space="preserve">lerts: </w:t>
      </w:r>
      <w:r w:rsidR="00433C4C" w:rsidRPr="00C022F8">
        <w:rPr>
          <w:rFonts w:ascii="Times New Roman" w:hAnsi="Times New Roman" w:cs="Times New Roman"/>
          <w:b/>
        </w:rPr>
        <w:t>m</w:t>
      </w:r>
      <w:r w:rsidRPr="00C022F8">
        <w:rPr>
          <w:rFonts w:ascii="Times New Roman" w:hAnsi="Times New Roman" w:cs="Times New Roman"/>
          <w:b/>
        </w:rPr>
        <w:t xml:space="preserve">ixed </w:t>
      </w:r>
      <w:r w:rsidR="00433C4C" w:rsidRPr="00C022F8">
        <w:rPr>
          <w:rFonts w:ascii="Times New Roman" w:hAnsi="Times New Roman" w:cs="Times New Roman"/>
          <w:b/>
        </w:rPr>
        <w:t>me</w:t>
      </w:r>
      <w:r w:rsidRPr="00C022F8">
        <w:rPr>
          <w:rFonts w:ascii="Times New Roman" w:hAnsi="Times New Roman" w:cs="Times New Roman"/>
          <w:b/>
        </w:rPr>
        <w:t>thods</w:t>
      </w:r>
      <w:r w:rsidR="00C022F8" w:rsidRPr="00C022F8">
        <w:rPr>
          <w:rFonts w:ascii="Times New Roman" w:hAnsi="Times New Roman" w:cs="Times New Roman"/>
          <w:b/>
        </w:rPr>
        <w:t xml:space="preserve"> evaluation</w:t>
      </w:r>
      <w:r w:rsidR="00111EA4">
        <w:rPr>
          <w:rFonts w:ascii="Times New Roman" w:hAnsi="Times New Roman" w:cs="Times New Roman"/>
          <w:b/>
        </w:rPr>
        <w:t xml:space="preserve"> </w:t>
      </w:r>
      <w:r w:rsidR="00111EA4" w:rsidRPr="00C022F8">
        <w:rPr>
          <w:rFonts w:ascii="Times New Roman" w:hAnsi="Times New Roman" w:cs="Times New Roman"/>
          <w:b/>
        </w:rPr>
        <w:t>of their implementation into secondary care</w:t>
      </w:r>
      <w:r w:rsidR="00C022F8" w:rsidRPr="00C022F8">
        <w:rPr>
          <w:rFonts w:ascii="Times New Roman" w:hAnsi="Times New Roman" w:cs="Times New Roman"/>
          <w:b/>
        </w:rPr>
        <w:t>, u</w:t>
      </w:r>
      <w:r w:rsidR="00111EA4">
        <w:rPr>
          <w:rFonts w:ascii="Times New Roman" w:hAnsi="Times New Roman" w:cs="Times New Roman"/>
          <w:b/>
        </w:rPr>
        <w:t>tili</w:t>
      </w:r>
      <w:r w:rsidR="00C022F8" w:rsidRPr="00C022F8">
        <w:rPr>
          <w:rFonts w:ascii="Times New Roman" w:hAnsi="Times New Roman" w:cs="Times New Roman"/>
          <w:b/>
        </w:rPr>
        <w:t>sing</w:t>
      </w:r>
      <w:r w:rsidRPr="00C022F8">
        <w:rPr>
          <w:rFonts w:ascii="Times New Roman" w:hAnsi="Times New Roman" w:cs="Times New Roman"/>
          <w:b/>
        </w:rPr>
        <w:t xml:space="preserve"> Normalization Process Theory</w:t>
      </w:r>
    </w:p>
    <w:p w14:paraId="6D88A169" w14:textId="77777777" w:rsidR="003A04C8" w:rsidRPr="00C022F8" w:rsidRDefault="003A04C8" w:rsidP="003A04C8">
      <w:pPr>
        <w:spacing w:line="276" w:lineRule="auto"/>
        <w:jc w:val="both"/>
        <w:outlineLvl w:val="0"/>
        <w:rPr>
          <w:rFonts w:ascii="Times New Roman" w:hAnsi="Times New Roman" w:cs="Times New Roman"/>
          <w:b/>
        </w:rPr>
      </w:pPr>
    </w:p>
    <w:p w14:paraId="35435824" w14:textId="77777777" w:rsidR="00C022F8" w:rsidRPr="00C022F8" w:rsidRDefault="00C022F8" w:rsidP="00C022F8">
      <w:pPr>
        <w:spacing w:line="240" w:lineRule="auto"/>
        <w:jc w:val="both"/>
        <w:outlineLvl w:val="0"/>
        <w:rPr>
          <w:rFonts w:ascii="Times New Roman" w:hAnsi="Times New Roman" w:cs="Times New Roman"/>
          <w:b/>
        </w:rPr>
      </w:pPr>
      <w:r w:rsidRPr="00C022F8">
        <w:rPr>
          <w:rFonts w:ascii="Times New Roman" w:hAnsi="Times New Roman" w:cs="Times New Roman"/>
          <w:b/>
        </w:rPr>
        <w:t>Background</w:t>
      </w:r>
      <w:bookmarkStart w:id="0" w:name="_GoBack"/>
      <w:bookmarkEnd w:id="0"/>
    </w:p>
    <w:p w14:paraId="73992289" w14:textId="77777777" w:rsidR="00C022F8" w:rsidRPr="00C022F8" w:rsidRDefault="00C022F8" w:rsidP="00C022F8">
      <w:pPr>
        <w:autoSpaceDE w:val="0"/>
        <w:autoSpaceDN w:val="0"/>
        <w:adjustRightInd w:val="0"/>
        <w:spacing w:line="240" w:lineRule="auto"/>
        <w:jc w:val="both"/>
        <w:rPr>
          <w:rFonts w:ascii="Times New Roman" w:hAnsi="Times New Roman" w:cs="Times New Roman"/>
        </w:rPr>
      </w:pPr>
      <w:r w:rsidRPr="00C022F8">
        <w:rPr>
          <w:rFonts w:ascii="Times New Roman" w:hAnsi="Times New Roman" w:cs="Times New Roman"/>
        </w:rPr>
        <w:t xml:space="preserve">With acute kidney injury (AKI) now a patient safety priority for NHS England, electronic AKI alerting systems have been mandated for all primary and </w:t>
      </w:r>
      <w:bookmarkStart w:id="1" w:name="_Hlk504909625"/>
      <w:r w:rsidRPr="00C022F8">
        <w:rPr>
          <w:rFonts w:ascii="Times New Roman" w:hAnsi="Times New Roman" w:cs="Times New Roman"/>
        </w:rPr>
        <w:t xml:space="preserve">secondary care </w:t>
      </w:r>
      <w:bookmarkEnd w:id="1"/>
      <w:r w:rsidRPr="00C022F8">
        <w:rPr>
          <w:rFonts w:ascii="Times New Roman" w:hAnsi="Times New Roman" w:cs="Times New Roman"/>
        </w:rPr>
        <w:t xml:space="preserve">providers under their aegis, using a biochemical detection algorithm incorporated into laboratory information management systems. The exact nature of the alerts is not dictated, and may be intrusive (‘pop-ups’), passive (e.g. a notification within the biochemistry flowsheet), text message-based, or supplemented by a human interaction by phone. Preliminary reports in general secondary care settings have yet to demonstrate improved  clinical outcomes and, although, poor implementation is linked to lack of success with similar technologies, few studies have specifically investigated the implementation of AKI alerts in depth. </w:t>
      </w:r>
    </w:p>
    <w:p w14:paraId="54CECA38" w14:textId="77777777" w:rsidR="00C022F8" w:rsidRPr="00C022F8" w:rsidRDefault="00C022F8" w:rsidP="00C022F8">
      <w:pPr>
        <w:autoSpaceDE w:val="0"/>
        <w:autoSpaceDN w:val="0"/>
        <w:adjustRightInd w:val="0"/>
        <w:spacing w:line="240" w:lineRule="auto"/>
        <w:jc w:val="both"/>
        <w:rPr>
          <w:rFonts w:ascii="Times New Roman" w:hAnsi="Times New Roman" w:cs="Times New Roman"/>
        </w:rPr>
      </w:pPr>
    </w:p>
    <w:p w14:paraId="1C30A847" w14:textId="77777777" w:rsidR="00C022F8" w:rsidRPr="00C022F8" w:rsidRDefault="00C022F8" w:rsidP="00C022F8">
      <w:pPr>
        <w:autoSpaceDE w:val="0"/>
        <w:autoSpaceDN w:val="0"/>
        <w:adjustRightInd w:val="0"/>
        <w:spacing w:line="240" w:lineRule="auto"/>
        <w:jc w:val="both"/>
        <w:rPr>
          <w:rFonts w:ascii="Times New Roman" w:hAnsi="Times New Roman" w:cs="Times New Roman"/>
          <w:b/>
        </w:rPr>
      </w:pPr>
      <w:r w:rsidRPr="00C022F8">
        <w:rPr>
          <w:rFonts w:ascii="Times New Roman" w:hAnsi="Times New Roman" w:cs="Times New Roman"/>
          <w:b/>
        </w:rPr>
        <w:t>Aim</w:t>
      </w:r>
    </w:p>
    <w:p w14:paraId="11B46EC8" w14:textId="77777777" w:rsidR="00C022F8" w:rsidRPr="00C022F8" w:rsidRDefault="00C022F8" w:rsidP="00C022F8">
      <w:pPr>
        <w:autoSpaceDE w:val="0"/>
        <w:autoSpaceDN w:val="0"/>
        <w:adjustRightInd w:val="0"/>
        <w:spacing w:line="240" w:lineRule="auto"/>
        <w:jc w:val="both"/>
        <w:rPr>
          <w:rFonts w:ascii="Times New Roman" w:hAnsi="Times New Roman" w:cs="Times New Roman"/>
        </w:rPr>
      </w:pPr>
      <w:r w:rsidRPr="00C022F8">
        <w:rPr>
          <w:rFonts w:ascii="Times New Roman" w:hAnsi="Times New Roman" w:cs="Times New Roman"/>
        </w:rPr>
        <w:t>To identify those factors which promoted or inhibited the use of AKI alerting systems in secondary care, using the evaluation framework of Normalization Process Theory (NPT).</w:t>
      </w:r>
    </w:p>
    <w:p w14:paraId="520AB0F8" w14:textId="77777777" w:rsidR="00C022F8" w:rsidRPr="00C022F8" w:rsidRDefault="00C022F8" w:rsidP="00C022F8">
      <w:pPr>
        <w:spacing w:line="240" w:lineRule="auto"/>
        <w:jc w:val="both"/>
        <w:rPr>
          <w:rFonts w:ascii="Times New Roman" w:hAnsi="Times New Roman" w:cs="Times New Roman"/>
        </w:rPr>
      </w:pPr>
    </w:p>
    <w:p w14:paraId="7F33EA6A" w14:textId="77777777" w:rsidR="00C022F8" w:rsidRPr="00C022F8" w:rsidRDefault="00C022F8" w:rsidP="00C022F8">
      <w:pPr>
        <w:spacing w:line="240" w:lineRule="auto"/>
        <w:jc w:val="both"/>
        <w:outlineLvl w:val="0"/>
        <w:rPr>
          <w:rFonts w:ascii="Times New Roman" w:hAnsi="Times New Roman" w:cs="Times New Roman"/>
          <w:b/>
        </w:rPr>
      </w:pPr>
      <w:r w:rsidRPr="00C022F8">
        <w:rPr>
          <w:rFonts w:ascii="Times New Roman" w:hAnsi="Times New Roman" w:cs="Times New Roman"/>
          <w:b/>
        </w:rPr>
        <w:t>Methods</w:t>
      </w:r>
    </w:p>
    <w:p w14:paraId="05B4D9ED" w14:textId="77777777" w:rsidR="00C022F8" w:rsidRPr="00C022F8" w:rsidRDefault="00C022F8" w:rsidP="00C022F8">
      <w:pPr>
        <w:spacing w:line="240" w:lineRule="auto"/>
        <w:jc w:val="both"/>
        <w:rPr>
          <w:rFonts w:ascii="Times New Roman" w:hAnsi="Times New Roman" w:cs="Times New Roman"/>
        </w:rPr>
      </w:pPr>
      <w:r w:rsidRPr="00C022F8">
        <w:rPr>
          <w:rFonts w:ascii="Times New Roman" w:hAnsi="Times New Roman" w:cs="Times New Roman"/>
        </w:rPr>
        <w:t xml:space="preserve">Data were collected at three NHS Trusts in North East England, representing two distinct AKI e-alerting systems. Over 44 hours of observations were conducted in the Emergency Assessment Unit (EAU) of each Trust. Twenty-nine clinicians from EAUs, vascular and general surgery, and care of the elderly participated in semi-structured interviews. Qualitative data were supplemented by an NPT-based questionnaire tool (N=101, representing a 65% response rate), which measures the normalization of healthcare interventions. Qualitative data were analysed using the NPT framework, with quantitative data, analysed descriptively and for differences in current and future normalization. </w:t>
      </w:r>
    </w:p>
    <w:p w14:paraId="0618FE7E" w14:textId="77777777" w:rsidR="00C022F8" w:rsidRPr="00C022F8" w:rsidRDefault="00C022F8" w:rsidP="00C022F8">
      <w:pPr>
        <w:spacing w:line="240" w:lineRule="auto"/>
        <w:jc w:val="both"/>
        <w:rPr>
          <w:rFonts w:ascii="Times New Roman" w:hAnsi="Times New Roman" w:cs="Times New Roman"/>
        </w:rPr>
      </w:pPr>
    </w:p>
    <w:p w14:paraId="07E7CD64" w14:textId="77777777" w:rsidR="00C022F8" w:rsidRPr="00C022F8" w:rsidRDefault="00C022F8" w:rsidP="00C022F8">
      <w:pPr>
        <w:spacing w:line="240" w:lineRule="auto"/>
        <w:jc w:val="both"/>
        <w:outlineLvl w:val="0"/>
        <w:rPr>
          <w:rFonts w:ascii="Times New Roman" w:hAnsi="Times New Roman" w:cs="Times New Roman"/>
          <w:b/>
        </w:rPr>
      </w:pPr>
      <w:r w:rsidRPr="00C022F8">
        <w:rPr>
          <w:rFonts w:ascii="Times New Roman" w:hAnsi="Times New Roman" w:cs="Times New Roman"/>
          <w:b/>
        </w:rPr>
        <w:t>Results</w:t>
      </w:r>
    </w:p>
    <w:p w14:paraId="62BF2FD8" w14:textId="77777777" w:rsidR="00C022F8" w:rsidRPr="00C022F8" w:rsidRDefault="00C022F8" w:rsidP="00C022F8">
      <w:pPr>
        <w:spacing w:line="240" w:lineRule="auto"/>
        <w:jc w:val="both"/>
        <w:outlineLvl w:val="0"/>
        <w:rPr>
          <w:rFonts w:ascii="Times New Roman" w:eastAsia="Times New Roman" w:hAnsi="Times New Roman" w:cs="Times New Roman"/>
        </w:rPr>
      </w:pPr>
      <w:r w:rsidRPr="00C022F8">
        <w:rPr>
          <w:rFonts w:ascii="Times New Roman" w:hAnsi="Times New Roman" w:cs="Times New Roman"/>
        </w:rPr>
        <w:t xml:space="preserve">Participants reported familiarity with the e-alerts but felt that they would become more normalized in the future (p&lt;0.001). Exploration of the four NPT mechanisms and their 16 underlying components identified no one NPT mechanism which affected the success of  implementation, alone. </w:t>
      </w:r>
      <w:r w:rsidRPr="00C022F8">
        <w:rPr>
          <w:rFonts w:ascii="Times New Roman" w:eastAsia="Times New Roman" w:hAnsi="Times New Roman" w:cs="Times New Roman"/>
        </w:rPr>
        <w:t>Analysis of the underlying components identified factors indicative of successful normalization (understanding the potential benefit of the alerts, recognising the use of the alerts as being a legitimate part of their end-user role) and, conversely, unsuccessful normalization  (lack of training on the alerts, difficulty in recognising and prioritising AKI alerts, and lack of tangible impact data to learn from).</w:t>
      </w:r>
    </w:p>
    <w:p w14:paraId="5B9B6C5A" w14:textId="77777777" w:rsidR="00C022F8" w:rsidRPr="00C022F8" w:rsidRDefault="00C022F8" w:rsidP="00C022F8">
      <w:pPr>
        <w:spacing w:line="240" w:lineRule="auto"/>
        <w:jc w:val="both"/>
        <w:rPr>
          <w:rFonts w:ascii="Times New Roman" w:hAnsi="Times New Roman" w:cs="Times New Roman"/>
        </w:rPr>
      </w:pPr>
    </w:p>
    <w:p w14:paraId="74988E56" w14:textId="77777777" w:rsidR="00C022F8" w:rsidRPr="00C022F8" w:rsidRDefault="00C022F8" w:rsidP="00C022F8">
      <w:pPr>
        <w:spacing w:line="240" w:lineRule="auto"/>
        <w:jc w:val="both"/>
        <w:outlineLvl w:val="0"/>
        <w:rPr>
          <w:rFonts w:ascii="Times New Roman" w:hAnsi="Times New Roman" w:cs="Times New Roman"/>
          <w:b/>
        </w:rPr>
      </w:pPr>
      <w:r w:rsidRPr="00C022F8">
        <w:rPr>
          <w:rFonts w:ascii="Times New Roman" w:hAnsi="Times New Roman" w:cs="Times New Roman"/>
          <w:b/>
        </w:rPr>
        <w:t>Conclusions</w:t>
      </w:r>
    </w:p>
    <w:p w14:paraId="1B996AB0" w14:textId="77777777" w:rsidR="00C022F8" w:rsidRPr="00C022F8" w:rsidRDefault="00C022F8" w:rsidP="00C022F8">
      <w:pPr>
        <w:spacing w:line="240" w:lineRule="auto"/>
        <w:jc w:val="both"/>
        <w:rPr>
          <w:rFonts w:ascii="Times New Roman" w:hAnsi="Times New Roman" w:cs="Times New Roman"/>
        </w:rPr>
      </w:pPr>
      <w:r w:rsidRPr="00C022F8">
        <w:rPr>
          <w:rFonts w:ascii="Times New Roman" w:hAnsi="Times New Roman" w:cs="Times New Roman"/>
        </w:rPr>
        <w:t xml:space="preserve">This is the first known mixed methods study to use NPT to investigate the implementation of AKI alerts. The findings suggest that, whilst participants recognise the value of the AKI alerts in clinical practice, tailored training on how to use the alerts, and feedback to staff about their impact on outcomes, may promote improved staff engagement with AKI alerting systems. </w:t>
      </w:r>
    </w:p>
    <w:p w14:paraId="6CEEA474" w14:textId="2EB3ABFF" w:rsidR="00CC2BA5" w:rsidRPr="00C022F8" w:rsidRDefault="00CC2BA5" w:rsidP="003A04C8">
      <w:pPr>
        <w:spacing w:after="160" w:line="276" w:lineRule="auto"/>
        <w:jc w:val="both"/>
        <w:rPr>
          <w:rFonts w:ascii="Times New Roman" w:hAnsi="Times New Roman" w:cs="Times New Roman"/>
        </w:rPr>
      </w:pPr>
    </w:p>
    <w:p w14:paraId="396381CB" w14:textId="19216791" w:rsidR="00D35D80" w:rsidRPr="00C022F8" w:rsidRDefault="00D35D80" w:rsidP="003C1604">
      <w:pPr>
        <w:tabs>
          <w:tab w:val="left" w:pos="4735"/>
        </w:tabs>
        <w:rPr>
          <w:rFonts w:ascii="Times New Roman" w:hAnsi="Times New Roman" w:cs="Times New Roman"/>
        </w:rPr>
      </w:pPr>
    </w:p>
    <w:sectPr w:rsidR="00D35D80" w:rsidRPr="00C022F8" w:rsidSect="003A04C8">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E7"/>
    <w:rsid w:val="00005A2D"/>
    <w:rsid w:val="000369F1"/>
    <w:rsid w:val="000A1771"/>
    <w:rsid w:val="00111EA4"/>
    <w:rsid w:val="00246BA2"/>
    <w:rsid w:val="002A1C80"/>
    <w:rsid w:val="002D2DEE"/>
    <w:rsid w:val="003A04C8"/>
    <w:rsid w:val="003C1604"/>
    <w:rsid w:val="00433C4C"/>
    <w:rsid w:val="004A6F3B"/>
    <w:rsid w:val="004E78B2"/>
    <w:rsid w:val="005950E7"/>
    <w:rsid w:val="005E15F7"/>
    <w:rsid w:val="00604EE4"/>
    <w:rsid w:val="006A2CFD"/>
    <w:rsid w:val="00712379"/>
    <w:rsid w:val="0071494C"/>
    <w:rsid w:val="009B01E3"/>
    <w:rsid w:val="00A16FCF"/>
    <w:rsid w:val="00A97F9C"/>
    <w:rsid w:val="00B81DAE"/>
    <w:rsid w:val="00B95AA3"/>
    <w:rsid w:val="00BC6853"/>
    <w:rsid w:val="00BD0C45"/>
    <w:rsid w:val="00C022F8"/>
    <w:rsid w:val="00C105B7"/>
    <w:rsid w:val="00CC2BA5"/>
    <w:rsid w:val="00D35D80"/>
    <w:rsid w:val="00DF6981"/>
    <w:rsid w:val="00E752A0"/>
    <w:rsid w:val="00F137D5"/>
    <w:rsid w:val="00FE5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E336"/>
  <w15:docId w15:val="{3041887F-5595-4E06-BD03-6830CCE4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FC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EE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4E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04EE4"/>
    <w:rPr>
      <w:sz w:val="18"/>
      <w:szCs w:val="18"/>
    </w:rPr>
  </w:style>
  <w:style w:type="paragraph" w:styleId="CommentText">
    <w:name w:val="annotation text"/>
    <w:basedOn w:val="Normal"/>
    <w:link w:val="CommentTextChar"/>
    <w:uiPriority w:val="99"/>
    <w:semiHidden/>
    <w:unhideWhenUsed/>
    <w:rsid w:val="00604EE4"/>
    <w:pPr>
      <w:spacing w:line="240" w:lineRule="auto"/>
    </w:pPr>
    <w:rPr>
      <w:sz w:val="24"/>
      <w:szCs w:val="24"/>
    </w:rPr>
  </w:style>
  <w:style w:type="character" w:customStyle="1" w:styleId="CommentTextChar">
    <w:name w:val="Comment Text Char"/>
    <w:basedOn w:val="DefaultParagraphFont"/>
    <w:link w:val="CommentText"/>
    <w:uiPriority w:val="99"/>
    <w:semiHidden/>
    <w:rsid w:val="00604EE4"/>
    <w:rPr>
      <w:sz w:val="24"/>
      <w:szCs w:val="24"/>
    </w:rPr>
  </w:style>
  <w:style w:type="paragraph" w:styleId="CommentSubject">
    <w:name w:val="annotation subject"/>
    <w:basedOn w:val="CommentText"/>
    <w:next w:val="CommentText"/>
    <w:link w:val="CommentSubjectChar"/>
    <w:uiPriority w:val="99"/>
    <w:semiHidden/>
    <w:unhideWhenUsed/>
    <w:rsid w:val="00604EE4"/>
    <w:rPr>
      <w:b/>
      <w:bCs/>
      <w:sz w:val="20"/>
      <w:szCs w:val="20"/>
    </w:rPr>
  </w:style>
  <w:style w:type="character" w:customStyle="1" w:styleId="CommentSubjectChar">
    <w:name w:val="Comment Subject Char"/>
    <w:basedOn w:val="CommentTextChar"/>
    <w:link w:val="CommentSubject"/>
    <w:uiPriority w:val="99"/>
    <w:semiHidden/>
    <w:rsid w:val="00604E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Scott</dc:creator>
  <cp:lastModifiedBy>Suren Kanagasundaram</cp:lastModifiedBy>
  <cp:revision>5</cp:revision>
  <dcterms:created xsi:type="dcterms:W3CDTF">2018-01-28T16:59:00Z</dcterms:created>
  <dcterms:modified xsi:type="dcterms:W3CDTF">2018-01-28T17:30:00Z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