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A9" w:rsidRPr="00A82EDC" w:rsidRDefault="00DC4BA9" w:rsidP="00DC4BA9">
      <w:pPr>
        <w:rPr>
          <w:rFonts w:ascii="Times New Roman" w:hAnsi="Times New Roman" w:cs="Times New Roman"/>
        </w:rPr>
      </w:pPr>
      <w:r w:rsidRPr="00A82EDC">
        <w:rPr>
          <w:rFonts w:ascii="Times New Roman" w:hAnsi="Times New Roman" w:cs="Times New Roman"/>
        </w:rPr>
        <w:t xml:space="preserve">Background: There is no established protocol to manage high-cardiac-risk patients on a kidney transplantation waitlist. The role of a joint cardio-renal MDT to maximise available resources, yet maintain patients safely on the waitlist is unknown, which this study investigated. </w:t>
      </w:r>
    </w:p>
    <w:p w:rsidR="00DC4BA9" w:rsidRPr="00A82EDC" w:rsidRDefault="00DC4BA9" w:rsidP="00DC4BA9">
      <w:pPr>
        <w:rPr>
          <w:rFonts w:ascii="Times New Roman" w:hAnsi="Times New Roman" w:cs="Times New Roman"/>
        </w:rPr>
      </w:pPr>
      <w:r w:rsidRPr="00A82EDC">
        <w:rPr>
          <w:rFonts w:ascii="Times New Roman" w:hAnsi="Times New Roman" w:cs="Times New Roman"/>
        </w:rPr>
        <w:t xml:space="preserve">Methods: The study, approved by hospital Clinical Effectiveness and Audits </w:t>
      </w:r>
      <w:r w:rsidRPr="00A82EDC">
        <w:rPr>
          <w:rFonts w:ascii="Times New Roman" w:hAnsi="Times New Roman" w:cs="Times New Roman"/>
        </w:rPr>
        <w:t>Committee</w:t>
      </w:r>
      <w:r w:rsidRPr="00A82EDC">
        <w:rPr>
          <w:rFonts w:ascii="Times New Roman" w:hAnsi="Times New Roman" w:cs="Times New Roman"/>
        </w:rPr>
        <w:t xml:space="preserve"> included 164 episodes in 126 patients discussed in cardio-renal MDT, between 1-10-2014 to 30-09-2017 and followed till 2-10-2017. </w:t>
      </w:r>
    </w:p>
    <w:p w:rsidR="00DC4BA9" w:rsidRPr="00A82EDC" w:rsidRDefault="00DC4BA9" w:rsidP="00DC4BA9">
      <w:pPr>
        <w:rPr>
          <w:rFonts w:ascii="Times New Roman" w:hAnsi="Times New Roman" w:cs="Times New Roman"/>
        </w:rPr>
      </w:pPr>
      <w:r w:rsidRPr="00A82EDC">
        <w:rPr>
          <w:rFonts w:ascii="Times New Roman" w:hAnsi="Times New Roman" w:cs="Times New Roman"/>
        </w:rPr>
        <w:t>Results: Clinical characteristics of the 164 patient episodes were; age 61±8years, BMI 28±5</w:t>
      </w:r>
      <w:r w:rsidR="006011B0">
        <w:rPr>
          <w:rFonts w:ascii="Times New Roman" w:hAnsi="Times New Roman" w:cs="Times New Roman"/>
        </w:rPr>
        <w:t xml:space="preserve"> </w:t>
      </w:r>
      <w:r w:rsidRPr="00A82EDC">
        <w:rPr>
          <w:rFonts w:ascii="Times New Roman" w:hAnsi="Times New Roman" w:cs="Times New Roman"/>
        </w:rPr>
        <w:t>kg/m</w:t>
      </w:r>
      <w:r w:rsidRPr="00A82EDC">
        <w:rPr>
          <w:rFonts w:ascii="Times New Roman" w:hAnsi="Times New Roman" w:cs="Times New Roman"/>
          <w:vertAlign w:val="superscript"/>
        </w:rPr>
        <w:t>2</w:t>
      </w:r>
      <w:r w:rsidRPr="00A82EDC">
        <w:rPr>
          <w:rFonts w:ascii="Times New Roman" w:hAnsi="Times New Roman" w:cs="Times New Roman"/>
        </w:rPr>
        <w:t>, cholesterol 4.0±1.1</w:t>
      </w:r>
      <w:r w:rsidR="006011B0">
        <w:rPr>
          <w:rFonts w:ascii="Times New Roman" w:hAnsi="Times New Roman" w:cs="Times New Roman"/>
        </w:rPr>
        <w:t xml:space="preserve"> </w:t>
      </w:r>
      <w:proofErr w:type="spellStart"/>
      <w:r w:rsidRPr="00A82EDC">
        <w:rPr>
          <w:rFonts w:ascii="Times New Roman" w:hAnsi="Times New Roman" w:cs="Times New Roman"/>
        </w:rPr>
        <w:t>mmol</w:t>
      </w:r>
      <w:proofErr w:type="spellEnd"/>
      <w:r w:rsidRPr="00A82EDC">
        <w:rPr>
          <w:rFonts w:ascii="Times New Roman" w:hAnsi="Times New Roman" w:cs="Times New Roman"/>
        </w:rPr>
        <w:t xml:space="preserve">/L, 61% diabetes, 96% </w:t>
      </w:r>
      <w:r w:rsidR="006011B0">
        <w:rPr>
          <w:rFonts w:ascii="Times New Roman" w:hAnsi="Times New Roman" w:cs="Times New Roman"/>
        </w:rPr>
        <w:t>hypertension</w:t>
      </w:r>
      <w:r w:rsidRPr="00A82EDC">
        <w:rPr>
          <w:rFonts w:ascii="Times New Roman" w:hAnsi="Times New Roman" w:cs="Times New Roman"/>
        </w:rPr>
        <w:t xml:space="preserve">, 63% haemodialysis and 27% pre-dialysis. </w:t>
      </w:r>
    </w:p>
    <w:p w:rsidR="00DC4BA9" w:rsidRPr="00A82EDC" w:rsidRDefault="00DC4BA9" w:rsidP="00DC4BA9">
      <w:pPr>
        <w:rPr>
          <w:rFonts w:ascii="Times New Roman" w:hAnsi="Times New Roman" w:cs="Times New Roman"/>
        </w:rPr>
      </w:pPr>
      <w:r w:rsidRPr="00A82EDC">
        <w:rPr>
          <w:rFonts w:ascii="Times New Roman" w:hAnsi="Times New Roman" w:cs="Times New Roman"/>
        </w:rPr>
        <w:t>On discussion of cardiac/general health of 164 patient episodes, 66% were activated (n=19) or remained active (n=73). Seven patients were deemed unsuitable for transplantation due to poor cardiovascular/general health. Forty</w:t>
      </w:r>
      <w:r w:rsidR="006011B0">
        <w:rPr>
          <w:rFonts w:ascii="Times New Roman" w:hAnsi="Times New Roman" w:cs="Times New Roman"/>
        </w:rPr>
        <w:t xml:space="preserve"> </w:t>
      </w:r>
      <w:proofErr w:type="spellStart"/>
      <w:r w:rsidRPr="00A82EDC">
        <w:rPr>
          <w:rFonts w:ascii="Times New Roman" w:hAnsi="Times New Roman" w:cs="Times New Roman"/>
        </w:rPr>
        <w:t>percent</w:t>
      </w:r>
      <w:proofErr w:type="spellEnd"/>
      <w:r w:rsidRPr="00A82EDC">
        <w:rPr>
          <w:rFonts w:ascii="Times New Roman" w:hAnsi="Times New Roman" w:cs="Times New Roman"/>
        </w:rPr>
        <w:t xml:space="preserve"> of the patient episodes resulted in further cardiovascular tests. There was no difference in age, diabetes or any other CV risk factors between the patients who were removed from the list and remained active/activated patients. </w:t>
      </w:r>
    </w:p>
    <w:p w:rsidR="00DC4BA9" w:rsidRPr="00A82EDC" w:rsidRDefault="00DC4BA9" w:rsidP="00DC4BA9">
      <w:pPr>
        <w:rPr>
          <w:rFonts w:ascii="Times New Roman" w:hAnsi="Times New Roman" w:cs="Times New Roman"/>
        </w:rPr>
      </w:pPr>
      <w:r w:rsidRPr="00A82EDC">
        <w:rPr>
          <w:rFonts w:ascii="Times New Roman" w:hAnsi="Times New Roman" w:cs="Times New Roman"/>
        </w:rPr>
        <w:t xml:space="preserve">96 cardiac procedures were </w:t>
      </w:r>
      <w:r>
        <w:rPr>
          <w:rFonts w:ascii="Times New Roman" w:hAnsi="Times New Roman" w:cs="Times New Roman"/>
        </w:rPr>
        <w:t>requested immediately following</w:t>
      </w:r>
      <w:r w:rsidRPr="00A82EDC">
        <w:rPr>
          <w:rFonts w:ascii="Times New Roman" w:hAnsi="Times New Roman" w:cs="Times New Roman"/>
        </w:rPr>
        <w:t xml:space="preserve"> MDT including stress echocardiogram 66</w:t>
      </w:r>
      <w:r w:rsidR="006011B0">
        <w:rPr>
          <w:rFonts w:ascii="Times New Roman" w:hAnsi="Times New Roman" w:cs="Times New Roman"/>
        </w:rPr>
        <w:t xml:space="preserve"> </w:t>
      </w:r>
      <w:r w:rsidRPr="00A82EDC">
        <w:rPr>
          <w:rFonts w:ascii="Times New Roman" w:hAnsi="Times New Roman" w:cs="Times New Roman"/>
        </w:rPr>
        <w:t>(68%), echocardiogram 9</w:t>
      </w:r>
      <w:r w:rsidR="006011B0">
        <w:rPr>
          <w:rFonts w:ascii="Times New Roman" w:hAnsi="Times New Roman" w:cs="Times New Roman"/>
        </w:rPr>
        <w:t xml:space="preserve"> </w:t>
      </w:r>
      <w:r w:rsidRPr="00A82EDC">
        <w:rPr>
          <w:rFonts w:ascii="Times New Roman" w:hAnsi="Times New Roman" w:cs="Times New Roman"/>
        </w:rPr>
        <w:t>(9%), coronary angiogram 13</w:t>
      </w:r>
      <w:r w:rsidR="006011B0">
        <w:rPr>
          <w:rFonts w:ascii="Times New Roman" w:hAnsi="Times New Roman" w:cs="Times New Roman"/>
        </w:rPr>
        <w:t xml:space="preserve"> </w:t>
      </w:r>
      <w:r w:rsidRPr="00A82EDC">
        <w:rPr>
          <w:rFonts w:ascii="Times New Roman" w:hAnsi="Times New Roman" w:cs="Times New Roman"/>
        </w:rPr>
        <w:t>(13%), percutaneous coronary intervention 4</w:t>
      </w:r>
      <w:r w:rsidR="006011B0">
        <w:rPr>
          <w:rFonts w:ascii="Times New Roman" w:hAnsi="Times New Roman" w:cs="Times New Roman"/>
        </w:rPr>
        <w:t xml:space="preserve"> </w:t>
      </w:r>
      <w:r w:rsidRPr="00A82EDC">
        <w:rPr>
          <w:rFonts w:ascii="Times New Roman" w:hAnsi="Times New Roman" w:cs="Times New Roman"/>
        </w:rPr>
        <w:t>(4</w:t>
      </w:r>
      <w:r>
        <w:rPr>
          <w:rFonts w:ascii="Times New Roman" w:hAnsi="Times New Roman" w:cs="Times New Roman"/>
        </w:rPr>
        <w:t>%)</w:t>
      </w:r>
      <w:r w:rsidRPr="00A82EDC">
        <w:rPr>
          <w:rFonts w:ascii="Times New Roman" w:hAnsi="Times New Roman" w:cs="Times New Roman"/>
        </w:rPr>
        <w:t xml:space="preserve"> and coronary artery bypass graft 4</w:t>
      </w:r>
      <w:r w:rsidR="006011B0">
        <w:rPr>
          <w:rFonts w:ascii="Times New Roman" w:hAnsi="Times New Roman" w:cs="Times New Roman"/>
        </w:rPr>
        <w:t xml:space="preserve"> </w:t>
      </w:r>
      <w:r w:rsidRPr="00A82EDC">
        <w:rPr>
          <w:rFonts w:ascii="Times New Roman" w:hAnsi="Times New Roman" w:cs="Times New Roman"/>
        </w:rPr>
        <w:t>(4%). Non-invasive tests resulted in further 19 angiograms, 10 PCI and 1 CABG.</w:t>
      </w:r>
    </w:p>
    <w:p w:rsidR="00DC4BA9" w:rsidRPr="00A82EDC" w:rsidRDefault="00DC4BA9" w:rsidP="00DC4BA9">
      <w:pPr>
        <w:rPr>
          <w:rFonts w:ascii="Times New Roman" w:hAnsi="Times New Roman" w:cs="Times New Roman"/>
        </w:rPr>
      </w:pPr>
      <w:r w:rsidRPr="00A82EDC">
        <w:rPr>
          <w:rFonts w:ascii="Times New Roman" w:hAnsi="Times New Roman" w:cs="Times New Roman"/>
        </w:rPr>
        <w:t>Over 604±345 days 40% of patients were transplanted (n=24) or remained active (n=26); 16% undergoing further work-up; 20% suspended temporarily; 24%</w:t>
      </w:r>
      <w:r w:rsidR="006011B0">
        <w:rPr>
          <w:rFonts w:ascii="Times New Roman" w:hAnsi="Times New Roman" w:cs="Times New Roman"/>
        </w:rPr>
        <w:t xml:space="preserve"> </w:t>
      </w:r>
      <w:r w:rsidRPr="00A82EDC">
        <w:rPr>
          <w:rFonts w:ascii="Times New Roman" w:hAnsi="Times New Roman" w:cs="Times New Roman"/>
        </w:rPr>
        <w:t>(n=31) removed from the transplant work up of various reasons, where 6%</w:t>
      </w:r>
      <w:r w:rsidR="006011B0">
        <w:rPr>
          <w:rFonts w:ascii="Times New Roman" w:hAnsi="Times New Roman" w:cs="Times New Roman"/>
        </w:rPr>
        <w:t xml:space="preserve"> </w:t>
      </w:r>
      <w:r w:rsidRPr="00A82EDC">
        <w:rPr>
          <w:rFonts w:ascii="Times New Roman" w:hAnsi="Times New Roman" w:cs="Times New Roman"/>
        </w:rPr>
        <w:t xml:space="preserve">(n=8) died. </w:t>
      </w:r>
      <w:r w:rsidR="006011B0">
        <w:rPr>
          <w:rFonts w:ascii="Times New Roman" w:hAnsi="Times New Roman" w:cs="Times New Roman"/>
        </w:rPr>
        <w:t xml:space="preserve">Six </w:t>
      </w:r>
      <w:proofErr w:type="spellStart"/>
      <w:r w:rsidR="006011B0">
        <w:rPr>
          <w:rFonts w:ascii="Times New Roman" w:hAnsi="Times New Roman" w:cs="Times New Roman"/>
        </w:rPr>
        <w:t>percent</w:t>
      </w:r>
      <w:proofErr w:type="spellEnd"/>
      <w:r w:rsidRPr="00A82EDC">
        <w:rPr>
          <w:rFonts w:ascii="Times New Roman" w:hAnsi="Times New Roman" w:cs="Times New Roman"/>
        </w:rPr>
        <w:t xml:space="preserve"> suffered cardiovascular events. There was no difference in age, diabetes or other CV risk factors between transplanted/active patients with patients who were removed from list, died or suffered CV events. </w:t>
      </w:r>
    </w:p>
    <w:p w:rsidR="00DC4BA9" w:rsidRDefault="00DC4BA9" w:rsidP="00DC4BA9">
      <w:pPr>
        <w:rPr>
          <w:rFonts w:ascii="Times New Roman" w:hAnsi="Times New Roman" w:cs="Times New Roman"/>
        </w:rPr>
      </w:pPr>
      <w:r w:rsidRPr="00A82EDC">
        <w:rPr>
          <w:rFonts w:ascii="Times New Roman" w:hAnsi="Times New Roman" w:cs="Times New Roman"/>
        </w:rPr>
        <w:t>Conclusion: The cardio-renal MDT was successful in maintaining majority of the patients active on the transplantation waitlist, utilising mainly (70%) non-invasive cardiac testing, and identifying patients unsuitable for transplanta</w:t>
      </w:r>
      <w:bookmarkStart w:id="0" w:name="_GoBack"/>
      <w:bookmarkEnd w:id="0"/>
      <w:r w:rsidRPr="00A82EDC">
        <w:rPr>
          <w:rFonts w:ascii="Times New Roman" w:hAnsi="Times New Roman" w:cs="Times New Roman"/>
        </w:rPr>
        <w:t xml:space="preserve">tion who avoided further cardiac tests. </w:t>
      </w:r>
    </w:p>
    <w:p w:rsidR="006011B0" w:rsidRPr="00A82EDC" w:rsidRDefault="006011B0" w:rsidP="00DC4BA9">
      <w:pPr>
        <w:rPr>
          <w:rFonts w:ascii="Times New Roman" w:hAnsi="Times New Roman" w:cs="Times New Roman"/>
        </w:rPr>
      </w:pPr>
    </w:p>
    <w:p w:rsidR="00693117" w:rsidRDefault="00693117"/>
    <w:sectPr w:rsidR="00693117" w:rsidSect="00DC4BA9">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A9"/>
    <w:rsid w:val="001F2544"/>
    <w:rsid w:val="006011B0"/>
    <w:rsid w:val="00693117"/>
    <w:rsid w:val="00A41D22"/>
    <w:rsid w:val="00DC4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 Fernandez</dc:creator>
  <cp:lastModifiedBy>Rhia Fernandez</cp:lastModifiedBy>
  <cp:revision>1</cp:revision>
  <dcterms:created xsi:type="dcterms:W3CDTF">2018-01-04T15:21:00Z</dcterms:created>
  <dcterms:modified xsi:type="dcterms:W3CDTF">2018-01-04T15:38:00Z</dcterms:modified>
</cp:coreProperties>
</file>