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4A6D4" w14:textId="77777777" w:rsidR="009A5409" w:rsidRPr="00B9534D" w:rsidRDefault="009A5409" w:rsidP="00B559F7">
      <w:pPr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r w:rsidRPr="00B9534D">
        <w:rPr>
          <w:rFonts w:ascii="Times New Roman" w:hAnsi="Times New Roman"/>
          <w:b/>
          <w:sz w:val="24"/>
          <w:szCs w:val="24"/>
        </w:rPr>
        <w:t>CYSTATIN C REDUCTION RATIO AS A MARKER OF HEMODIALYSIS ADEQUACY: STRONG ASSOCIATION WITH SURVIVAL</w:t>
      </w:r>
    </w:p>
    <w:p w14:paraId="60D0D39A" w14:textId="77777777" w:rsidR="009A5409" w:rsidRPr="00B9534D" w:rsidRDefault="009A5409" w:rsidP="00B559F7">
      <w:pPr>
        <w:spacing w:after="160"/>
        <w:rPr>
          <w:rFonts w:ascii="Times New Roman" w:hAnsi="Times New Roman"/>
          <w:b/>
          <w:bCs/>
          <w:sz w:val="24"/>
          <w:szCs w:val="24"/>
        </w:rPr>
      </w:pPr>
      <w:r w:rsidRPr="00B9534D">
        <w:rPr>
          <w:rFonts w:ascii="Times New Roman" w:hAnsi="Times New Roman"/>
          <w:b/>
          <w:bCs/>
          <w:sz w:val="24"/>
          <w:szCs w:val="24"/>
        </w:rPr>
        <w:t xml:space="preserve">BACKGROUND AND OBJECTIVES: </w:t>
      </w:r>
    </w:p>
    <w:p w14:paraId="4652AAD0" w14:textId="77777777" w:rsidR="009A5409" w:rsidRPr="00B9534D" w:rsidRDefault="009A5409" w:rsidP="00B559F7">
      <w:pPr>
        <w:spacing w:after="160"/>
        <w:rPr>
          <w:rFonts w:ascii="Times New Roman" w:hAnsi="Times New Roman"/>
          <w:b/>
          <w:sz w:val="24"/>
          <w:szCs w:val="24"/>
        </w:rPr>
      </w:pPr>
      <w:r w:rsidRPr="00B9534D">
        <w:rPr>
          <w:rFonts w:ascii="Times New Roman" w:hAnsi="Times New Roman"/>
          <w:sz w:val="24"/>
          <w:szCs w:val="24"/>
        </w:rPr>
        <w:t xml:space="preserve">Assessment of dialysis adequacy in </w:t>
      </w:r>
      <w:proofErr w:type="spellStart"/>
      <w:r w:rsidRPr="00B9534D">
        <w:rPr>
          <w:rFonts w:ascii="Times New Roman" w:hAnsi="Times New Roman"/>
          <w:sz w:val="24"/>
          <w:szCs w:val="24"/>
        </w:rPr>
        <w:t>hemodialysis</w:t>
      </w:r>
      <w:proofErr w:type="spellEnd"/>
      <w:r w:rsidRPr="00B9534D">
        <w:rPr>
          <w:rFonts w:ascii="Times New Roman" w:hAnsi="Times New Roman"/>
          <w:sz w:val="24"/>
          <w:szCs w:val="24"/>
        </w:rPr>
        <w:t xml:space="preserve"> patients </w:t>
      </w:r>
      <w:r w:rsidR="00AA6111">
        <w:rPr>
          <w:rFonts w:ascii="Times New Roman" w:hAnsi="Times New Roman"/>
          <w:sz w:val="24"/>
          <w:szCs w:val="24"/>
        </w:rPr>
        <w:t xml:space="preserve">has previously </w:t>
      </w:r>
      <w:r w:rsidRPr="00B9534D">
        <w:rPr>
          <w:rFonts w:ascii="Times New Roman" w:hAnsi="Times New Roman"/>
          <w:sz w:val="24"/>
          <w:szCs w:val="24"/>
        </w:rPr>
        <w:t>focusse</w:t>
      </w:r>
      <w:r w:rsidR="00AA6111">
        <w:rPr>
          <w:rFonts w:ascii="Times New Roman" w:hAnsi="Times New Roman"/>
          <w:sz w:val="24"/>
          <w:szCs w:val="24"/>
        </w:rPr>
        <w:t>d</w:t>
      </w:r>
      <w:r w:rsidRPr="00B9534D">
        <w:rPr>
          <w:rFonts w:ascii="Times New Roman" w:hAnsi="Times New Roman"/>
          <w:sz w:val="24"/>
          <w:szCs w:val="24"/>
        </w:rPr>
        <w:t xml:space="preserve"> on normalised urea clearance (</w:t>
      </w:r>
      <w:proofErr w:type="spellStart"/>
      <w:r w:rsidRPr="00B9534D">
        <w:rPr>
          <w:rFonts w:ascii="Times New Roman" w:hAnsi="Times New Roman"/>
          <w:sz w:val="24"/>
          <w:szCs w:val="24"/>
        </w:rPr>
        <w:t>Kt</w:t>
      </w:r>
      <w:proofErr w:type="spellEnd"/>
      <w:r w:rsidRPr="00B9534D">
        <w:rPr>
          <w:rFonts w:ascii="Times New Roman" w:hAnsi="Times New Roman"/>
          <w:sz w:val="24"/>
          <w:szCs w:val="24"/>
        </w:rPr>
        <w:t>/V)</w:t>
      </w:r>
      <w:r w:rsidR="00AA6111">
        <w:rPr>
          <w:rFonts w:ascii="Times New Roman" w:hAnsi="Times New Roman"/>
          <w:sz w:val="24"/>
          <w:szCs w:val="24"/>
        </w:rPr>
        <w:t xml:space="preserve"> or urea reduction ratio</w:t>
      </w:r>
      <w:r w:rsidRPr="00B9534D">
        <w:rPr>
          <w:rFonts w:ascii="Times New Roman" w:hAnsi="Times New Roman"/>
          <w:sz w:val="24"/>
          <w:szCs w:val="24"/>
        </w:rPr>
        <w:t xml:space="preserve">. Middle molecule removal is thought to be important and techniques which enhance this, especially hemodiafiltration, may improve survival. </w:t>
      </w:r>
      <w:r w:rsidR="00941F78">
        <w:rPr>
          <w:rFonts w:ascii="Times New Roman" w:hAnsi="Times New Roman"/>
          <w:sz w:val="24"/>
          <w:szCs w:val="24"/>
        </w:rPr>
        <w:t xml:space="preserve">However, </w:t>
      </w:r>
      <w:r w:rsidR="007752DF">
        <w:rPr>
          <w:rFonts w:ascii="Times New Roman" w:hAnsi="Times New Roman"/>
          <w:sz w:val="24"/>
          <w:szCs w:val="24"/>
        </w:rPr>
        <w:t>n</w:t>
      </w:r>
      <w:r w:rsidRPr="00B9534D">
        <w:rPr>
          <w:rFonts w:ascii="Times New Roman" w:hAnsi="Times New Roman"/>
          <w:sz w:val="24"/>
          <w:szCs w:val="24"/>
        </w:rPr>
        <w:t>o standard method for assessing the effectiveness of middle molecule clearance</w:t>
      </w:r>
      <w:r w:rsidR="00AA6111">
        <w:rPr>
          <w:rFonts w:ascii="Times New Roman" w:hAnsi="Times New Roman"/>
          <w:sz w:val="24"/>
          <w:szCs w:val="24"/>
        </w:rPr>
        <w:t xml:space="preserve"> has however been established</w:t>
      </w:r>
      <w:r w:rsidRPr="00B9534D">
        <w:rPr>
          <w:rFonts w:ascii="Times New Roman" w:hAnsi="Times New Roman"/>
          <w:sz w:val="24"/>
          <w:szCs w:val="24"/>
        </w:rPr>
        <w:t>. We aimed to study the impact o</w:t>
      </w:r>
      <w:r w:rsidR="007752DF">
        <w:rPr>
          <w:rFonts w:ascii="Times New Roman" w:hAnsi="Times New Roman"/>
          <w:sz w:val="24"/>
          <w:szCs w:val="24"/>
        </w:rPr>
        <w:t xml:space="preserve">f reduction ratios </w:t>
      </w:r>
      <w:proofErr w:type="gramStart"/>
      <w:r w:rsidR="007752DF">
        <w:rPr>
          <w:rFonts w:ascii="Times New Roman" w:hAnsi="Times New Roman"/>
          <w:sz w:val="24"/>
          <w:szCs w:val="24"/>
        </w:rPr>
        <w:t xml:space="preserve">of </w:t>
      </w:r>
      <w:r w:rsidRPr="00B9534D">
        <w:rPr>
          <w:rFonts w:ascii="Times New Roman" w:hAnsi="Times New Roman"/>
          <w:sz w:val="24"/>
          <w:szCs w:val="24"/>
        </w:rPr>
        <w:t xml:space="preserve"> Cystatin</w:t>
      </w:r>
      <w:proofErr w:type="gramEnd"/>
      <w:r w:rsidRPr="00B9534D">
        <w:rPr>
          <w:rFonts w:ascii="Times New Roman" w:hAnsi="Times New Roman"/>
          <w:sz w:val="24"/>
          <w:szCs w:val="24"/>
        </w:rPr>
        <w:t xml:space="preserve"> C reduction (</w:t>
      </w:r>
      <w:proofErr w:type="spellStart"/>
      <w:r w:rsidRPr="00B9534D">
        <w:rPr>
          <w:rFonts w:ascii="Times New Roman" w:hAnsi="Times New Roman"/>
          <w:sz w:val="24"/>
          <w:szCs w:val="24"/>
        </w:rPr>
        <w:t>CysCRR</w:t>
      </w:r>
      <w:proofErr w:type="spellEnd"/>
      <w:r w:rsidRPr="00B9534D">
        <w:rPr>
          <w:rFonts w:ascii="Times New Roman" w:hAnsi="Times New Roman"/>
          <w:sz w:val="24"/>
          <w:szCs w:val="24"/>
        </w:rPr>
        <w:t xml:space="preserve">) and β2-microglobulin β2MRR) on long-term survival. </w:t>
      </w:r>
    </w:p>
    <w:p w14:paraId="6C6FCEAB" w14:textId="77777777" w:rsidR="009A5409" w:rsidRPr="00B9534D" w:rsidRDefault="009A5409" w:rsidP="00B559F7">
      <w:pPr>
        <w:spacing w:after="160"/>
        <w:rPr>
          <w:rFonts w:ascii="Times New Roman" w:hAnsi="Times New Roman"/>
          <w:b/>
          <w:bCs/>
          <w:sz w:val="24"/>
          <w:szCs w:val="24"/>
        </w:rPr>
      </w:pPr>
      <w:r w:rsidRPr="00B9534D">
        <w:rPr>
          <w:rFonts w:ascii="Times New Roman" w:hAnsi="Times New Roman"/>
          <w:b/>
          <w:bCs/>
          <w:sz w:val="24"/>
          <w:szCs w:val="24"/>
        </w:rPr>
        <w:t xml:space="preserve">DESIGN, SETTING, PARTICIPANTS, &amp; MEASUREMENTS: </w:t>
      </w:r>
    </w:p>
    <w:p w14:paraId="18585F8C" w14:textId="77777777" w:rsidR="009A5409" w:rsidRPr="00B9534D" w:rsidRDefault="00282049" w:rsidP="00B559F7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Pre- and post-dialysis cystatin C and </w:t>
      </w:r>
      <w:r w:rsidRPr="00B9534D">
        <w:rPr>
          <w:rFonts w:ascii="Times New Roman" w:hAnsi="Times New Roman"/>
          <w:sz w:val="24"/>
          <w:szCs w:val="24"/>
        </w:rPr>
        <w:t>β2</w:t>
      </w:r>
      <w:r>
        <w:rPr>
          <w:rFonts w:ascii="Times New Roman" w:hAnsi="Times New Roman"/>
          <w:sz w:val="24"/>
          <w:szCs w:val="24"/>
        </w:rPr>
        <w:t xml:space="preserve">-microglobulin levels were measured in relation to a single HD session in 325 unselected prevalent haemodialysis patients allowing calculation of </w:t>
      </w:r>
      <w:proofErr w:type="spellStart"/>
      <w:r w:rsidR="009A5409" w:rsidRPr="00B9534D">
        <w:rPr>
          <w:rFonts w:ascii="Times New Roman" w:hAnsi="Times New Roman"/>
          <w:sz w:val="24"/>
          <w:szCs w:val="24"/>
        </w:rPr>
        <w:t>CysCRR</w:t>
      </w:r>
      <w:proofErr w:type="spellEnd"/>
      <w:r w:rsidR="009A5409" w:rsidRPr="00B9534D">
        <w:rPr>
          <w:rFonts w:ascii="Times New Roman" w:hAnsi="Times New Roman"/>
          <w:sz w:val="24"/>
          <w:szCs w:val="24"/>
        </w:rPr>
        <w:t xml:space="preserve">   and β2MRR</w:t>
      </w:r>
      <w:r>
        <w:rPr>
          <w:rFonts w:ascii="Times New Roman" w:hAnsi="Times New Roman"/>
          <w:sz w:val="24"/>
          <w:szCs w:val="24"/>
        </w:rPr>
        <w:t>, akin to urea reduction ratio.</w:t>
      </w:r>
      <w:r w:rsidR="009A5409" w:rsidRPr="00B9534D">
        <w:rPr>
          <w:rFonts w:ascii="Times New Roman" w:hAnsi="Times New Roman"/>
          <w:sz w:val="24"/>
          <w:szCs w:val="24"/>
        </w:rPr>
        <w:t xml:space="preserve"> Demographic, clinical and dialysis-related parameters were also collected. Patients were then followed up for survival over a period of almost eight years. The association of </w:t>
      </w:r>
      <w:proofErr w:type="spellStart"/>
      <w:r w:rsidR="009A5409" w:rsidRPr="00B9534D">
        <w:rPr>
          <w:rFonts w:ascii="Times New Roman" w:hAnsi="Times New Roman"/>
          <w:sz w:val="24"/>
          <w:szCs w:val="24"/>
        </w:rPr>
        <w:t>CysCRR</w:t>
      </w:r>
      <w:proofErr w:type="spellEnd"/>
      <w:r w:rsidR="009A5409" w:rsidRPr="00B9534D">
        <w:rPr>
          <w:rFonts w:ascii="Times New Roman" w:hAnsi="Times New Roman"/>
          <w:sz w:val="24"/>
          <w:szCs w:val="24"/>
        </w:rPr>
        <w:t xml:space="preserve"> and β2MRR with unadjusted and adjusted survival was explored using Kaplan Meier analysis and Cox Proportional Hazards Models. </w:t>
      </w:r>
    </w:p>
    <w:p w14:paraId="11564738" w14:textId="77777777" w:rsidR="009A5409" w:rsidRPr="00B9534D" w:rsidRDefault="009A5409" w:rsidP="00B559F7">
      <w:pPr>
        <w:spacing w:after="160"/>
        <w:rPr>
          <w:rFonts w:ascii="Times New Roman" w:hAnsi="Times New Roman"/>
          <w:b/>
          <w:bCs/>
          <w:sz w:val="24"/>
          <w:szCs w:val="24"/>
        </w:rPr>
      </w:pPr>
      <w:r w:rsidRPr="00B9534D">
        <w:rPr>
          <w:rFonts w:ascii="Times New Roman" w:hAnsi="Times New Roman"/>
          <w:sz w:val="24"/>
          <w:szCs w:val="24"/>
        </w:rPr>
        <w:t xml:space="preserve"> </w:t>
      </w:r>
      <w:r w:rsidRPr="00B9534D">
        <w:rPr>
          <w:rFonts w:ascii="Times New Roman" w:hAnsi="Times New Roman"/>
          <w:b/>
          <w:bCs/>
          <w:sz w:val="24"/>
          <w:szCs w:val="24"/>
        </w:rPr>
        <w:t xml:space="preserve">RESULTS: </w:t>
      </w:r>
    </w:p>
    <w:p w14:paraId="35F6DC27" w14:textId="77777777" w:rsidR="009A5409" w:rsidRPr="00B9534D" w:rsidRDefault="009A5409" w:rsidP="00B559F7">
      <w:pPr>
        <w:spacing w:after="160"/>
        <w:rPr>
          <w:rFonts w:ascii="Times New Roman" w:hAnsi="Times New Roman"/>
          <w:bCs/>
          <w:sz w:val="24"/>
          <w:szCs w:val="24"/>
        </w:rPr>
      </w:pPr>
      <w:r w:rsidRPr="00B9534D">
        <w:rPr>
          <w:rFonts w:ascii="Times New Roman" w:hAnsi="Times New Roman"/>
          <w:bCs/>
          <w:sz w:val="24"/>
          <w:szCs w:val="24"/>
        </w:rPr>
        <w:t xml:space="preserve">Mean </w:t>
      </w:r>
      <w:proofErr w:type="spellStart"/>
      <w:r w:rsidRPr="00B9534D">
        <w:rPr>
          <w:rFonts w:ascii="Times New Roman" w:hAnsi="Times New Roman"/>
          <w:sz w:val="24"/>
          <w:szCs w:val="24"/>
          <w:lang w:val="en"/>
        </w:rPr>
        <w:t>CysCRR</w:t>
      </w:r>
      <w:proofErr w:type="spellEnd"/>
      <w:r w:rsidRPr="00B9534D">
        <w:rPr>
          <w:rFonts w:ascii="Times New Roman" w:hAnsi="Times New Roman"/>
          <w:sz w:val="24"/>
          <w:szCs w:val="24"/>
          <w:lang w:val="en"/>
        </w:rPr>
        <w:t xml:space="preserve">   was </w:t>
      </w:r>
      <w:r w:rsidRPr="00B9534D">
        <w:rPr>
          <w:rFonts w:ascii="Times New Roman" w:hAnsi="Times New Roman"/>
          <w:color w:val="000000"/>
          <w:sz w:val="24"/>
          <w:szCs w:val="24"/>
        </w:rPr>
        <w:t xml:space="preserve">51 ± 11%. Mean </w:t>
      </w:r>
      <w:r w:rsidRPr="00B9534D">
        <w:rPr>
          <w:rFonts w:ascii="Times New Roman" w:hAnsi="Times New Roman"/>
          <w:sz w:val="24"/>
          <w:szCs w:val="24"/>
        </w:rPr>
        <w:t xml:space="preserve">and β2MRR was </w:t>
      </w:r>
      <w:r w:rsidRPr="00B9534D">
        <w:rPr>
          <w:rFonts w:ascii="Times New Roman" w:hAnsi="Times New Roman"/>
          <w:color w:val="000000"/>
          <w:sz w:val="24"/>
          <w:szCs w:val="24"/>
        </w:rPr>
        <w:t>64 ± 10%. Both were associated with improved survival in univariate analysis (</w:t>
      </w:r>
      <w:proofErr w:type="spellStart"/>
      <w:r w:rsidRPr="00B9534D">
        <w:rPr>
          <w:rFonts w:ascii="Times New Roman" w:hAnsi="Times New Roman"/>
          <w:sz w:val="24"/>
          <w:szCs w:val="24"/>
          <w:lang w:val="en"/>
        </w:rPr>
        <w:t>CysCRR</w:t>
      </w:r>
      <w:proofErr w:type="spellEnd"/>
      <w:r w:rsidRPr="00B9534D">
        <w:rPr>
          <w:rFonts w:ascii="Times New Roman" w:hAnsi="Times New Roman"/>
          <w:sz w:val="24"/>
          <w:szCs w:val="24"/>
          <w:lang w:val="en"/>
        </w:rPr>
        <w:t xml:space="preserve">   HR=0.967: p=0.001 and </w:t>
      </w:r>
      <w:r w:rsidRPr="00B9534D">
        <w:rPr>
          <w:rFonts w:ascii="Times New Roman" w:hAnsi="Times New Roman"/>
          <w:sz w:val="24"/>
          <w:szCs w:val="24"/>
        </w:rPr>
        <w:t xml:space="preserve">Β2MRR HR=0.973: p =0.025).  </w:t>
      </w:r>
      <w:proofErr w:type="spellStart"/>
      <w:r w:rsidRPr="00B9534D">
        <w:rPr>
          <w:rFonts w:ascii="Times New Roman" w:hAnsi="Times New Roman"/>
          <w:sz w:val="24"/>
          <w:szCs w:val="24"/>
          <w:lang w:val="en"/>
        </w:rPr>
        <w:t>CysCRR</w:t>
      </w:r>
      <w:proofErr w:type="spellEnd"/>
      <w:r w:rsidRPr="00B9534D">
        <w:rPr>
          <w:rFonts w:ascii="Times New Roman" w:hAnsi="Times New Roman"/>
          <w:sz w:val="24"/>
          <w:szCs w:val="24"/>
          <w:lang w:val="en"/>
        </w:rPr>
        <w:t xml:space="preserve">   was also strongly associated with survival adjusted for age, sex, body weight, dialysis vintage, </w:t>
      </w:r>
      <w:proofErr w:type="spellStart"/>
      <w:r w:rsidRPr="00B9534D">
        <w:rPr>
          <w:rFonts w:ascii="Times New Roman" w:hAnsi="Times New Roman"/>
          <w:sz w:val="24"/>
          <w:szCs w:val="24"/>
          <w:lang w:val="en"/>
        </w:rPr>
        <w:t>Charlson</w:t>
      </w:r>
      <w:proofErr w:type="spellEnd"/>
      <w:r w:rsidRPr="00B9534D">
        <w:rPr>
          <w:rFonts w:ascii="Times New Roman" w:hAnsi="Times New Roman"/>
          <w:sz w:val="24"/>
          <w:szCs w:val="24"/>
          <w:lang w:val="en"/>
        </w:rPr>
        <w:t xml:space="preserve"> Comorbidity Index, residual urea </w:t>
      </w:r>
      <w:proofErr w:type="gramStart"/>
      <w:r w:rsidRPr="00B9534D">
        <w:rPr>
          <w:rFonts w:ascii="Times New Roman" w:hAnsi="Times New Roman"/>
          <w:sz w:val="24"/>
          <w:szCs w:val="24"/>
          <w:lang w:val="en"/>
        </w:rPr>
        <w:t>clearance ,</w:t>
      </w:r>
      <w:proofErr w:type="gramEnd"/>
      <w:r w:rsidRPr="00B9534D">
        <w:rPr>
          <w:rFonts w:ascii="Times New Roman" w:hAnsi="Times New Roman"/>
          <w:sz w:val="24"/>
          <w:szCs w:val="24"/>
          <w:lang w:val="en"/>
        </w:rPr>
        <w:t xml:space="preserve"> the use of hemodiafiltration, dialysis session duration, and equilibrated </w:t>
      </w:r>
      <w:proofErr w:type="spellStart"/>
      <w:r w:rsidRPr="00B9534D">
        <w:rPr>
          <w:rFonts w:ascii="Times New Roman" w:hAnsi="Times New Roman"/>
          <w:sz w:val="24"/>
          <w:szCs w:val="24"/>
          <w:lang w:val="en"/>
        </w:rPr>
        <w:t>Kt</w:t>
      </w:r>
      <w:proofErr w:type="spellEnd"/>
      <w:r w:rsidRPr="00B9534D">
        <w:rPr>
          <w:rFonts w:ascii="Times New Roman" w:hAnsi="Times New Roman"/>
          <w:sz w:val="24"/>
          <w:szCs w:val="24"/>
          <w:lang w:val="en"/>
        </w:rPr>
        <w:t>/V (HR 0.965: p &lt;0.001). An</w:t>
      </w:r>
      <w:r w:rsidRPr="00B9534D">
        <w:rPr>
          <w:rFonts w:ascii="Times New Roman" w:hAnsi="Times New Roman"/>
          <w:sz w:val="24"/>
          <w:szCs w:val="24"/>
        </w:rPr>
        <w:t xml:space="preserve"> increase of 10% in </w:t>
      </w:r>
      <w:proofErr w:type="spellStart"/>
      <w:r w:rsidRPr="00B9534D">
        <w:rPr>
          <w:rFonts w:ascii="Times New Roman" w:hAnsi="Times New Roman"/>
          <w:sz w:val="24"/>
          <w:szCs w:val="24"/>
        </w:rPr>
        <w:t>CysCRR</w:t>
      </w:r>
      <w:proofErr w:type="spellEnd"/>
      <w:r w:rsidRPr="00B9534D">
        <w:rPr>
          <w:rFonts w:ascii="Times New Roman" w:hAnsi="Times New Roman"/>
          <w:sz w:val="24"/>
          <w:szCs w:val="24"/>
        </w:rPr>
        <w:t xml:space="preserve">   reduced mortality risk by around 35%.  </w:t>
      </w:r>
      <w:r w:rsidRPr="00B9534D">
        <w:rPr>
          <w:rFonts w:ascii="Times New Roman" w:hAnsi="Times New Roman"/>
          <w:sz w:val="24"/>
          <w:szCs w:val="24"/>
          <w:lang w:val="en"/>
        </w:rPr>
        <w:t xml:space="preserve"> Patients with </w:t>
      </w:r>
      <w:proofErr w:type="spellStart"/>
      <w:proofErr w:type="gramStart"/>
      <w:r w:rsidRPr="00B9534D">
        <w:rPr>
          <w:rFonts w:ascii="Times New Roman" w:hAnsi="Times New Roman"/>
          <w:sz w:val="24"/>
          <w:szCs w:val="24"/>
          <w:lang w:val="en"/>
        </w:rPr>
        <w:t>CysCRR</w:t>
      </w:r>
      <w:proofErr w:type="spellEnd"/>
      <w:r w:rsidRPr="00B9534D">
        <w:rPr>
          <w:rFonts w:ascii="Times New Roman" w:hAnsi="Times New Roman"/>
          <w:sz w:val="24"/>
          <w:szCs w:val="24"/>
          <w:lang w:val="en"/>
        </w:rPr>
        <w:t xml:space="preserve">  s</w:t>
      </w:r>
      <w:proofErr w:type="gramEnd"/>
      <w:r w:rsidRPr="00B9534D">
        <w:rPr>
          <w:rFonts w:ascii="Times New Roman" w:hAnsi="Times New Roman"/>
          <w:sz w:val="24"/>
          <w:szCs w:val="24"/>
          <w:lang w:val="en"/>
        </w:rPr>
        <w:t xml:space="preserve"> in the upper </w:t>
      </w:r>
      <w:proofErr w:type="spellStart"/>
      <w:r w:rsidRPr="00B9534D">
        <w:rPr>
          <w:rFonts w:ascii="Times New Roman" w:hAnsi="Times New Roman"/>
          <w:sz w:val="24"/>
          <w:szCs w:val="24"/>
          <w:lang w:val="en"/>
        </w:rPr>
        <w:t>tertile</w:t>
      </w:r>
      <w:proofErr w:type="spellEnd"/>
      <w:r w:rsidRPr="00B9534D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9534D">
        <w:rPr>
          <w:rFonts w:ascii="Times New Roman" w:hAnsi="Times New Roman"/>
          <w:sz w:val="24"/>
          <w:szCs w:val="24"/>
          <w:lang w:val="en"/>
        </w:rPr>
        <w:t>ie</w:t>
      </w:r>
      <w:proofErr w:type="spellEnd"/>
      <w:r w:rsidRPr="00B9534D">
        <w:rPr>
          <w:rFonts w:ascii="Times New Roman" w:hAnsi="Times New Roman"/>
          <w:sz w:val="24"/>
          <w:szCs w:val="24"/>
          <w:lang w:val="en"/>
        </w:rPr>
        <w:t xml:space="preserve"> above 56.7% had significantly better survival. The association between </w:t>
      </w:r>
      <w:r w:rsidRPr="00B9534D">
        <w:rPr>
          <w:rFonts w:ascii="Times New Roman" w:hAnsi="Times New Roman"/>
          <w:sz w:val="24"/>
          <w:szCs w:val="24"/>
        </w:rPr>
        <w:t>β2MRR and adjusted survival was not significant (p=0.062).</w:t>
      </w:r>
    </w:p>
    <w:p w14:paraId="5A688F78" w14:textId="77777777" w:rsidR="009A5409" w:rsidRPr="00B9534D" w:rsidRDefault="009A5409" w:rsidP="00B559F7">
      <w:pPr>
        <w:spacing w:after="160"/>
        <w:rPr>
          <w:rFonts w:ascii="Times New Roman" w:hAnsi="Times New Roman"/>
          <w:b/>
          <w:bCs/>
          <w:sz w:val="24"/>
          <w:szCs w:val="24"/>
        </w:rPr>
      </w:pPr>
      <w:r w:rsidRPr="00B9534D">
        <w:rPr>
          <w:rFonts w:ascii="Times New Roman" w:hAnsi="Times New Roman"/>
          <w:b/>
          <w:bCs/>
          <w:sz w:val="24"/>
          <w:szCs w:val="24"/>
        </w:rPr>
        <w:t>CONCLUSIONS:</w:t>
      </w:r>
    </w:p>
    <w:p w14:paraId="7854DD7C" w14:textId="77777777" w:rsidR="009A5409" w:rsidRPr="00B9534D" w:rsidRDefault="009A5409" w:rsidP="00B559F7">
      <w:pPr>
        <w:spacing w:after="0"/>
        <w:rPr>
          <w:rFonts w:ascii="Times New Roman" w:hAnsi="Times New Roman"/>
          <w:sz w:val="24"/>
          <w:szCs w:val="24"/>
          <w:lang w:val="en"/>
        </w:rPr>
      </w:pPr>
      <w:proofErr w:type="spellStart"/>
      <w:r w:rsidRPr="00B9534D">
        <w:rPr>
          <w:rFonts w:ascii="Times New Roman" w:hAnsi="Times New Roman"/>
          <w:sz w:val="24"/>
          <w:szCs w:val="24"/>
          <w:lang w:val="en"/>
        </w:rPr>
        <w:t>CysCRR</w:t>
      </w:r>
      <w:proofErr w:type="spellEnd"/>
      <w:r w:rsidRPr="00B9534D">
        <w:rPr>
          <w:rFonts w:ascii="Times New Roman" w:hAnsi="Times New Roman"/>
          <w:sz w:val="24"/>
          <w:szCs w:val="24"/>
          <w:lang w:val="en"/>
        </w:rPr>
        <w:t xml:space="preserve">   </w:t>
      </w:r>
      <w:r w:rsidR="00B94DEF">
        <w:rPr>
          <w:rFonts w:ascii="Times New Roman" w:hAnsi="Times New Roman"/>
          <w:sz w:val="24"/>
          <w:szCs w:val="24"/>
          <w:lang w:val="en"/>
        </w:rPr>
        <w:t>was</w:t>
      </w:r>
      <w:r w:rsidRPr="00B9534D">
        <w:rPr>
          <w:rFonts w:ascii="Times New Roman" w:hAnsi="Times New Roman"/>
          <w:sz w:val="24"/>
          <w:szCs w:val="24"/>
          <w:lang w:val="en"/>
        </w:rPr>
        <w:t xml:space="preserve"> associated with long term survival in prevalent hemodialysis </w:t>
      </w:r>
      <w:proofErr w:type="gramStart"/>
      <w:r w:rsidRPr="00B9534D">
        <w:rPr>
          <w:rFonts w:ascii="Times New Roman" w:hAnsi="Times New Roman"/>
          <w:sz w:val="24"/>
          <w:szCs w:val="24"/>
          <w:lang w:val="en"/>
        </w:rPr>
        <w:t>patients, and</w:t>
      </w:r>
      <w:proofErr w:type="gramEnd"/>
      <w:r w:rsidRPr="00B9534D">
        <w:rPr>
          <w:rFonts w:ascii="Times New Roman" w:hAnsi="Times New Roman"/>
          <w:sz w:val="24"/>
          <w:szCs w:val="24"/>
          <w:lang w:val="en"/>
        </w:rPr>
        <w:t xml:space="preserve"> may have utility as an indicator of dialysis adequacy</w:t>
      </w:r>
      <w:r w:rsidRPr="00B9534D">
        <w:rPr>
          <w:rFonts w:ascii="Times New Roman" w:hAnsi="Times New Roman"/>
          <w:sz w:val="24"/>
          <w:szCs w:val="24"/>
        </w:rPr>
        <w:t xml:space="preserve">. </w:t>
      </w:r>
      <w:r w:rsidR="00B94DEF">
        <w:rPr>
          <w:rFonts w:ascii="Times New Roman" w:hAnsi="Times New Roman"/>
          <w:sz w:val="24"/>
          <w:szCs w:val="24"/>
        </w:rPr>
        <w:t xml:space="preserve">The association of </w:t>
      </w:r>
      <w:proofErr w:type="spellStart"/>
      <w:r w:rsidR="00B94DEF">
        <w:rPr>
          <w:rFonts w:ascii="Times New Roman" w:hAnsi="Times New Roman"/>
          <w:sz w:val="24"/>
          <w:szCs w:val="24"/>
        </w:rPr>
        <w:t>CysCRR</w:t>
      </w:r>
      <w:proofErr w:type="spellEnd"/>
      <w:r w:rsidR="00B94DEF">
        <w:rPr>
          <w:rFonts w:ascii="Times New Roman" w:hAnsi="Times New Roman"/>
          <w:sz w:val="24"/>
          <w:szCs w:val="24"/>
        </w:rPr>
        <w:t xml:space="preserve"> with survival was present even after correcting for the confounding effects of small solute (urea) clearance. </w:t>
      </w:r>
      <w:r w:rsidRPr="00B9534D">
        <w:rPr>
          <w:rFonts w:ascii="Times New Roman" w:hAnsi="Times New Roman"/>
          <w:sz w:val="24"/>
          <w:szCs w:val="24"/>
        </w:rPr>
        <w:t xml:space="preserve">It may provide a composite assessment of small solute and middle molecule clearance and take some account of residual renal function. </w:t>
      </w:r>
      <w:r w:rsidRPr="00B9534D">
        <w:rPr>
          <w:rFonts w:ascii="Times New Roman" w:hAnsi="Times New Roman"/>
          <w:sz w:val="24"/>
          <w:szCs w:val="24"/>
          <w:lang w:val="en"/>
        </w:rPr>
        <w:t>Further work should explore potential modifiable factors.</w:t>
      </w:r>
    </w:p>
    <w:bookmarkEnd w:id="0"/>
    <w:p w14:paraId="6AC1D7A7" w14:textId="77777777" w:rsidR="002C0A8B" w:rsidRPr="00B9534D" w:rsidRDefault="002C0A8B">
      <w:pPr>
        <w:rPr>
          <w:rFonts w:ascii="Times New Roman" w:hAnsi="Times New Roman"/>
        </w:rPr>
      </w:pPr>
    </w:p>
    <w:sectPr w:rsidR="002C0A8B" w:rsidRPr="00B9534D" w:rsidSect="00725E8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09"/>
    <w:rsid w:val="000D0C86"/>
    <w:rsid w:val="00282049"/>
    <w:rsid w:val="002C0A8B"/>
    <w:rsid w:val="005E699B"/>
    <w:rsid w:val="006E22EA"/>
    <w:rsid w:val="00725E89"/>
    <w:rsid w:val="007752DF"/>
    <w:rsid w:val="00843068"/>
    <w:rsid w:val="008D23D8"/>
    <w:rsid w:val="00932F4A"/>
    <w:rsid w:val="00941F78"/>
    <w:rsid w:val="00961581"/>
    <w:rsid w:val="009A5409"/>
    <w:rsid w:val="00AA6111"/>
    <w:rsid w:val="00B559F7"/>
    <w:rsid w:val="00B94DEF"/>
    <w:rsid w:val="00B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6A03"/>
  <w15:chartTrackingRefBased/>
  <w15:docId w15:val="{DB4C9167-CFA7-4795-99BC-25584CA4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4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Vilar</dc:creator>
  <cp:keywords/>
  <dc:description/>
  <cp:lastModifiedBy>Enric Vilar</cp:lastModifiedBy>
  <cp:revision>2</cp:revision>
  <dcterms:created xsi:type="dcterms:W3CDTF">2018-04-30T12:55:00Z</dcterms:created>
  <dcterms:modified xsi:type="dcterms:W3CDTF">2018-04-30T13:13:00Z</dcterms:modified>
</cp:coreProperties>
</file>