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FD" w:rsidRPr="00046E3C" w:rsidRDefault="00196AD2" w:rsidP="00CB3C40">
      <w:pPr>
        <w:jc w:val="both"/>
        <w:rPr>
          <w:rFonts w:ascii="Times New Roman" w:hAnsi="Times New Roman"/>
          <w:b/>
        </w:rPr>
      </w:pPr>
      <w:r w:rsidRPr="00046E3C">
        <w:rPr>
          <w:rFonts w:ascii="Times New Roman" w:hAnsi="Times New Roman"/>
          <w:b/>
        </w:rPr>
        <w:t>Age Stratified Response to IV Cyclophosphamide for the treatment of ANCA associated vasculitis</w:t>
      </w:r>
    </w:p>
    <w:p w:rsidR="00E24B01" w:rsidRPr="00046E3C" w:rsidRDefault="00E24B01" w:rsidP="00CB3C40">
      <w:pPr>
        <w:spacing w:line="240" w:lineRule="auto"/>
        <w:jc w:val="both"/>
        <w:rPr>
          <w:rFonts w:ascii="Times New Roman" w:hAnsi="Times New Roman"/>
          <w:b/>
        </w:rPr>
      </w:pPr>
      <w:r w:rsidRPr="00046E3C">
        <w:rPr>
          <w:rFonts w:ascii="Times New Roman" w:hAnsi="Times New Roman"/>
          <w:b/>
        </w:rPr>
        <w:t>Background:</w:t>
      </w:r>
      <w:r w:rsidR="00046E3C" w:rsidRPr="00046E3C">
        <w:rPr>
          <w:rFonts w:ascii="Times New Roman" w:hAnsi="Times New Roman"/>
          <w:b/>
          <w:lang w:val="en-US"/>
        </w:rPr>
        <w:t xml:space="preserve"> </w:t>
      </w:r>
      <w:r w:rsidR="00290EF4" w:rsidRPr="00046E3C">
        <w:rPr>
          <w:rFonts w:ascii="Times New Roman" w:hAnsi="Times New Roman"/>
        </w:rPr>
        <w:t xml:space="preserve">We report </w:t>
      </w:r>
      <w:r w:rsidR="00E16FAD" w:rsidRPr="00046E3C">
        <w:rPr>
          <w:rFonts w:ascii="Times New Roman" w:hAnsi="Times New Roman"/>
        </w:rPr>
        <w:t>from our &gt;</w:t>
      </w:r>
      <w:r w:rsidR="00290EF4" w:rsidRPr="00046E3C">
        <w:rPr>
          <w:rFonts w:ascii="Times New Roman" w:hAnsi="Times New Roman"/>
        </w:rPr>
        <w:t>10 year experience of IV cyclophosphamide</w:t>
      </w:r>
      <w:r w:rsidR="00E16FAD" w:rsidRPr="00046E3C">
        <w:rPr>
          <w:rFonts w:ascii="Times New Roman" w:hAnsi="Times New Roman"/>
        </w:rPr>
        <w:t xml:space="preserve"> (dose adjusted for age, weight and renal function)</w:t>
      </w:r>
      <w:r w:rsidR="00290EF4" w:rsidRPr="00046E3C">
        <w:rPr>
          <w:rFonts w:ascii="Times New Roman" w:hAnsi="Times New Roman"/>
        </w:rPr>
        <w:t xml:space="preserve"> for the induction of remission and relapse rates</w:t>
      </w:r>
      <w:r w:rsidR="00046E3C" w:rsidRPr="00046E3C">
        <w:rPr>
          <w:rFonts w:ascii="Times New Roman" w:hAnsi="Times New Roman"/>
          <w:lang w:val="en-US"/>
        </w:rPr>
        <w:t>,</w:t>
      </w:r>
      <w:r w:rsidR="00290EF4" w:rsidRPr="00046E3C">
        <w:rPr>
          <w:rFonts w:ascii="Times New Roman" w:hAnsi="Times New Roman"/>
        </w:rPr>
        <w:t xml:space="preserve"> when stratified according to age.</w:t>
      </w:r>
    </w:p>
    <w:p w:rsidR="00E24B01" w:rsidRPr="00046E3C" w:rsidRDefault="00E24B01" w:rsidP="00CB3C40">
      <w:pPr>
        <w:spacing w:line="240" w:lineRule="auto"/>
        <w:jc w:val="both"/>
        <w:rPr>
          <w:rFonts w:ascii="Times New Roman" w:hAnsi="Times New Roman"/>
          <w:b/>
        </w:rPr>
      </w:pPr>
      <w:r w:rsidRPr="00046E3C">
        <w:rPr>
          <w:rFonts w:ascii="Times New Roman" w:hAnsi="Times New Roman"/>
          <w:b/>
        </w:rPr>
        <w:t>Methods:</w:t>
      </w:r>
      <w:r w:rsidR="00046E3C" w:rsidRPr="00046E3C">
        <w:rPr>
          <w:rFonts w:ascii="Times New Roman" w:hAnsi="Times New Roman"/>
          <w:b/>
          <w:lang w:val="en-US"/>
        </w:rPr>
        <w:t xml:space="preserve"> </w:t>
      </w:r>
      <w:r w:rsidR="00BB7C70" w:rsidRPr="00046E3C">
        <w:rPr>
          <w:rFonts w:ascii="Times New Roman" w:hAnsi="Times New Roman"/>
        </w:rPr>
        <w:t>We collected data on 183</w:t>
      </w:r>
      <w:r w:rsidR="00290EF4" w:rsidRPr="00046E3C">
        <w:rPr>
          <w:rFonts w:ascii="Times New Roman" w:hAnsi="Times New Roman"/>
        </w:rPr>
        <w:t xml:space="preserve"> patients</w:t>
      </w:r>
      <w:r w:rsidR="00046E3C" w:rsidRPr="00046E3C">
        <w:rPr>
          <w:rFonts w:ascii="Times New Roman" w:hAnsi="Times New Roman"/>
          <w:lang w:val="en-US"/>
        </w:rPr>
        <w:t xml:space="preserve"> with ANCA </w:t>
      </w:r>
      <w:proofErr w:type="spellStart"/>
      <w:r w:rsidR="00046E3C" w:rsidRPr="00046E3C">
        <w:rPr>
          <w:rFonts w:ascii="Times New Roman" w:hAnsi="Times New Roman"/>
          <w:lang w:val="en-US"/>
        </w:rPr>
        <w:t>vasculitis</w:t>
      </w:r>
      <w:proofErr w:type="spellEnd"/>
      <w:r w:rsidR="00046E3C" w:rsidRPr="00046E3C">
        <w:rPr>
          <w:rFonts w:ascii="Times New Roman" w:hAnsi="Times New Roman"/>
          <w:lang w:val="en-US"/>
        </w:rPr>
        <w:t xml:space="preserve">, </w:t>
      </w:r>
      <w:r w:rsidR="00290EF4" w:rsidRPr="00046E3C">
        <w:rPr>
          <w:rFonts w:ascii="Times New Roman" w:hAnsi="Times New Roman"/>
        </w:rPr>
        <w:t xml:space="preserve">who received induction treatment with IV </w:t>
      </w:r>
      <w:proofErr w:type="spellStart"/>
      <w:r w:rsidR="00290EF4" w:rsidRPr="00046E3C">
        <w:rPr>
          <w:rFonts w:ascii="Times New Roman" w:hAnsi="Times New Roman"/>
        </w:rPr>
        <w:t>Cyclophosphamide</w:t>
      </w:r>
      <w:proofErr w:type="spellEnd"/>
      <w:r w:rsidR="00E16FAD" w:rsidRPr="00046E3C">
        <w:rPr>
          <w:rFonts w:ascii="Times New Roman" w:hAnsi="Times New Roman"/>
        </w:rPr>
        <w:t>,</w:t>
      </w:r>
      <w:r w:rsidR="00290EF4" w:rsidRPr="00046E3C">
        <w:rPr>
          <w:rFonts w:ascii="Times New Roman" w:hAnsi="Times New Roman"/>
        </w:rPr>
        <w:t xml:space="preserve"> in combination with steroid</w:t>
      </w:r>
      <w:r w:rsidR="00E16FAD" w:rsidRPr="00046E3C">
        <w:rPr>
          <w:rFonts w:ascii="Times New Roman" w:hAnsi="Times New Roman"/>
        </w:rPr>
        <w:t>,</w:t>
      </w:r>
      <w:r w:rsidR="00290EF4" w:rsidRPr="00046E3C">
        <w:rPr>
          <w:rFonts w:ascii="Times New Roman" w:hAnsi="Times New Roman"/>
        </w:rPr>
        <w:t xml:space="preserve"> and plasma exchange </w:t>
      </w:r>
      <w:r w:rsidR="00E16FAD" w:rsidRPr="00046E3C">
        <w:rPr>
          <w:rFonts w:ascii="Times New Roman" w:hAnsi="Times New Roman"/>
        </w:rPr>
        <w:t>(</w:t>
      </w:r>
      <w:r w:rsidR="00290EF4" w:rsidRPr="00046E3C">
        <w:rPr>
          <w:rFonts w:ascii="Times New Roman" w:hAnsi="Times New Roman"/>
        </w:rPr>
        <w:t xml:space="preserve">if </w:t>
      </w:r>
      <w:proofErr w:type="spellStart"/>
      <w:r w:rsidR="00290EF4" w:rsidRPr="00046E3C">
        <w:rPr>
          <w:rFonts w:ascii="Times New Roman" w:hAnsi="Times New Roman"/>
        </w:rPr>
        <w:t>creat</w:t>
      </w:r>
      <w:proofErr w:type="spellEnd"/>
      <w:r w:rsidR="00290EF4" w:rsidRPr="00046E3C">
        <w:rPr>
          <w:rFonts w:ascii="Times New Roman" w:hAnsi="Times New Roman"/>
        </w:rPr>
        <w:t>&gt;500</w:t>
      </w:r>
      <w:r w:rsidR="001D4899" w:rsidRPr="00046E3C">
        <w:rPr>
          <w:rFonts w:ascii="Times New Roman" w:hAnsi="Times New Roman"/>
        </w:rPr>
        <w:t xml:space="preserve">, rapidly progressive course or </w:t>
      </w:r>
      <w:r w:rsidR="00290EF4" w:rsidRPr="00046E3C">
        <w:rPr>
          <w:rFonts w:ascii="Times New Roman" w:hAnsi="Times New Roman"/>
        </w:rPr>
        <w:t>eviden</w:t>
      </w:r>
      <w:r w:rsidR="00215D13" w:rsidRPr="00046E3C">
        <w:rPr>
          <w:rFonts w:ascii="Times New Roman" w:hAnsi="Times New Roman"/>
        </w:rPr>
        <w:t>c</w:t>
      </w:r>
      <w:r w:rsidR="00290EF4" w:rsidRPr="00046E3C">
        <w:rPr>
          <w:rFonts w:ascii="Times New Roman" w:hAnsi="Times New Roman"/>
        </w:rPr>
        <w:t>e of pulmonary haemorrhage</w:t>
      </w:r>
      <w:r w:rsidR="00E16FAD" w:rsidRPr="00046E3C">
        <w:rPr>
          <w:rFonts w:ascii="Times New Roman" w:hAnsi="Times New Roman"/>
        </w:rPr>
        <w:t>)</w:t>
      </w:r>
      <w:r w:rsidR="00046E3C">
        <w:rPr>
          <w:rFonts w:ascii="Times New Roman" w:hAnsi="Times New Roman"/>
        </w:rPr>
        <w:t>.</w:t>
      </w:r>
      <w:r w:rsidR="00046E3C" w:rsidRPr="00046E3C">
        <w:rPr>
          <w:rFonts w:ascii="Times New Roman" w:hAnsi="Times New Roman"/>
          <w:lang w:val="en-US"/>
        </w:rPr>
        <w:t xml:space="preserve"> </w:t>
      </w:r>
      <w:r w:rsidRPr="00046E3C">
        <w:rPr>
          <w:rFonts w:ascii="Times New Roman" w:hAnsi="Times New Roman"/>
        </w:rPr>
        <w:t>Data were collected from paper and electronic medical records of patients attending o</w:t>
      </w:r>
      <w:r w:rsidR="001D4899" w:rsidRPr="00046E3C">
        <w:rPr>
          <w:rFonts w:ascii="Times New Roman" w:hAnsi="Times New Roman"/>
        </w:rPr>
        <w:t>ur vasculitis service over a 13-</w:t>
      </w:r>
      <w:r w:rsidRPr="00046E3C">
        <w:rPr>
          <w:rFonts w:ascii="Times New Roman" w:hAnsi="Times New Roman"/>
        </w:rPr>
        <w:t xml:space="preserve">year period. In patients in whom a stable remission was achieved, withdrawal of corticosteroids would typically begin at 18 to 24 months, and withdrawal of Azathioprine or MMF at 36 to 48 months.  </w:t>
      </w:r>
    </w:p>
    <w:p w:rsidR="00E16FAD" w:rsidRPr="00046E3C" w:rsidRDefault="00E24B01" w:rsidP="00E16FAD">
      <w:pPr>
        <w:spacing w:line="240" w:lineRule="auto"/>
        <w:jc w:val="both"/>
        <w:rPr>
          <w:rFonts w:ascii="Times New Roman" w:hAnsi="Times New Roman"/>
          <w:lang w:val="en-US"/>
        </w:rPr>
      </w:pPr>
      <w:r w:rsidRPr="00046E3C">
        <w:rPr>
          <w:rFonts w:ascii="Times New Roman" w:hAnsi="Times New Roman"/>
          <w:b/>
        </w:rPr>
        <w:t>Results:</w:t>
      </w:r>
      <w:r w:rsidR="00046E3C" w:rsidRPr="00046E3C">
        <w:rPr>
          <w:rFonts w:ascii="Times New Roman" w:hAnsi="Times New Roman"/>
          <w:b/>
          <w:lang w:val="en-US"/>
        </w:rPr>
        <w:t xml:space="preserve"> </w:t>
      </w:r>
      <w:r w:rsidR="00215D13" w:rsidRPr="00046E3C">
        <w:rPr>
          <w:rFonts w:ascii="Times New Roman" w:hAnsi="Times New Roman"/>
          <w:color w:val="000000" w:themeColor="text1"/>
          <w:lang w:val="en-US"/>
        </w:rPr>
        <w:t>Eighty-five p</w:t>
      </w:r>
      <w:r w:rsidR="00046E3C" w:rsidRPr="00046E3C">
        <w:rPr>
          <w:rFonts w:ascii="Times New Roman" w:hAnsi="Times New Roman"/>
          <w:color w:val="000000" w:themeColor="text1"/>
          <w:lang w:val="en-US"/>
        </w:rPr>
        <w:t>atients had</w:t>
      </w:r>
      <w:r w:rsidR="001D4899" w:rsidRPr="00046E3C">
        <w:rPr>
          <w:rFonts w:ascii="Times New Roman" w:hAnsi="Times New Roman"/>
          <w:color w:val="000000" w:themeColor="text1"/>
        </w:rPr>
        <w:t xml:space="preserve"> anti-PR3</w:t>
      </w:r>
      <w:r w:rsidR="00215D13" w:rsidRPr="00046E3C">
        <w:rPr>
          <w:rFonts w:ascii="Times New Roman" w:hAnsi="Times New Roman"/>
          <w:color w:val="000000" w:themeColor="text1"/>
        </w:rPr>
        <w:t xml:space="preserve"> antibodies; 90 anti-MPO and 8 antibody negative (fig. 1).  </w:t>
      </w:r>
      <w:r w:rsidR="00215D13" w:rsidRPr="00046E3C">
        <w:rPr>
          <w:rFonts w:ascii="Times New Roman" w:hAnsi="Times New Roman"/>
          <w:color w:val="000000" w:themeColor="text1"/>
          <w:lang w:val="en-US"/>
        </w:rPr>
        <w:t>All</w:t>
      </w:r>
      <w:r w:rsidRPr="00046E3C">
        <w:rPr>
          <w:rFonts w:ascii="Times New Roman" w:hAnsi="Times New Roman"/>
          <w:color w:val="000000" w:themeColor="text1"/>
          <w:lang w:val="en-US"/>
        </w:rPr>
        <w:t xml:space="preserve"> successfully completed induction immunosuppression treatment and were started on maintenance treatment. </w:t>
      </w:r>
      <w:r w:rsidR="001D4899" w:rsidRPr="00046E3C">
        <w:rPr>
          <w:rFonts w:ascii="Times New Roman" w:hAnsi="Times New Roman"/>
          <w:color w:val="000000" w:themeColor="text1"/>
          <w:lang w:val="en-US"/>
        </w:rPr>
        <w:t xml:space="preserve"> Mean age </w:t>
      </w:r>
      <w:proofErr w:type="spellStart"/>
      <w:r w:rsidR="00046E3C">
        <w:rPr>
          <w:rFonts w:ascii="Times New Roman" w:hAnsi="Times New Roman"/>
          <w:color w:val="000000" w:themeColor="text1"/>
          <w:lang w:val="el-GR"/>
        </w:rPr>
        <w:t>was</w:t>
      </w:r>
      <w:proofErr w:type="spellEnd"/>
      <w:r w:rsidR="00046E3C">
        <w:rPr>
          <w:rFonts w:ascii="Times New Roman" w:hAnsi="Times New Roman"/>
          <w:color w:val="000000" w:themeColor="text1"/>
          <w:lang w:val="el-GR"/>
        </w:rPr>
        <w:t xml:space="preserve"> </w:t>
      </w:r>
      <w:r w:rsidR="001D4899" w:rsidRPr="00046E3C">
        <w:rPr>
          <w:rFonts w:ascii="Times New Roman" w:hAnsi="Times New Roman"/>
          <w:color w:val="000000" w:themeColor="text1"/>
          <w:lang w:val="en-US"/>
        </w:rPr>
        <w:t>65 years (range 18-89)</w:t>
      </w:r>
      <w:r w:rsidR="00215D13" w:rsidRPr="00046E3C">
        <w:rPr>
          <w:rFonts w:ascii="Times New Roman" w:hAnsi="Times New Roman"/>
          <w:color w:val="000000" w:themeColor="text1"/>
          <w:lang w:val="en-US"/>
        </w:rPr>
        <w:t xml:space="preserve"> (fig. 2)</w:t>
      </w:r>
      <w:r w:rsidR="001D4899" w:rsidRPr="00046E3C">
        <w:rPr>
          <w:rFonts w:ascii="Times New Roman" w:hAnsi="Times New Roman"/>
          <w:color w:val="000000" w:themeColor="text1"/>
          <w:lang w:val="en-US"/>
        </w:rPr>
        <w:t xml:space="preserve">.  86 </w:t>
      </w:r>
      <w:r w:rsidR="00CB2DBD" w:rsidRPr="00046E3C">
        <w:rPr>
          <w:rFonts w:ascii="Times New Roman" w:hAnsi="Times New Roman"/>
          <w:color w:val="000000" w:themeColor="text1"/>
          <w:lang w:val="en-US"/>
        </w:rPr>
        <w:t xml:space="preserve">(47%) </w:t>
      </w:r>
      <w:r w:rsidR="001D4899" w:rsidRPr="00046E3C">
        <w:rPr>
          <w:rFonts w:ascii="Times New Roman" w:hAnsi="Times New Roman"/>
          <w:color w:val="000000" w:themeColor="text1"/>
          <w:lang w:val="en-US"/>
        </w:rPr>
        <w:t xml:space="preserve">Female.  </w:t>
      </w:r>
      <w:r w:rsidR="001D4899" w:rsidRPr="00046E3C">
        <w:rPr>
          <w:rFonts w:ascii="Times New Roman" w:eastAsia="Times New Roman" w:hAnsi="Times New Roman"/>
          <w:color w:val="000000" w:themeColor="text1"/>
        </w:rPr>
        <w:t>Mean </w:t>
      </w:r>
      <w:r w:rsidR="00CB2DBD" w:rsidRPr="00046E3C">
        <w:rPr>
          <w:rFonts w:ascii="Times New Roman" w:eastAsia="Times New Roman" w:hAnsi="Times New Roman"/>
          <w:color w:val="000000" w:themeColor="text1"/>
        </w:rPr>
        <w:t>fo</w:t>
      </w:r>
      <w:r w:rsidR="00E16FAD" w:rsidRPr="00046E3C">
        <w:rPr>
          <w:rFonts w:ascii="Times New Roman" w:eastAsia="Times New Roman" w:hAnsi="Times New Roman"/>
          <w:color w:val="000000" w:themeColor="text1"/>
        </w:rPr>
        <w:t xml:space="preserve">llow up </w:t>
      </w:r>
      <w:r w:rsidR="00046E3C" w:rsidRPr="00046E3C">
        <w:rPr>
          <w:rFonts w:ascii="Times New Roman" w:eastAsia="Times New Roman" w:hAnsi="Times New Roman"/>
          <w:color w:val="000000" w:themeColor="text1"/>
          <w:lang w:val="en-US"/>
        </w:rPr>
        <w:t>was</w:t>
      </w:r>
      <w:r w:rsidR="00E16FAD" w:rsidRPr="00046E3C">
        <w:rPr>
          <w:rFonts w:ascii="Times New Roman" w:eastAsia="Times New Roman" w:hAnsi="Times New Roman"/>
          <w:color w:val="000000" w:themeColor="text1"/>
        </w:rPr>
        <w:t xml:space="preserve"> 66 months (range 6-</w:t>
      </w:r>
      <w:r w:rsidR="00046E3C">
        <w:rPr>
          <w:rFonts w:ascii="Times New Roman" w:eastAsia="Times New Roman" w:hAnsi="Times New Roman"/>
          <w:color w:val="000000" w:themeColor="text1"/>
        </w:rPr>
        <w:t>170</w:t>
      </w:r>
      <w:r w:rsidR="001D4899" w:rsidRPr="00046E3C">
        <w:rPr>
          <w:rFonts w:ascii="Times New Roman" w:eastAsia="Times New Roman" w:hAnsi="Times New Roman"/>
          <w:color w:val="000000" w:themeColor="text1"/>
        </w:rPr>
        <w:t>)</w:t>
      </w:r>
      <w:r w:rsidR="00046E3C">
        <w:rPr>
          <w:rFonts w:ascii="Times New Roman" w:eastAsia="Times New Roman" w:hAnsi="Times New Roman"/>
          <w:color w:val="000000" w:themeColor="text1"/>
        </w:rPr>
        <w:t>.</w:t>
      </w:r>
      <w:r w:rsidR="00046E3C" w:rsidRPr="00046E3C">
        <w:rPr>
          <w:rFonts w:ascii="Times New Roman" w:eastAsia="Times New Roman" w:hAnsi="Times New Roman"/>
          <w:color w:val="000000" w:themeColor="text1"/>
          <w:lang w:val="en-US"/>
        </w:rPr>
        <w:t xml:space="preserve"> </w:t>
      </w:r>
      <w:r w:rsidR="00E16FAD" w:rsidRPr="00046E3C">
        <w:rPr>
          <w:rFonts w:ascii="Times New Roman" w:hAnsi="Times New Roman"/>
          <w:lang w:val="en-US"/>
        </w:rPr>
        <w:t>There was no significant difference in the follo</w:t>
      </w:r>
      <w:r w:rsidR="00046E3C">
        <w:rPr>
          <w:rFonts w:ascii="Times New Roman" w:hAnsi="Times New Roman"/>
          <w:lang w:val="en-US"/>
        </w:rPr>
        <w:t>w up period between age groups.</w:t>
      </w:r>
      <w:r w:rsidR="00E16FAD" w:rsidRPr="00046E3C">
        <w:rPr>
          <w:rFonts w:ascii="Times New Roman" w:hAnsi="Times New Roman"/>
          <w:lang w:val="en-US"/>
        </w:rPr>
        <w:t xml:space="preserve"> There was a significant trend towards an increased relapse rate in the younger age groups (figs 3 and 4).</w:t>
      </w:r>
    </w:p>
    <w:p w:rsidR="00E16FAD" w:rsidRPr="00046E3C" w:rsidRDefault="00E16FAD" w:rsidP="00E16FAD">
      <w:pPr>
        <w:spacing w:line="240" w:lineRule="auto"/>
        <w:jc w:val="both"/>
        <w:rPr>
          <w:rFonts w:ascii="Times New Roman" w:hAnsi="Times New Roman"/>
        </w:rPr>
      </w:pPr>
      <w:r w:rsidRPr="00046E3C">
        <w:rPr>
          <w:rFonts w:ascii="Times New Roman" w:hAnsi="Times New Roman"/>
          <w:b/>
        </w:rPr>
        <w:t>Conclusions:</w:t>
      </w:r>
      <w:r w:rsidRPr="00046E3C">
        <w:rPr>
          <w:rFonts w:ascii="Times New Roman" w:hAnsi="Times New Roman"/>
        </w:rPr>
        <w:t xml:space="preserve">We report on a large cohort of patients treated with IV cyclophosphamide with a prolonged follow up period.   Using the dosing regimen for pulsed IV cyclophosphamide </w:t>
      </w:r>
      <w:r w:rsidR="006A7EF6" w:rsidRPr="00046E3C">
        <w:rPr>
          <w:rFonts w:ascii="Times New Roman" w:hAnsi="Times New Roman"/>
        </w:rPr>
        <w:t xml:space="preserve">as per the CYCLOPS trial </w:t>
      </w:r>
      <w:r w:rsidRPr="00046E3C">
        <w:rPr>
          <w:rFonts w:ascii="Times New Roman" w:hAnsi="Times New Roman"/>
        </w:rPr>
        <w:t>we report a higher relapse rate in our younger patients.  This may be due to the higher incidence of anti-PR3 disease in this population, however</w:t>
      </w:r>
      <w:r w:rsidR="00046E3C" w:rsidRPr="00046E3C">
        <w:rPr>
          <w:rFonts w:ascii="Times New Roman" w:hAnsi="Times New Roman"/>
          <w:lang w:val="en-US"/>
        </w:rPr>
        <w:t>,</w:t>
      </w:r>
      <w:r w:rsidRPr="00046E3C">
        <w:rPr>
          <w:rFonts w:ascii="Times New Roman" w:hAnsi="Times New Roman"/>
        </w:rPr>
        <w:t xml:space="preserve"> it may also be due to the crude weight/age/GFR dosing regimen currently followed.  We propose that this dosing regimen may need review to account for the discrepancy we have found.</w:t>
      </w:r>
    </w:p>
    <w:p w:rsidR="006A7EF6" w:rsidRPr="00046E3C" w:rsidRDefault="006A7EF6" w:rsidP="00E16FAD">
      <w:pPr>
        <w:spacing w:line="240" w:lineRule="auto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CB2DBD" w:rsidRPr="00046E3C" w:rsidRDefault="00E16FAD" w:rsidP="00CB3C40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046E3C">
        <w:rPr>
          <w:rFonts w:ascii="Times New Roman" w:eastAsiaTheme="minorHAnsi" w:hAnsi="Times New Roman"/>
          <w:noProof/>
          <w:lang w:val="el-GR" w:eastAsia="el-GR"/>
        </w:rPr>
        <w:drawing>
          <wp:inline distT="0" distB="0" distL="0" distR="0">
            <wp:extent cx="2798757" cy="144258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555" cy="144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E3C">
        <w:rPr>
          <w:rFonts w:ascii="Times New Roman" w:eastAsiaTheme="minorHAnsi" w:hAnsi="Times New Roman"/>
          <w:noProof/>
          <w:lang w:val="el-GR" w:eastAsia="el-GR"/>
        </w:rPr>
        <w:drawing>
          <wp:inline distT="0" distB="0" distL="0" distR="0">
            <wp:extent cx="2914048" cy="1445895"/>
            <wp:effectExtent l="0" t="0" r="698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741" cy="144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FAD" w:rsidRPr="00046E3C" w:rsidRDefault="00CB2DBD" w:rsidP="00CB3C40">
      <w:pPr>
        <w:spacing w:line="240" w:lineRule="auto"/>
        <w:jc w:val="both"/>
        <w:rPr>
          <w:rFonts w:ascii="Times New Roman" w:hAnsi="Times New Roman"/>
          <w:lang w:val="en-US"/>
        </w:rPr>
      </w:pPr>
      <w:r w:rsidRPr="00046E3C">
        <w:rPr>
          <w:rFonts w:ascii="Times New Roman" w:hAnsi="Times New Roman"/>
          <w:lang w:val="en-US"/>
        </w:rPr>
        <w:t xml:space="preserve">Fig 1: </w:t>
      </w:r>
      <w:r w:rsidR="00215D13" w:rsidRPr="00046E3C">
        <w:rPr>
          <w:rFonts w:ascii="Times New Roman" w:hAnsi="Times New Roman"/>
          <w:lang w:val="en-US"/>
        </w:rPr>
        <w:t xml:space="preserve">Increasing frequency of anti-MPO in the older age groups.  </w:t>
      </w:r>
      <w:r w:rsidRPr="00046E3C">
        <w:rPr>
          <w:rFonts w:ascii="Times New Roman" w:hAnsi="Times New Roman"/>
          <w:lang w:val="en-US"/>
        </w:rPr>
        <w:t xml:space="preserve">Fig 2:  </w:t>
      </w:r>
      <w:r w:rsidR="00215D13" w:rsidRPr="00046E3C">
        <w:rPr>
          <w:rFonts w:ascii="Times New Roman" w:hAnsi="Times New Roman"/>
          <w:lang w:val="en-US"/>
        </w:rPr>
        <w:t>Age distribution in this cohort</w:t>
      </w:r>
    </w:p>
    <w:p w:rsidR="00E16FAD" w:rsidRPr="00046E3C" w:rsidRDefault="00E16FAD" w:rsidP="00CB3C40">
      <w:pPr>
        <w:spacing w:line="240" w:lineRule="auto"/>
        <w:jc w:val="both"/>
        <w:rPr>
          <w:rFonts w:ascii="Times New Roman" w:hAnsi="Times New Roman"/>
        </w:rPr>
      </w:pPr>
      <w:r w:rsidRPr="00046E3C">
        <w:rPr>
          <w:rFonts w:ascii="Times New Roman" w:eastAsiaTheme="minorHAnsi" w:hAnsi="Times New Roman"/>
          <w:noProof/>
          <w:sz w:val="24"/>
          <w:szCs w:val="24"/>
          <w:lang w:val="el-GR" w:eastAsia="el-GR"/>
        </w:rPr>
        <w:drawing>
          <wp:inline distT="0" distB="0" distL="0" distR="0">
            <wp:extent cx="2857500" cy="1732280"/>
            <wp:effectExtent l="0" t="0" r="1270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651" cy="173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E3C">
        <w:rPr>
          <w:rFonts w:ascii="Times New Roman" w:eastAsiaTheme="minorHAnsi" w:hAnsi="Times New Roman"/>
          <w:noProof/>
          <w:sz w:val="24"/>
          <w:szCs w:val="24"/>
          <w:lang w:val="el-GR" w:eastAsia="el-GR"/>
        </w:rPr>
        <w:drawing>
          <wp:inline distT="0" distB="0" distL="0" distR="0">
            <wp:extent cx="2732372" cy="1550035"/>
            <wp:effectExtent l="0" t="0" r="1143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908" cy="155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B01" w:rsidRPr="00046E3C" w:rsidRDefault="00215D13" w:rsidP="00E16FAD">
      <w:pPr>
        <w:spacing w:line="240" w:lineRule="auto"/>
        <w:jc w:val="both"/>
        <w:rPr>
          <w:rFonts w:ascii="Times New Roman" w:hAnsi="Times New Roman"/>
        </w:rPr>
      </w:pPr>
      <w:r w:rsidRPr="00046E3C">
        <w:rPr>
          <w:rFonts w:ascii="Times New Roman" w:hAnsi="Times New Roman"/>
        </w:rPr>
        <w:t>Fig 3 and 4:  Age stratified relapse after induction with IV cyclophosphamide.</w:t>
      </w:r>
    </w:p>
    <w:sectPr w:rsidR="00E24B01" w:rsidRPr="00046E3C" w:rsidSect="00862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285DFD"/>
    <w:rsid w:val="00046E3C"/>
    <w:rsid w:val="00146E1B"/>
    <w:rsid w:val="00196AD2"/>
    <w:rsid w:val="001D4899"/>
    <w:rsid w:val="00215D13"/>
    <w:rsid w:val="00254424"/>
    <w:rsid w:val="00285DFD"/>
    <w:rsid w:val="00290EF4"/>
    <w:rsid w:val="004D5644"/>
    <w:rsid w:val="00590DF8"/>
    <w:rsid w:val="005A1259"/>
    <w:rsid w:val="00673AA8"/>
    <w:rsid w:val="006A7EF6"/>
    <w:rsid w:val="0073423E"/>
    <w:rsid w:val="00862E85"/>
    <w:rsid w:val="00923657"/>
    <w:rsid w:val="00931F13"/>
    <w:rsid w:val="00957CFF"/>
    <w:rsid w:val="00A71F2C"/>
    <w:rsid w:val="00B72449"/>
    <w:rsid w:val="00B9511F"/>
    <w:rsid w:val="00BB7C70"/>
    <w:rsid w:val="00C02F1D"/>
    <w:rsid w:val="00CB2DBD"/>
    <w:rsid w:val="00CB3C40"/>
    <w:rsid w:val="00E16FAD"/>
    <w:rsid w:val="00E2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FD"/>
    <w:rPr>
      <w:rFonts w:ascii="Calibri" w:eastAsia="MS ??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285DFD"/>
    <w:rPr>
      <w:rFonts w:cs="Times New Roman"/>
      <w:sz w:val="18"/>
    </w:rPr>
  </w:style>
  <w:style w:type="paragraph" w:styleId="a4">
    <w:name w:val="annotation text"/>
    <w:basedOn w:val="a"/>
    <w:link w:val="Char"/>
    <w:uiPriority w:val="99"/>
    <w:rsid w:val="00285DFD"/>
    <w:rPr>
      <w:sz w:val="24"/>
      <w:szCs w:val="24"/>
    </w:rPr>
  </w:style>
  <w:style w:type="character" w:customStyle="1" w:styleId="Char">
    <w:name w:val="Κείμενο σχολίου Char"/>
    <w:basedOn w:val="a0"/>
    <w:link w:val="a4"/>
    <w:uiPriority w:val="99"/>
    <w:rsid w:val="00285DFD"/>
    <w:rPr>
      <w:rFonts w:ascii="Calibri" w:eastAsia="MS ??" w:hAnsi="Calibri" w:cs="Times New Roman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28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85DFD"/>
    <w:rPr>
      <w:rFonts w:ascii="Tahoma" w:eastAsia="MS ??" w:hAnsi="Tahoma" w:cs="Tahoma"/>
      <w:sz w:val="16"/>
      <w:szCs w:val="16"/>
    </w:rPr>
  </w:style>
  <w:style w:type="paragraph" w:styleId="a6">
    <w:name w:val="Plain Text"/>
    <w:basedOn w:val="a"/>
    <w:link w:val="Char1"/>
    <w:uiPriority w:val="99"/>
    <w:unhideWhenUsed/>
    <w:rsid w:val="00E24B01"/>
    <w:pPr>
      <w:spacing w:after="0" w:line="240" w:lineRule="auto"/>
    </w:pPr>
    <w:rPr>
      <w:rFonts w:eastAsiaTheme="minorHAnsi" w:cs="Consolas"/>
      <w:szCs w:val="21"/>
    </w:rPr>
  </w:style>
  <w:style w:type="character" w:customStyle="1" w:styleId="Char1">
    <w:name w:val="Απλό κείμενο Char"/>
    <w:basedOn w:val="a0"/>
    <w:link w:val="a6"/>
    <w:uiPriority w:val="99"/>
    <w:rsid w:val="00E24B01"/>
    <w:rPr>
      <w:rFonts w:ascii="Calibri" w:hAnsi="Calibri" w:cs="Consolas"/>
      <w:szCs w:val="21"/>
    </w:rPr>
  </w:style>
  <w:style w:type="table" w:styleId="a7">
    <w:name w:val="Table Grid"/>
    <w:basedOn w:val="a1"/>
    <w:rsid w:val="00E24B01"/>
    <w:pPr>
      <w:spacing w:after="0" w:line="240" w:lineRule="auto"/>
    </w:pPr>
    <w:rPr>
      <w:rFonts w:ascii="Cambria" w:eastAsia="MS ??" w:hAnsi="Cambria" w:cs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B7C7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DFD"/>
    <w:rPr>
      <w:rFonts w:ascii="Calibri" w:eastAsia="MS ??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285DFD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285DF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5DFD"/>
    <w:rPr>
      <w:rFonts w:ascii="Calibri" w:eastAsia="MS ??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DFD"/>
    <w:rPr>
      <w:rFonts w:ascii="Tahoma" w:eastAsia="MS ??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E24B01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4B01"/>
    <w:rPr>
      <w:rFonts w:ascii="Calibri" w:hAnsi="Calibri" w:cs="Consolas"/>
      <w:szCs w:val="21"/>
    </w:rPr>
  </w:style>
  <w:style w:type="table" w:styleId="TableGrid">
    <w:name w:val="Table Grid"/>
    <w:basedOn w:val="TableNormal"/>
    <w:rsid w:val="00E24B01"/>
    <w:pPr>
      <w:spacing w:after="0" w:line="240" w:lineRule="auto"/>
    </w:pPr>
    <w:rPr>
      <w:rFonts w:ascii="Cambria" w:eastAsia="MS ??" w:hAnsi="Cambria" w:cs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B7C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&amp; St Helier NHS Trust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condon</dc:creator>
  <cp:lastModifiedBy>manolakis</cp:lastModifiedBy>
  <cp:revision>2</cp:revision>
  <dcterms:created xsi:type="dcterms:W3CDTF">2018-02-05T23:11:00Z</dcterms:created>
  <dcterms:modified xsi:type="dcterms:W3CDTF">2018-02-05T23:11:00Z</dcterms:modified>
</cp:coreProperties>
</file>