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6F" w:rsidRPr="00C2518B" w:rsidRDefault="0080692A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u w:val="single"/>
        </w:rPr>
        <w:t>Vancomycin Toxicity Successfully Treated with Haemodiafiltration</w:t>
      </w:r>
    </w:p>
    <w:p w:rsidR="000A656F" w:rsidRPr="00C2518B" w:rsidRDefault="000A656F">
      <w:pPr>
        <w:pStyle w:val="Body"/>
        <w:rPr>
          <w:rFonts w:ascii="Times New Roman" w:eastAsia="Times New Roman" w:hAnsi="Times New Roman" w:cs="Times New Roman"/>
        </w:rPr>
      </w:pPr>
    </w:p>
    <w:p w:rsidR="000A656F" w:rsidRPr="00C2518B" w:rsidRDefault="007556B6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  <w:r w:rsidRPr="00C2518B">
        <w:rPr>
          <w:rFonts w:ascii="Times New Roman" w:hAnsi="Times New Roman" w:cs="Times New Roman"/>
          <w:b/>
          <w:bCs/>
          <w:u w:val="single"/>
        </w:rPr>
        <w:t>Introduction</w:t>
      </w:r>
    </w:p>
    <w:p w:rsidR="000A656F" w:rsidRPr="00C2518B" w:rsidRDefault="007556B6">
      <w:pPr>
        <w:pStyle w:val="Body"/>
        <w:rPr>
          <w:rFonts w:ascii="Times New Roman" w:eastAsia="Times New Roman" w:hAnsi="Times New Roman" w:cs="Times New Roman"/>
        </w:rPr>
      </w:pPr>
      <w:r w:rsidRPr="00C2518B">
        <w:rPr>
          <w:rFonts w:ascii="Times New Roman" w:hAnsi="Times New Roman" w:cs="Times New Roman"/>
        </w:rPr>
        <w:t xml:space="preserve">Vancomycin is an extremely </w:t>
      </w:r>
      <w:r w:rsidR="004B4211" w:rsidRPr="00C2518B">
        <w:rPr>
          <w:rFonts w:ascii="Times New Roman" w:hAnsi="Times New Roman" w:cs="Times New Roman"/>
        </w:rPr>
        <w:t>powerful</w:t>
      </w:r>
      <w:r w:rsidRPr="00C2518B">
        <w:rPr>
          <w:rFonts w:ascii="Times New Roman" w:hAnsi="Times New Roman" w:cs="Times New Roman"/>
        </w:rPr>
        <w:t xml:space="preserve"> antibiotic with increasing clinical usage</w:t>
      </w:r>
      <w:r w:rsidRPr="00C2518B">
        <w:rPr>
          <w:rFonts w:ascii="Times New Roman" w:hAnsi="Times New Roman" w:cs="Times New Roman"/>
          <w:vertAlign w:val="superscript"/>
        </w:rPr>
        <w:t>1</w:t>
      </w:r>
      <w:r w:rsidR="00D01481" w:rsidRPr="00C2518B">
        <w:rPr>
          <w:rFonts w:ascii="Times New Roman" w:hAnsi="Times New Roman" w:cs="Times New Roman"/>
          <w:vertAlign w:val="superscript"/>
        </w:rPr>
        <w:t>, 2</w:t>
      </w:r>
      <w:r w:rsidRPr="00C2518B">
        <w:rPr>
          <w:rFonts w:ascii="Times New Roman" w:hAnsi="Times New Roman" w:cs="Times New Roman"/>
        </w:rPr>
        <w:t>. It is a glycopeptide with known ototoxicity and nephrotoxicity</w:t>
      </w:r>
      <w:r w:rsidR="00CD7C1E">
        <w:rPr>
          <w:rFonts w:ascii="Times New Roman" w:hAnsi="Times New Roman" w:cs="Times New Roman"/>
          <w:vertAlign w:val="superscript"/>
        </w:rPr>
        <w:t>4</w:t>
      </w:r>
      <w:r w:rsidRPr="00C2518B">
        <w:rPr>
          <w:rFonts w:ascii="Times New Roman" w:hAnsi="Times New Roman" w:cs="Times New Roman"/>
        </w:rPr>
        <w:t xml:space="preserve"> necessitating monitoring of drug levels to ensure treatment is within the therapeutic range</w:t>
      </w:r>
      <w:r w:rsidR="004B4211" w:rsidRPr="00C2518B">
        <w:rPr>
          <w:rFonts w:ascii="Times New Roman" w:hAnsi="Times New Roman" w:cs="Times New Roman"/>
        </w:rPr>
        <w:t xml:space="preserve"> (10-20mg/L)</w:t>
      </w:r>
      <w:r w:rsidRPr="00C2518B">
        <w:rPr>
          <w:rFonts w:ascii="Times New Roman" w:hAnsi="Times New Roman" w:cs="Times New Roman"/>
        </w:rPr>
        <w:t xml:space="preserve">. Monitoring guidelines and dose adjustments vary but generally require monitoring after the 3rd dose </w:t>
      </w:r>
      <w:r w:rsidR="004B4211" w:rsidRPr="00C2518B">
        <w:rPr>
          <w:rFonts w:ascii="Times New Roman" w:hAnsi="Times New Roman" w:cs="Times New Roman"/>
        </w:rPr>
        <w:t>and subsequent</w:t>
      </w:r>
      <w:r w:rsidR="00F92E65" w:rsidRPr="00C2518B">
        <w:rPr>
          <w:rFonts w:ascii="Times New Roman" w:hAnsi="Times New Roman" w:cs="Times New Roman"/>
        </w:rPr>
        <w:t>ly</w:t>
      </w:r>
      <w:r w:rsidR="004B4211" w:rsidRPr="00C2518B">
        <w:rPr>
          <w:rFonts w:ascii="Times New Roman" w:hAnsi="Times New Roman" w:cs="Times New Roman"/>
        </w:rPr>
        <w:t>. Monitoring is also required after dose adjustment</w:t>
      </w:r>
      <w:r w:rsidRPr="00C2518B">
        <w:rPr>
          <w:rFonts w:ascii="Times New Roman" w:hAnsi="Times New Roman" w:cs="Times New Roman"/>
        </w:rPr>
        <w:t xml:space="preserve">. </w:t>
      </w:r>
    </w:p>
    <w:p w:rsidR="000A656F" w:rsidRPr="00C2518B" w:rsidRDefault="000A656F">
      <w:pPr>
        <w:pStyle w:val="Body"/>
        <w:rPr>
          <w:rFonts w:ascii="Times New Roman" w:eastAsia="Times New Roman" w:hAnsi="Times New Roman" w:cs="Times New Roman"/>
        </w:rPr>
      </w:pPr>
    </w:p>
    <w:p w:rsidR="000A656F" w:rsidRPr="00C2518B" w:rsidRDefault="007556B6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  <w:r w:rsidRPr="00C2518B">
        <w:rPr>
          <w:rFonts w:ascii="Times New Roman" w:hAnsi="Times New Roman" w:cs="Times New Roman"/>
          <w:b/>
          <w:bCs/>
          <w:u w:val="single"/>
        </w:rPr>
        <w:t>Case</w:t>
      </w:r>
    </w:p>
    <w:p w:rsidR="000A656F" w:rsidRPr="00C2518B" w:rsidRDefault="007556B6">
      <w:pPr>
        <w:pStyle w:val="Body"/>
        <w:rPr>
          <w:rFonts w:ascii="Times New Roman" w:eastAsia="Times New Roman" w:hAnsi="Times New Roman" w:cs="Times New Roman"/>
        </w:rPr>
      </w:pPr>
      <w:r w:rsidRPr="00C2518B">
        <w:rPr>
          <w:rFonts w:ascii="Times New Roman" w:hAnsi="Times New Roman" w:cs="Times New Roman"/>
        </w:rPr>
        <w:t xml:space="preserve">A 48 year old woman with baseline normal renal function </w:t>
      </w:r>
      <w:r w:rsidR="004B4211" w:rsidRPr="00C2518B">
        <w:rPr>
          <w:rFonts w:ascii="Times New Roman" w:hAnsi="Times New Roman" w:cs="Times New Roman"/>
        </w:rPr>
        <w:t xml:space="preserve">(creatinine 55μmol/L) </w:t>
      </w:r>
      <w:r w:rsidRPr="00C2518B">
        <w:rPr>
          <w:rFonts w:ascii="Times New Roman" w:hAnsi="Times New Roman" w:cs="Times New Roman"/>
        </w:rPr>
        <w:t xml:space="preserve">attended the emergency department </w:t>
      </w:r>
      <w:r w:rsidR="00611397" w:rsidRPr="00C2518B">
        <w:rPr>
          <w:rFonts w:ascii="Times New Roman" w:hAnsi="Times New Roman" w:cs="Times New Roman"/>
        </w:rPr>
        <w:t xml:space="preserve">of her local hospital </w:t>
      </w:r>
      <w:r w:rsidRPr="00C2518B">
        <w:rPr>
          <w:rFonts w:ascii="Times New Roman" w:hAnsi="Times New Roman" w:cs="Times New Roman"/>
        </w:rPr>
        <w:t>with leg pain</w:t>
      </w:r>
      <w:r w:rsidR="00F92E65" w:rsidRPr="00C2518B">
        <w:rPr>
          <w:rFonts w:ascii="Times New Roman" w:hAnsi="Times New Roman" w:cs="Times New Roman"/>
        </w:rPr>
        <w:t>, for which she had been taking non-steroidal anti-inflammatory drugs (NSAID</w:t>
      </w:r>
      <w:r w:rsidR="00000176">
        <w:rPr>
          <w:rFonts w:ascii="Times New Roman" w:hAnsi="Times New Roman" w:cs="Times New Roman"/>
        </w:rPr>
        <w:t>s</w:t>
      </w:r>
      <w:r w:rsidR="00F92E65" w:rsidRPr="00C2518B">
        <w:rPr>
          <w:rFonts w:ascii="Times New Roman" w:hAnsi="Times New Roman" w:cs="Times New Roman"/>
        </w:rPr>
        <w:t>),</w:t>
      </w:r>
      <w:r w:rsidRPr="00C2518B">
        <w:rPr>
          <w:rFonts w:ascii="Times New Roman" w:hAnsi="Times New Roman" w:cs="Times New Roman"/>
        </w:rPr>
        <w:t xml:space="preserve"> and was treated for cellulitis. </w:t>
      </w:r>
      <w:r w:rsidR="004B4211" w:rsidRPr="00C2518B">
        <w:rPr>
          <w:rFonts w:ascii="Times New Roman" w:hAnsi="Times New Roman" w:cs="Times New Roman"/>
        </w:rPr>
        <w:t xml:space="preserve">On microbiology </w:t>
      </w:r>
      <w:r w:rsidR="008B6022" w:rsidRPr="00C2518B">
        <w:rPr>
          <w:rFonts w:ascii="Times New Roman" w:hAnsi="Times New Roman" w:cs="Times New Roman"/>
        </w:rPr>
        <w:t>advice</w:t>
      </w:r>
      <w:r w:rsidR="004B4211" w:rsidRPr="00C2518B">
        <w:rPr>
          <w:rFonts w:ascii="Times New Roman" w:hAnsi="Times New Roman" w:cs="Times New Roman"/>
        </w:rPr>
        <w:t xml:space="preserve"> s</w:t>
      </w:r>
      <w:r w:rsidRPr="00C2518B">
        <w:rPr>
          <w:rFonts w:ascii="Times New Roman" w:hAnsi="Times New Roman" w:cs="Times New Roman"/>
        </w:rPr>
        <w:t xml:space="preserve">he was treated with Vancomycin, </w:t>
      </w:r>
      <w:r w:rsidR="00D01481" w:rsidRPr="00C2518B">
        <w:rPr>
          <w:rFonts w:ascii="Times New Roman" w:hAnsi="Times New Roman" w:cs="Times New Roman"/>
        </w:rPr>
        <w:t>Piperacillin/Tazobactam</w:t>
      </w:r>
      <w:r w:rsidR="000B6F0B">
        <w:rPr>
          <w:rFonts w:ascii="Times New Roman" w:hAnsi="Times New Roman" w:cs="Times New Roman"/>
        </w:rPr>
        <w:t xml:space="preserve"> (PT)</w:t>
      </w:r>
      <w:r w:rsidRPr="00C2518B">
        <w:rPr>
          <w:rFonts w:ascii="Times New Roman" w:hAnsi="Times New Roman" w:cs="Times New Roman"/>
        </w:rPr>
        <w:t xml:space="preserve"> and Clindamycin. Initially Vancomycin was started at a dose of 1 gram twice daily. Following the third dose levels were found to be sub-the</w:t>
      </w:r>
      <w:r w:rsidR="004B4211" w:rsidRPr="00C2518B">
        <w:rPr>
          <w:rFonts w:ascii="Times New Roman" w:hAnsi="Times New Roman" w:cs="Times New Roman"/>
        </w:rPr>
        <w:t xml:space="preserve">rapeutic at 4.2 mg/L </w:t>
      </w:r>
      <w:r w:rsidRPr="00C2518B">
        <w:rPr>
          <w:rFonts w:ascii="Times New Roman" w:hAnsi="Times New Roman" w:cs="Times New Roman"/>
        </w:rPr>
        <w:t>and the dose was in</w:t>
      </w:r>
      <w:r w:rsidR="004B4211" w:rsidRPr="00C2518B">
        <w:rPr>
          <w:rFonts w:ascii="Times New Roman" w:hAnsi="Times New Roman" w:cs="Times New Roman"/>
        </w:rPr>
        <w:t>creased to 2 grams twice daily, outside of normal protocol.</w:t>
      </w:r>
    </w:p>
    <w:p w:rsidR="000A656F" w:rsidRPr="00C2518B" w:rsidRDefault="000A656F">
      <w:pPr>
        <w:pStyle w:val="Body"/>
        <w:rPr>
          <w:rFonts w:ascii="Times New Roman" w:eastAsia="Times New Roman" w:hAnsi="Times New Roman" w:cs="Times New Roman"/>
        </w:rPr>
      </w:pPr>
    </w:p>
    <w:p w:rsidR="00DE75E8" w:rsidRPr="00C2518B" w:rsidRDefault="007556B6">
      <w:pPr>
        <w:pStyle w:val="Body"/>
        <w:rPr>
          <w:rFonts w:ascii="Times New Roman" w:hAnsi="Times New Roman" w:cs="Times New Roman"/>
        </w:rPr>
      </w:pPr>
      <w:r w:rsidRPr="00C2518B">
        <w:rPr>
          <w:rFonts w:ascii="Times New Roman" w:hAnsi="Times New Roman" w:cs="Times New Roman"/>
        </w:rPr>
        <w:t xml:space="preserve">Clinically </w:t>
      </w:r>
      <w:r w:rsidR="004B4211" w:rsidRPr="00C2518B">
        <w:rPr>
          <w:rFonts w:ascii="Times New Roman" w:hAnsi="Times New Roman" w:cs="Times New Roman"/>
        </w:rPr>
        <w:t xml:space="preserve">the cellulitis </w:t>
      </w:r>
      <w:r w:rsidR="00F92E65" w:rsidRPr="00C2518B">
        <w:rPr>
          <w:rFonts w:ascii="Times New Roman" w:hAnsi="Times New Roman" w:cs="Times New Roman"/>
        </w:rPr>
        <w:t>improved</w:t>
      </w:r>
      <w:r w:rsidR="004B4211" w:rsidRPr="00C2518B">
        <w:rPr>
          <w:rFonts w:ascii="Times New Roman" w:hAnsi="Times New Roman" w:cs="Times New Roman"/>
        </w:rPr>
        <w:t>.</w:t>
      </w:r>
      <w:r w:rsidR="00E73266">
        <w:rPr>
          <w:rFonts w:ascii="Times New Roman" w:hAnsi="Times New Roman" w:cs="Times New Roman"/>
        </w:rPr>
        <w:t xml:space="preserve"> O</w:t>
      </w:r>
      <w:r w:rsidR="004B4211" w:rsidRPr="00C2518B">
        <w:rPr>
          <w:rFonts w:ascii="Times New Roman" w:hAnsi="Times New Roman" w:cs="Times New Roman"/>
        </w:rPr>
        <w:t xml:space="preserve">ver the subsequent </w:t>
      </w:r>
      <w:r w:rsidR="00E73266">
        <w:rPr>
          <w:rFonts w:ascii="Times New Roman" w:hAnsi="Times New Roman" w:cs="Times New Roman"/>
        </w:rPr>
        <w:t>four</w:t>
      </w:r>
      <w:r w:rsidR="004B4211" w:rsidRPr="00C2518B">
        <w:rPr>
          <w:rFonts w:ascii="Times New Roman" w:hAnsi="Times New Roman" w:cs="Times New Roman"/>
        </w:rPr>
        <w:t xml:space="preserve"> days </w:t>
      </w:r>
      <w:r w:rsidR="00E73266">
        <w:rPr>
          <w:rFonts w:ascii="Times New Roman" w:hAnsi="Times New Roman" w:cs="Times New Roman"/>
        </w:rPr>
        <w:t xml:space="preserve">the patient developed </w:t>
      </w:r>
      <w:r w:rsidR="00F92E65" w:rsidRPr="00C2518B">
        <w:rPr>
          <w:rFonts w:ascii="Times New Roman" w:hAnsi="Times New Roman" w:cs="Times New Roman"/>
        </w:rPr>
        <w:t>oliguria</w:t>
      </w:r>
      <w:r w:rsidRPr="00C2518B">
        <w:rPr>
          <w:rFonts w:ascii="Times New Roman" w:hAnsi="Times New Roman" w:cs="Times New Roman"/>
        </w:rPr>
        <w:t xml:space="preserve"> and worsening bilateral leg </w:t>
      </w:r>
      <w:r w:rsidR="00F92E65" w:rsidRPr="00C2518B">
        <w:rPr>
          <w:rFonts w:ascii="Times New Roman" w:hAnsi="Times New Roman" w:cs="Times New Roman"/>
        </w:rPr>
        <w:t>oedema. Results</w:t>
      </w:r>
      <w:r w:rsidR="00A34D28">
        <w:rPr>
          <w:rFonts w:ascii="Times New Roman" w:hAnsi="Times New Roman" w:cs="Times New Roman"/>
        </w:rPr>
        <w:t xml:space="preserve"> were not checked for fou</w:t>
      </w:r>
      <w:r w:rsidRPr="00C2518B">
        <w:rPr>
          <w:rFonts w:ascii="Times New Roman" w:hAnsi="Times New Roman" w:cs="Times New Roman"/>
        </w:rPr>
        <w:t>r days after the dose was increased</w:t>
      </w:r>
      <w:r w:rsidR="00F92E65" w:rsidRPr="00C2518B">
        <w:rPr>
          <w:rFonts w:ascii="Times New Roman" w:hAnsi="Times New Roman" w:cs="Times New Roman"/>
        </w:rPr>
        <w:t>,</w:t>
      </w:r>
      <w:r w:rsidRPr="00C2518B">
        <w:rPr>
          <w:rFonts w:ascii="Times New Roman" w:hAnsi="Times New Roman" w:cs="Times New Roman"/>
        </w:rPr>
        <w:t xml:space="preserve"> rather than the recommended 18 hours</w:t>
      </w:r>
      <w:r w:rsidR="00D01481" w:rsidRPr="00C2518B">
        <w:rPr>
          <w:rFonts w:ascii="Times New Roman" w:hAnsi="Times New Roman" w:cs="Times New Roman"/>
        </w:rPr>
        <w:t>/three doses</w:t>
      </w:r>
      <w:r w:rsidR="00D01481" w:rsidRPr="00C2518B">
        <w:rPr>
          <w:rFonts w:ascii="Times New Roman" w:hAnsi="Times New Roman" w:cs="Times New Roman"/>
          <w:vertAlign w:val="superscript"/>
        </w:rPr>
        <w:t>3</w:t>
      </w:r>
      <w:r w:rsidR="00A34D28">
        <w:rPr>
          <w:rFonts w:ascii="Times New Roman" w:hAnsi="Times New Roman" w:cs="Times New Roman"/>
        </w:rPr>
        <w:t xml:space="preserve">. </w:t>
      </w:r>
      <w:r w:rsidR="00E73266">
        <w:rPr>
          <w:rFonts w:ascii="Times New Roman" w:hAnsi="Times New Roman" w:cs="Times New Roman"/>
        </w:rPr>
        <w:t>Subsequent tests</w:t>
      </w:r>
      <w:r w:rsidR="00A34D28">
        <w:rPr>
          <w:rFonts w:ascii="Times New Roman" w:hAnsi="Times New Roman" w:cs="Times New Roman"/>
        </w:rPr>
        <w:t xml:space="preserve"> </w:t>
      </w:r>
      <w:r w:rsidR="00F92E65" w:rsidRPr="00C2518B">
        <w:rPr>
          <w:rFonts w:ascii="Times New Roman" w:hAnsi="Times New Roman" w:cs="Times New Roman"/>
        </w:rPr>
        <w:t xml:space="preserve">revealed </w:t>
      </w:r>
      <w:r w:rsidR="0080692A">
        <w:rPr>
          <w:rFonts w:ascii="Times New Roman" w:hAnsi="Times New Roman" w:cs="Times New Roman"/>
        </w:rPr>
        <w:t>an</w:t>
      </w:r>
      <w:r w:rsidR="00F92E65" w:rsidRPr="00C2518B">
        <w:rPr>
          <w:rFonts w:ascii="Times New Roman" w:hAnsi="Times New Roman" w:cs="Times New Roman"/>
        </w:rPr>
        <w:t xml:space="preserve"> AKI </w:t>
      </w:r>
      <w:r w:rsidR="0080692A">
        <w:rPr>
          <w:rFonts w:ascii="Times New Roman" w:hAnsi="Times New Roman" w:cs="Times New Roman"/>
        </w:rPr>
        <w:t xml:space="preserve">stage 3 </w:t>
      </w:r>
      <w:r w:rsidR="00F92E65" w:rsidRPr="00C2518B">
        <w:rPr>
          <w:rFonts w:ascii="Times New Roman" w:hAnsi="Times New Roman" w:cs="Times New Roman"/>
        </w:rPr>
        <w:t>with</w:t>
      </w:r>
      <w:r w:rsidRPr="00C2518B">
        <w:rPr>
          <w:rFonts w:ascii="Times New Roman" w:hAnsi="Times New Roman" w:cs="Times New Roman"/>
        </w:rPr>
        <w:t xml:space="preserve"> serum creatinine </w:t>
      </w:r>
      <w:r w:rsidR="00F92E65" w:rsidRPr="00C2518B">
        <w:rPr>
          <w:rFonts w:ascii="Times New Roman" w:hAnsi="Times New Roman" w:cs="Times New Roman"/>
        </w:rPr>
        <w:t>of</w:t>
      </w:r>
      <w:r w:rsidRPr="00C2518B">
        <w:rPr>
          <w:rFonts w:ascii="Times New Roman" w:hAnsi="Times New Roman" w:cs="Times New Roman"/>
        </w:rPr>
        <w:t xml:space="preserve"> 411μ</w:t>
      </w:r>
      <w:r w:rsidR="004B4211" w:rsidRPr="00C2518B">
        <w:rPr>
          <w:rFonts w:ascii="Times New Roman" w:hAnsi="Times New Roman" w:cs="Times New Roman"/>
        </w:rPr>
        <w:t xml:space="preserve">mol/L. </w:t>
      </w:r>
      <w:r w:rsidR="008B6022" w:rsidRPr="00C2518B">
        <w:rPr>
          <w:rFonts w:ascii="Times New Roman" w:hAnsi="Times New Roman" w:cs="Times New Roman"/>
        </w:rPr>
        <w:t xml:space="preserve">No Vancomycin level is available from this time. </w:t>
      </w:r>
      <w:r w:rsidRPr="00C2518B">
        <w:rPr>
          <w:rFonts w:ascii="Times New Roman" w:hAnsi="Times New Roman" w:cs="Times New Roman"/>
        </w:rPr>
        <w:t>Antibiotics were stopped at t</w:t>
      </w:r>
      <w:r w:rsidR="00D01481" w:rsidRPr="00C2518B">
        <w:rPr>
          <w:rFonts w:ascii="Times New Roman" w:hAnsi="Times New Roman" w:cs="Times New Roman"/>
        </w:rPr>
        <w:t>his point and three</w:t>
      </w:r>
      <w:r w:rsidRPr="00C2518B">
        <w:rPr>
          <w:rFonts w:ascii="Times New Roman" w:hAnsi="Times New Roman" w:cs="Times New Roman"/>
        </w:rPr>
        <w:t xml:space="preserve"> days later creatinine had continued </w:t>
      </w:r>
      <w:r w:rsidR="00F92E65" w:rsidRPr="00C2518B">
        <w:rPr>
          <w:rFonts w:ascii="Times New Roman" w:hAnsi="Times New Roman" w:cs="Times New Roman"/>
        </w:rPr>
        <w:t>increase</w:t>
      </w:r>
      <w:r w:rsidRPr="00C2518B">
        <w:rPr>
          <w:rFonts w:ascii="Times New Roman" w:hAnsi="Times New Roman" w:cs="Times New Roman"/>
        </w:rPr>
        <w:t xml:space="preserve"> to 547μ</w:t>
      </w:r>
      <w:r w:rsidR="00360D97" w:rsidRPr="00C2518B">
        <w:rPr>
          <w:rFonts w:ascii="Times New Roman" w:hAnsi="Times New Roman" w:cs="Times New Roman"/>
        </w:rPr>
        <w:t xml:space="preserve">mol/L; </w:t>
      </w:r>
      <w:r w:rsidRPr="00C2518B">
        <w:rPr>
          <w:rFonts w:ascii="Times New Roman" w:hAnsi="Times New Roman" w:cs="Times New Roman"/>
        </w:rPr>
        <w:t xml:space="preserve">Vancomycin level </w:t>
      </w:r>
      <w:r w:rsidR="00C841B1">
        <w:rPr>
          <w:rFonts w:ascii="Times New Roman" w:hAnsi="Times New Roman" w:cs="Times New Roman"/>
        </w:rPr>
        <w:t>at this time was</w:t>
      </w:r>
      <w:r w:rsidR="00DE75E8" w:rsidRPr="00C2518B">
        <w:rPr>
          <w:rFonts w:ascii="Times New Roman" w:hAnsi="Times New Roman" w:cs="Times New Roman"/>
        </w:rPr>
        <w:t xml:space="preserve"> elevated at 44.7 mg/L</w:t>
      </w:r>
      <w:r w:rsidR="008B6022" w:rsidRPr="00C2518B">
        <w:rPr>
          <w:rFonts w:ascii="Times New Roman" w:hAnsi="Times New Roman" w:cs="Times New Roman"/>
        </w:rPr>
        <w:t>,</w:t>
      </w:r>
      <w:r w:rsidR="00DE75E8" w:rsidRPr="00C2518B">
        <w:rPr>
          <w:rFonts w:ascii="Times New Roman" w:hAnsi="Times New Roman" w:cs="Times New Roman"/>
        </w:rPr>
        <w:t xml:space="preserve"> despite </w:t>
      </w:r>
      <w:r w:rsidR="00F92E65" w:rsidRPr="00C2518B">
        <w:rPr>
          <w:rFonts w:ascii="Times New Roman" w:hAnsi="Times New Roman" w:cs="Times New Roman"/>
        </w:rPr>
        <w:t>no dose</w:t>
      </w:r>
      <w:r w:rsidR="00DE75E8" w:rsidRPr="00C2518B">
        <w:rPr>
          <w:rFonts w:ascii="Times New Roman" w:hAnsi="Times New Roman" w:cs="Times New Roman"/>
        </w:rPr>
        <w:t xml:space="preserve"> for three days</w:t>
      </w:r>
      <w:r w:rsidR="00360D97" w:rsidRPr="00C2518B">
        <w:rPr>
          <w:rFonts w:ascii="Times New Roman" w:hAnsi="Times New Roman" w:cs="Times New Roman"/>
        </w:rPr>
        <w:t>.</w:t>
      </w:r>
    </w:p>
    <w:p w:rsidR="00DE75E8" w:rsidRPr="00C2518B" w:rsidRDefault="00DE75E8">
      <w:pPr>
        <w:pStyle w:val="Body"/>
        <w:rPr>
          <w:rFonts w:ascii="Times New Roman" w:hAnsi="Times New Roman" w:cs="Times New Roman"/>
        </w:rPr>
      </w:pPr>
    </w:p>
    <w:p w:rsidR="0080692A" w:rsidRDefault="007556B6">
      <w:pPr>
        <w:pStyle w:val="Body"/>
        <w:rPr>
          <w:rFonts w:hint="eastAsia"/>
          <w:noProof/>
          <w:lang w:val="en-GB"/>
        </w:rPr>
      </w:pPr>
      <w:r w:rsidRPr="00C2518B">
        <w:rPr>
          <w:rFonts w:ascii="Times New Roman" w:hAnsi="Times New Roman" w:cs="Times New Roman"/>
        </w:rPr>
        <w:t xml:space="preserve">Renal function continued </w:t>
      </w:r>
      <w:r w:rsidR="004B4211" w:rsidRPr="00C2518B">
        <w:rPr>
          <w:rFonts w:ascii="Times New Roman" w:hAnsi="Times New Roman" w:cs="Times New Roman"/>
        </w:rPr>
        <w:t>to deteriorate</w:t>
      </w:r>
      <w:r w:rsidR="00DE75E8" w:rsidRPr="00C2518B">
        <w:rPr>
          <w:rFonts w:ascii="Times New Roman" w:hAnsi="Times New Roman" w:cs="Times New Roman"/>
        </w:rPr>
        <w:t>, reaching a creatinine of 693μmol/</w:t>
      </w:r>
      <w:r w:rsidR="004641D4">
        <w:rPr>
          <w:rFonts w:ascii="Times New Roman" w:hAnsi="Times New Roman" w:cs="Times New Roman"/>
        </w:rPr>
        <w:t xml:space="preserve">L </w:t>
      </w:r>
      <w:r w:rsidR="00F92E65" w:rsidRPr="00C2518B">
        <w:rPr>
          <w:rFonts w:ascii="Times New Roman" w:hAnsi="Times New Roman" w:cs="Times New Roman"/>
        </w:rPr>
        <w:t>necessitating transfer</w:t>
      </w:r>
      <w:r w:rsidR="00D01481" w:rsidRPr="00C2518B">
        <w:rPr>
          <w:rFonts w:ascii="Times New Roman" w:hAnsi="Times New Roman" w:cs="Times New Roman"/>
        </w:rPr>
        <w:t xml:space="preserve"> to </w:t>
      </w:r>
      <w:r w:rsidR="004B4211" w:rsidRPr="00C2518B">
        <w:rPr>
          <w:rFonts w:ascii="Times New Roman" w:hAnsi="Times New Roman" w:cs="Times New Roman"/>
        </w:rPr>
        <w:t>our</w:t>
      </w:r>
      <w:r w:rsidRPr="00C2518B">
        <w:rPr>
          <w:rFonts w:ascii="Times New Roman" w:hAnsi="Times New Roman" w:cs="Times New Roman"/>
        </w:rPr>
        <w:t xml:space="preserve"> hospital</w:t>
      </w:r>
      <w:r w:rsidR="004B4211" w:rsidRPr="00C2518B">
        <w:rPr>
          <w:rFonts w:ascii="Times New Roman" w:hAnsi="Times New Roman" w:cs="Times New Roman"/>
        </w:rPr>
        <w:t xml:space="preserve"> for renal replacement therapy</w:t>
      </w:r>
      <w:r w:rsidR="00C2518B">
        <w:rPr>
          <w:rFonts w:ascii="Times New Roman" w:hAnsi="Times New Roman" w:cs="Times New Roman"/>
        </w:rPr>
        <w:t xml:space="preserve"> (RRT)</w:t>
      </w:r>
      <w:r w:rsidR="004B4211" w:rsidRPr="00C2518B">
        <w:rPr>
          <w:rFonts w:ascii="Times New Roman" w:hAnsi="Times New Roman" w:cs="Times New Roman"/>
        </w:rPr>
        <w:t xml:space="preserve">. </w:t>
      </w:r>
      <w:r w:rsidR="00F92E65" w:rsidRPr="00C2518B">
        <w:rPr>
          <w:rFonts w:ascii="Times New Roman" w:hAnsi="Times New Roman" w:cs="Times New Roman"/>
        </w:rPr>
        <w:t xml:space="preserve">At transfer Vancomycin level was 35mg/L </w:t>
      </w:r>
      <w:r w:rsidR="004641D4">
        <w:rPr>
          <w:rFonts w:ascii="Times New Roman" w:hAnsi="Times New Roman" w:cs="Times New Roman"/>
        </w:rPr>
        <w:t>six days following last dose</w:t>
      </w:r>
      <w:r w:rsidR="00F92E65" w:rsidRPr="00C2518B">
        <w:rPr>
          <w:rFonts w:ascii="Times New Roman" w:hAnsi="Times New Roman" w:cs="Times New Roman"/>
        </w:rPr>
        <w:t xml:space="preserve">. The patient was treated with four sessions of </w:t>
      </w:r>
      <w:r w:rsidR="009125E0">
        <w:rPr>
          <w:rFonts w:ascii="Times New Roman" w:hAnsi="Times New Roman" w:cs="Times New Roman"/>
        </w:rPr>
        <w:t>h</w:t>
      </w:r>
      <w:r w:rsidR="005B2BD6">
        <w:rPr>
          <w:rFonts w:ascii="Times New Roman" w:hAnsi="Times New Roman" w:cs="Times New Roman"/>
        </w:rPr>
        <w:t>aemodiafiltration (</w:t>
      </w:r>
      <w:r w:rsidR="00F92E65" w:rsidRPr="00C2518B">
        <w:rPr>
          <w:rFonts w:ascii="Times New Roman" w:hAnsi="Times New Roman" w:cs="Times New Roman"/>
        </w:rPr>
        <w:t>HDF</w:t>
      </w:r>
      <w:r w:rsidR="005B2BD6">
        <w:rPr>
          <w:rFonts w:ascii="Times New Roman" w:hAnsi="Times New Roman" w:cs="Times New Roman"/>
        </w:rPr>
        <w:t>)</w:t>
      </w:r>
      <w:r w:rsidR="00F92E65" w:rsidRPr="00C2518B">
        <w:rPr>
          <w:rFonts w:ascii="Times New Roman" w:hAnsi="Times New Roman" w:cs="Times New Roman"/>
        </w:rPr>
        <w:t xml:space="preserve"> on consecutive days – </w:t>
      </w:r>
      <w:r w:rsidR="00F92E65" w:rsidRPr="001F18BD">
        <w:rPr>
          <w:rFonts w:ascii="Times New Roman" w:hAnsi="Times New Roman" w:cs="Times New Roman"/>
          <w:i/>
        </w:rPr>
        <w:t>see fig</w:t>
      </w:r>
      <w:r w:rsidR="001F18BD" w:rsidRPr="001F18BD">
        <w:rPr>
          <w:rFonts w:ascii="Times New Roman" w:hAnsi="Times New Roman" w:cs="Times New Roman"/>
          <w:i/>
        </w:rPr>
        <w:t>ure</w:t>
      </w:r>
      <w:r w:rsidR="0080692A">
        <w:rPr>
          <w:rFonts w:ascii="Times New Roman" w:hAnsi="Times New Roman" w:cs="Times New Roman"/>
          <w:i/>
        </w:rPr>
        <w:t xml:space="preserve"> 1</w:t>
      </w:r>
      <w:r w:rsidR="00F92E65" w:rsidRPr="00C2518B">
        <w:rPr>
          <w:rFonts w:ascii="Times New Roman" w:hAnsi="Times New Roman" w:cs="Times New Roman"/>
        </w:rPr>
        <w:t>. The patient was subsequently discharged with a creatinine of 382μmol/L and an</w:t>
      </w:r>
      <w:r w:rsidR="004641D4">
        <w:rPr>
          <w:rFonts w:ascii="Times New Roman" w:hAnsi="Times New Roman" w:cs="Times New Roman"/>
        </w:rPr>
        <w:t xml:space="preserve"> undetectable Vancomycin level for outpatient follow up. At three month review the patient</w:t>
      </w:r>
      <w:r w:rsidR="009125E0">
        <w:rPr>
          <w:rFonts w:ascii="Times New Roman" w:hAnsi="Times New Roman" w:cs="Times New Roman"/>
        </w:rPr>
        <w:t>’s renal function had return</w:t>
      </w:r>
      <w:r w:rsidR="0080692A">
        <w:rPr>
          <w:rFonts w:ascii="Times New Roman" w:hAnsi="Times New Roman" w:cs="Times New Roman"/>
        </w:rPr>
        <w:t>ed</w:t>
      </w:r>
      <w:r w:rsidR="009125E0">
        <w:rPr>
          <w:rFonts w:ascii="Times New Roman" w:hAnsi="Times New Roman" w:cs="Times New Roman"/>
        </w:rPr>
        <w:t xml:space="preserve"> to normal (</w:t>
      </w:r>
      <w:r w:rsidR="00F92E65" w:rsidRPr="00C2518B">
        <w:rPr>
          <w:rFonts w:ascii="Times New Roman" w:hAnsi="Times New Roman" w:cs="Times New Roman"/>
        </w:rPr>
        <w:t xml:space="preserve">serum creatinine </w:t>
      </w:r>
      <w:r w:rsidR="009125E0">
        <w:rPr>
          <w:rFonts w:ascii="Times New Roman" w:hAnsi="Times New Roman" w:cs="Times New Roman"/>
        </w:rPr>
        <w:t>88μmol/L).</w:t>
      </w:r>
      <w:r w:rsidR="0080692A" w:rsidRPr="0080692A">
        <w:rPr>
          <w:noProof/>
          <w:lang w:val="en-GB"/>
        </w:rPr>
        <w:t xml:space="preserve"> </w:t>
      </w:r>
    </w:p>
    <w:p w:rsidR="00F92E65" w:rsidRDefault="00F92E65">
      <w:pPr>
        <w:pStyle w:val="Body"/>
        <w:rPr>
          <w:rFonts w:ascii="Times New Roman" w:hAnsi="Times New Roman" w:cs="Times New Roman"/>
        </w:rPr>
      </w:pPr>
    </w:p>
    <w:p w:rsidR="000B6F0B" w:rsidRPr="00C2518B" w:rsidRDefault="009C61F6">
      <w:pPr>
        <w:pStyle w:val="Body"/>
        <w:rPr>
          <w:rFonts w:ascii="Times New Roman" w:hAnsi="Times New Roman" w:cs="Times New Roman"/>
        </w:rPr>
      </w:pPr>
      <w:r w:rsidRPr="008069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01647" wp14:editId="42A3A18C">
                <wp:simplePos x="0" y="0"/>
                <wp:positionH relativeFrom="column">
                  <wp:posOffset>130293</wp:posOffset>
                </wp:positionH>
                <wp:positionV relativeFrom="paragraph">
                  <wp:posOffset>101688</wp:posOffset>
                </wp:positionV>
                <wp:extent cx="2966085" cy="1403985"/>
                <wp:effectExtent l="0" t="0" r="24765" b="247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92A" w:rsidRPr="009C61F6" w:rsidRDefault="0080692A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3766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Figure 1</w:t>
                            </w:r>
                            <w:r w:rsidRPr="009C61F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– Vancomycin and creatinine trends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01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5pt;margin-top:8pt;width:233.5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cHIgIAAEYEAAAOAAAAZHJzL2Uyb0RvYy54bWysU9uO2yAQfa/Uf0C8N3bcJE2sOKtttqkq&#10;bS/Sbj8AYxyjAkOBxN5+/Q44m01vL1V5QAwzHM6cmVlfDVqRo3BegqnodJJTIgyHRpp9Rb/e714t&#10;KfGBmYYpMKKiD8LTq83LF+velqKADlQjHEEQ48veVrQLwZZZ5nknNPMTsMKgswWnWUDT7bPGsR7R&#10;tcqKPF9kPbjGOuDCe7y9GZ10k/DbVvDwuW29CERVFLmFtLu013HPNmtW7h2zneQnGuwfWGgmDX56&#10;hrphgZGDk79BackdeGjDhIPOoG0lFykHzGaa/5LNXcesSLmgON6eZfL/D5Z/On5xRDYVLVAewzTW&#10;6F4MgbyFgRRRnt76EqPuLMaFAa+xzClVb2+Bf/PEwLZjZi+unYO+E6xBetP4Mrt4OuL4CFL3H6HB&#10;b9ghQAIaWqejdqgGQXTk8XAuTaTC8bJYLRb5ck4JR990lr9eoRH/YOXTc+t8eC9Ak3ioqMPaJ3h2&#10;vPVhDH0Kib95ULLZSaWS4fb1VjlyZNgnu7RO6D+FKUP6iq7mxXxU4K8QeVp/gtAyYMMrqSu6PAex&#10;Mur2zjRIk5WBSTWeMTtlTkJG7UYVw1APGBjVraF5QEkdjI2Ng4iHDtwPSnps6or67wfmBCXqg8Gy&#10;rKazWZyCZMzmb2LN3aWnvvQwwxGqooGS8bgNaXKSYPYay7eTSdhnJieu2KypNKfBitNwaaeo5/Hf&#10;PAIAAP//AwBQSwMEFAAGAAgAAAAhAOouM6HdAAAACQEAAA8AAABkcnMvZG93bnJldi54bWxMj8Fu&#10;wjAQRO+V+g/WVuoFFQdoAgpxUIvEqSdSejfxNomI16ltIPx9t6dy3Hmj2ZliM9peXNCHzpGC2TQB&#10;gVQ701Gj4PC5e1mBCFGT0b0jVHDDAJvy8aHQuXFX2uOlio3gEAq5VtDGOORShrpFq8PUDUjMvp23&#10;OvLpG2m8vnK47eU8STJpdUf8odUDblusT9XZKsh+qsXk48tMaH/bvfvapmZ7SJV6fhrf1iAijvHf&#10;DH/1uTqU3OnozmSC6BXMk5SdrGc8ifnrapmBODJYLGcgy0LeLyh/AQAA//8DAFBLAQItABQABgAI&#10;AAAAIQC2gziS/gAAAOEBAAATAAAAAAAAAAAAAAAAAAAAAABbQ29udGVudF9UeXBlc10ueG1sUEsB&#10;Ai0AFAAGAAgAAAAhADj9If/WAAAAlAEAAAsAAAAAAAAAAAAAAAAALwEAAF9yZWxzLy5yZWxzUEsB&#10;Ai0AFAAGAAgAAAAhANukZwciAgAARgQAAA4AAAAAAAAAAAAAAAAALgIAAGRycy9lMm9Eb2MueG1s&#10;UEsBAi0AFAAGAAgAAAAhAOouM6HdAAAACQEAAA8AAAAAAAAAAAAAAAAAfAQAAGRycy9kb3ducmV2&#10;LnhtbFBLBQYAAAAABAAEAPMAAACGBQAAAAA=&#10;">
                <v:textbox style="mso-fit-shape-to-text:t">
                  <w:txbxContent>
                    <w:p w:rsidR="0080692A" w:rsidRPr="009C61F6" w:rsidRDefault="0080692A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A37667">
                        <w:rPr>
                          <w:b/>
                          <w:i/>
                          <w:sz w:val="22"/>
                          <w:szCs w:val="22"/>
                        </w:rPr>
                        <w:t>Figure 1</w:t>
                      </w:r>
                      <w:r w:rsidRPr="009C61F6">
                        <w:rPr>
                          <w:i/>
                          <w:sz w:val="22"/>
                          <w:szCs w:val="22"/>
                        </w:rPr>
                        <w:t xml:space="preserve"> – Vancomycin and creatinine trends</w:t>
                      </w:r>
                    </w:p>
                  </w:txbxContent>
                </v:textbox>
              </v:shape>
            </w:pict>
          </mc:Fallback>
        </mc:AlternateContent>
      </w:r>
    </w:p>
    <w:p w:rsidR="000B6F0B" w:rsidRDefault="000B6F0B">
      <w:pPr>
        <w:pStyle w:val="Body"/>
        <w:rPr>
          <w:rFonts w:ascii="Times New Roman" w:hAnsi="Times New Roman" w:cs="Times New Roman"/>
          <w:noProof/>
          <w:lang w:val="en-GB"/>
        </w:rPr>
      </w:pPr>
    </w:p>
    <w:p w:rsidR="000A656F" w:rsidRPr="009125E0" w:rsidRDefault="00A37667" w:rsidP="009125E0">
      <w:pPr>
        <w:rPr>
          <w:noProof/>
          <w:color w:val="000000"/>
          <w:sz w:val="22"/>
          <w:szCs w:val="22"/>
          <w:lang w:val="en-GB" w:eastAsia="en-GB"/>
        </w:rPr>
      </w:pPr>
      <w:r w:rsidRPr="000B6F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711D8" wp14:editId="1A6472DF">
                <wp:simplePos x="0" y="0"/>
                <wp:positionH relativeFrom="column">
                  <wp:posOffset>5074654</wp:posOffset>
                </wp:positionH>
                <wp:positionV relativeFrom="paragraph">
                  <wp:posOffset>1737197</wp:posOffset>
                </wp:positionV>
                <wp:extent cx="1254125" cy="1201479"/>
                <wp:effectExtent l="0" t="0" r="2222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20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1D4" w:rsidRDefault="004641D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37667">
                              <w:rPr>
                                <w:i/>
                                <w:sz w:val="18"/>
                                <w:szCs w:val="18"/>
                              </w:rPr>
                              <w:t>Arrow = last dose of Vancomycin</w:t>
                            </w:r>
                          </w:p>
                          <w:p w:rsidR="00AA6CFF" w:rsidRPr="00A37667" w:rsidRDefault="00AA6CF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B6F0B" w:rsidRPr="00A37667" w:rsidRDefault="000B6F0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3766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Dotted line </w:t>
                            </w:r>
                            <w:r w:rsidR="004641D4" w:rsidRPr="00A37667">
                              <w:rPr>
                                <w:i/>
                                <w:sz w:val="18"/>
                                <w:szCs w:val="18"/>
                              </w:rPr>
                              <w:t>=</w:t>
                            </w:r>
                            <w:r w:rsidRPr="00A3766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start of HDF</w:t>
                            </w:r>
                          </w:p>
                          <w:p w:rsidR="001F18BD" w:rsidRPr="00A37667" w:rsidRDefault="001F18B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F18BD" w:rsidRPr="00A37667" w:rsidRDefault="001F18B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37667">
                              <w:rPr>
                                <w:i/>
                                <w:color w:val="66C7FF" w:themeColor="accent1" w:themeTint="99"/>
                                <w:sz w:val="18"/>
                                <w:szCs w:val="18"/>
                              </w:rPr>
                              <w:t>■</w:t>
                            </w:r>
                            <w:r w:rsidRPr="00A37667">
                              <w:rPr>
                                <w:i/>
                                <w:sz w:val="18"/>
                                <w:szCs w:val="18"/>
                              </w:rPr>
                              <w:t>= Creatinine</w:t>
                            </w:r>
                          </w:p>
                          <w:p w:rsidR="001F18BD" w:rsidRPr="00A37667" w:rsidRDefault="001F18B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37667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>■</w:t>
                            </w:r>
                            <w:r w:rsidRPr="00A37667">
                              <w:rPr>
                                <w:i/>
                                <w:sz w:val="18"/>
                                <w:szCs w:val="18"/>
                              </w:rPr>
                              <w:t>= Vancomycin</w:t>
                            </w:r>
                          </w:p>
                          <w:p w:rsidR="000B6F0B" w:rsidRDefault="000B6F0B"/>
                          <w:p w:rsidR="004641D4" w:rsidRPr="00F54153" w:rsidRDefault="004641D4" w:rsidP="0080692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54153">
                              <w:rPr>
                                <w:i/>
                                <w:sz w:val="16"/>
                                <w:szCs w:val="16"/>
                              </w:rPr>
                              <w:t>Arrow = last dose of Vancomycin</w:t>
                            </w:r>
                          </w:p>
                          <w:p w:rsidR="000B6F0B" w:rsidRPr="00F54153" w:rsidRDefault="000B6F0B" w:rsidP="0080692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5415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Dotted line </w:t>
                            </w:r>
                            <w:r w:rsidR="004641D4" w:rsidRPr="00F54153">
                              <w:rPr>
                                <w:i/>
                                <w:sz w:val="16"/>
                                <w:szCs w:val="16"/>
                              </w:rPr>
                              <w:t>=</w:t>
                            </w:r>
                            <w:r w:rsidRPr="00F5415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start of HDF</w:t>
                            </w:r>
                          </w:p>
                          <w:p w:rsidR="001F18BD" w:rsidRPr="00F54153" w:rsidRDefault="001F18BD" w:rsidP="0080692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F18BD" w:rsidRPr="00F54153" w:rsidRDefault="001F18BD" w:rsidP="0080692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54153">
                              <w:rPr>
                                <w:i/>
                                <w:color w:val="66C7FF" w:themeColor="accent1" w:themeTint="99"/>
                                <w:sz w:val="16"/>
                                <w:szCs w:val="16"/>
                              </w:rPr>
                              <w:t>■</w:t>
                            </w:r>
                            <w:r w:rsidRPr="00F54153">
                              <w:rPr>
                                <w:i/>
                                <w:sz w:val="16"/>
                                <w:szCs w:val="16"/>
                              </w:rPr>
                              <w:t>= Creatinine</w:t>
                            </w:r>
                          </w:p>
                          <w:p w:rsidR="001F18BD" w:rsidRPr="00F54153" w:rsidRDefault="001F18BD" w:rsidP="0080692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54153">
                              <w:rPr>
                                <w:i/>
                                <w:color w:val="FF0000"/>
                                <w:sz w:val="16"/>
                                <w:szCs w:val="16"/>
                              </w:rPr>
                              <w:t>■</w:t>
                            </w:r>
                            <w:r w:rsidRPr="00F54153">
                              <w:rPr>
                                <w:i/>
                                <w:sz w:val="16"/>
                                <w:szCs w:val="16"/>
                              </w:rPr>
                              <w:t>= Vancomycin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11D8" id="_x0000_s1027" type="#_x0000_t202" style="position:absolute;margin-left:399.6pt;margin-top:136.8pt;width:98.75pt;height:9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tzJQIAAE4EAAAOAAAAZHJzL2Uyb0RvYy54bWysVNtu2zAMfR+wfxD0vtjJkqUx4hRdugwD&#10;ugvQ7gNoWY6FSaInKbGzry+lpGl2wR6GGbAgWtTh4SHp5fVgNNtL5xXako9HOWfSCqyV3Zb868Pm&#10;1RVnPoCtQaOVJT9Iz69XL18s+66QE2xR19IxArG+6LuStyF0RZZ50UoDfoSdtHTYoDMQyHTbrHbQ&#10;E7rR2STP32Q9urpzKKT39PX2eMhXCb9ppAifm8bLwHTJiVtIq0trFddstYRi66BrlTjRgH9gYUBZ&#10;CnqGuoUAbOfUb1BGCYcemzASaDJsGiVkyoGyGee/ZHPfQidTLiSO784y+f8HKz7tvzim6pK/zuec&#10;WTBUpAc5BPYWBzaJ+vSdL8jtviPHMNBnqnPK1Xd3KL55ZnHdgt3KG+ewbyXUxG8cb2YXV484PoJU&#10;/UesKQzsAiagoXEmikdyMEKnOh3OtYlURAw5mU3p5UzQ2ZjEms4XKQYUT9c758N7iYbFTckdFT/B&#10;w/7Oh0gHiieXGM2jVvVGaZ0Mt63W2rE9UKNs0nNC/8lNW9aXfDEjIn+HyNPzJwijAnW8VqbkV2cn&#10;KKJu72yd+jGA0sc9Udb2JGTU7qhiGKoh1SypHEWusD6Qsg6PDU4DSZsW3Q/OemrukvvvO3CSM/3B&#10;UnUW4+k0TkMyprP5hAx3eVJdnoAVBFXywNlxuw5pgqICFm+oio1K+j4zOVGmpk2ynwYsTsWlnbye&#10;fwOrRwAAAP//AwBQSwMEFAAGAAgAAAAhANqif37hAAAACwEAAA8AAABkcnMvZG93bnJldi54bWxM&#10;j8FOwzAQRO9I/IO1SFwQdUgrJw5xKoQEglspVbm6sZtE2Otgu2n4e8wJjqt5mnlbr2dryKR9GBwK&#10;uFtkQDS2Tg3YCdi9P92WQEKUqKRxqAV86wDr5vKilpVyZ3zT0zZ2JJVgqKSAPsaxojS0vbYyLNyo&#10;MWVH562M6fQdVV6eU7k1NM8yRq0cMC30ctSPvW4/tycroFy9TB/hdbnZt+xoeLwppucvL8T11fxw&#10;DyTqOf7B8Kuf1KFJTgd3QhWIEVBwnidUQF4sGZBEcM4KIAcBK5aXQJua/v+h+QEAAP//AwBQSwEC&#10;LQAUAAYACAAAACEAtoM4kv4AAADhAQAAEwAAAAAAAAAAAAAAAAAAAAAAW0NvbnRlbnRfVHlwZXNd&#10;LnhtbFBLAQItABQABgAIAAAAIQA4/SH/1gAAAJQBAAALAAAAAAAAAAAAAAAAAC8BAABfcmVscy8u&#10;cmVsc1BLAQItABQABgAIAAAAIQDB9jtzJQIAAE4EAAAOAAAAAAAAAAAAAAAAAC4CAABkcnMvZTJv&#10;RG9jLnhtbFBLAQItABQABgAIAAAAIQDaon9+4QAAAAsBAAAPAAAAAAAAAAAAAAAAAH8EAABkcnMv&#10;ZG93bnJldi54bWxQSwUGAAAAAAQABADzAAAAjQUAAAAA&#10;">
                <v:textbox>
                  <w:txbxContent>
                    <w:p w:rsidR="004641D4" w:rsidRDefault="004641D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37667">
                        <w:rPr>
                          <w:i/>
                          <w:sz w:val="18"/>
                          <w:szCs w:val="18"/>
                        </w:rPr>
                        <w:t>Arrow = last dose of Vancomycin</w:t>
                      </w:r>
                    </w:p>
                    <w:p w:rsidR="00AA6CFF" w:rsidRPr="00A37667" w:rsidRDefault="00AA6CFF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0B6F0B" w:rsidRPr="00A37667" w:rsidRDefault="000B6F0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37667">
                        <w:rPr>
                          <w:i/>
                          <w:sz w:val="18"/>
                          <w:szCs w:val="18"/>
                        </w:rPr>
                        <w:t xml:space="preserve">Dotted line </w:t>
                      </w:r>
                      <w:r w:rsidR="004641D4" w:rsidRPr="00A37667">
                        <w:rPr>
                          <w:i/>
                          <w:sz w:val="18"/>
                          <w:szCs w:val="18"/>
                        </w:rPr>
                        <w:t>=</w:t>
                      </w:r>
                      <w:r w:rsidRPr="00A37667">
                        <w:rPr>
                          <w:i/>
                          <w:sz w:val="18"/>
                          <w:szCs w:val="18"/>
                        </w:rPr>
                        <w:t xml:space="preserve"> start of HDF</w:t>
                      </w:r>
                    </w:p>
                    <w:p w:rsidR="001F18BD" w:rsidRPr="00A37667" w:rsidRDefault="001F18BD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1F18BD" w:rsidRPr="00A37667" w:rsidRDefault="001F18B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37667">
                        <w:rPr>
                          <w:i/>
                          <w:color w:val="66C7FF" w:themeColor="accent1" w:themeTint="99"/>
                          <w:sz w:val="18"/>
                          <w:szCs w:val="18"/>
                        </w:rPr>
                        <w:t>■</w:t>
                      </w:r>
                      <w:r w:rsidRPr="00A37667">
                        <w:rPr>
                          <w:i/>
                          <w:sz w:val="18"/>
                          <w:szCs w:val="18"/>
                        </w:rPr>
                        <w:t>= Creatinine</w:t>
                      </w:r>
                    </w:p>
                    <w:p w:rsidR="001F18BD" w:rsidRPr="00A37667" w:rsidRDefault="001F18B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37667">
                        <w:rPr>
                          <w:i/>
                          <w:color w:val="FF0000"/>
                          <w:sz w:val="18"/>
                          <w:szCs w:val="18"/>
                        </w:rPr>
                        <w:t>■</w:t>
                      </w:r>
                      <w:r w:rsidRPr="00A37667">
                        <w:rPr>
                          <w:i/>
                          <w:sz w:val="18"/>
                          <w:szCs w:val="18"/>
                        </w:rPr>
                        <w:t>= Vancomycin</w:t>
                      </w:r>
                    </w:p>
                    <w:p w:rsidR="000B6F0B" w:rsidRDefault="000B6F0B"/>
                    <w:p w:rsidR="004641D4" w:rsidRPr="00F54153" w:rsidRDefault="004641D4" w:rsidP="0080692A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F54153">
                        <w:rPr>
                          <w:i/>
                          <w:sz w:val="16"/>
                          <w:szCs w:val="16"/>
                        </w:rPr>
                        <w:t>Arrow = last dose of Vancomycin</w:t>
                      </w:r>
                    </w:p>
                    <w:p w:rsidR="000B6F0B" w:rsidRPr="00F54153" w:rsidRDefault="000B6F0B" w:rsidP="0080692A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F54153">
                        <w:rPr>
                          <w:i/>
                          <w:sz w:val="16"/>
                          <w:szCs w:val="16"/>
                        </w:rPr>
                        <w:t xml:space="preserve">Dotted line </w:t>
                      </w:r>
                      <w:r w:rsidR="004641D4" w:rsidRPr="00F54153">
                        <w:rPr>
                          <w:i/>
                          <w:sz w:val="16"/>
                          <w:szCs w:val="16"/>
                        </w:rPr>
                        <w:t>=</w:t>
                      </w:r>
                      <w:r w:rsidRPr="00F54153">
                        <w:rPr>
                          <w:i/>
                          <w:sz w:val="16"/>
                          <w:szCs w:val="16"/>
                        </w:rPr>
                        <w:t xml:space="preserve"> start of HDF</w:t>
                      </w:r>
                    </w:p>
                    <w:p w:rsidR="001F18BD" w:rsidRPr="00F54153" w:rsidRDefault="001F18BD" w:rsidP="0080692A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1F18BD" w:rsidRPr="00F54153" w:rsidRDefault="001F18BD" w:rsidP="0080692A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F54153">
                        <w:rPr>
                          <w:i/>
                          <w:color w:val="66C7FF" w:themeColor="accent1" w:themeTint="99"/>
                          <w:sz w:val="16"/>
                          <w:szCs w:val="16"/>
                        </w:rPr>
                        <w:t>■</w:t>
                      </w:r>
                      <w:r w:rsidRPr="00F54153">
                        <w:rPr>
                          <w:i/>
                          <w:sz w:val="16"/>
                          <w:szCs w:val="16"/>
                        </w:rPr>
                        <w:t>= Creatinine</w:t>
                      </w:r>
                    </w:p>
                    <w:p w:rsidR="001F18BD" w:rsidRPr="00F54153" w:rsidRDefault="001F18BD" w:rsidP="0080692A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F54153">
                        <w:rPr>
                          <w:i/>
                          <w:color w:val="FF0000"/>
                          <w:sz w:val="16"/>
                          <w:szCs w:val="16"/>
                        </w:rPr>
                        <w:t>■</w:t>
                      </w:r>
                      <w:r w:rsidRPr="00F54153">
                        <w:rPr>
                          <w:i/>
                          <w:sz w:val="16"/>
                          <w:szCs w:val="16"/>
                        </w:rPr>
                        <w:t>= Vancomycin</w:t>
                      </w:r>
                    </w:p>
                  </w:txbxContent>
                </v:textbox>
              </v:shape>
            </w:pict>
          </mc:Fallback>
        </mc:AlternateContent>
      </w:r>
      <w:r w:rsidR="00415D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7A1F7" wp14:editId="462D491C">
                <wp:simplePos x="0" y="0"/>
                <wp:positionH relativeFrom="column">
                  <wp:posOffset>2054225</wp:posOffset>
                </wp:positionH>
                <wp:positionV relativeFrom="paragraph">
                  <wp:posOffset>1597025</wp:posOffset>
                </wp:positionV>
                <wp:extent cx="0" cy="1136650"/>
                <wp:effectExtent l="95250" t="38100" r="57150" b="25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6650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>
                              <a:alpha val="36000"/>
                            </a:srgbClr>
                          </a:solidFill>
                          <a:prstDash val="solid"/>
                          <a:miter lim="400000"/>
                          <a:tailEnd type="arrow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D6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61.75pt;margin-top:125.75pt;width:0;height:89.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0SJAIAAKoEAAAOAAAAZHJzL2Uyb0RvYy54bWysVE2P0zAQvSPxHyzfafrBVqhqukItywVB&#10;xS7cp47dWPKXbNO0/57xONut4LSIHCLbmXnz3ptx1vdna9hJxqS9a/lsMuVMOuE77Y4t//H08O4D&#10;ZymD68B4J1t+kYnfb96+WQ9hJee+96aTkSGIS6shtLzPOayaJoleWkgTH6TDj8pHCxm38dh0EQZE&#10;t6aZT6fLZvCxC9ELmRKe7upHviF8paTI35RKMjPTcuSW6R3pfSjvZrOG1TFC6LUYacA/sLCgHRa9&#10;Qu0gA/sV9V9QVovok1d5IrxtvFJaSNKAambTP9Q89hAkaUFzUrjalP4frPh62kemO+zdnDMHFnv0&#10;mCPoY5/Zxxj9wLbeOfTRR4Yh6NcQ0grTtm4fx10K+1jEn1W0TBkdfiIc2YEC2ZncvlzdlufMRD0U&#10;eDqbLZbLO+pEUyEKVIgpf5besrJoeRopXblUeDh9SRlJYOJzQkl2/kEbQ601jg0tn9+9n2L3BeCE&#10;KQOZuCVvdFcCS0qKx8PWRHaCMij0UBCY0EM9XSzxuBiA1cbwur7FKTR2kPqaQiXqjFmdcdCNti1H&#10;LiMSrDJo88l1LF8COg/F8LGEcYWXpBmuKrFsWHSFQGlBNZ1W+WJkCTbuu1TYTDKXVIlRVp14vJLo&#10;wvPcowxKKIEKbXhl7pjyQvKV+VUZJlF97/I13+Gfgky4EVeWB99daOZIP14Isn+8vOXG3e7JpZdf&#10;zOY3AAAA//8DAFBLAwQUAAYACAAAACEAVzEpxNwAAAALAQAADwAAAGRycy9kb3ducmV2LnhtbEyP&#10;TU/DMAyG70j8h8hI3Fi6lgIqdScETOK6jQPHrDFtReNUSbYVfj1GHODmj0evH9er2Y3qSCEOnhGW&#10;iwwUcevtwB3C6259dQcqJsPWjJ4J4ZMirJrzs9pU1p94Q8dt6pSEcKwMQp/SVGkd256ciQs/Ecvu&#10;3QdnkrSh0zaYk4S7UedZdqOdGVgu9Gaix57aj+3BIfBT+Op89rzT9jbp8PYSh826Rby8mB/uQSWa&#10;0x8MP/qiDo047f2BbVQjQpEXpaAIebmUQojfyR7hushK0E2t///QfAMAAP//AwBQSwECLQAUAAYA&#10;CAAAACEAtoM4kv4AAADhAQAAEwAAAAAAAAAAAAAAAAAAAAAAW0NvbnRlbnRfVHlwZXNdLnhtbFBL&#10;AQItABQABgAIAAAAIQA4/SH/1gAAAJQBAAALAAAAAAAAAAAAAAAAAC8BAABfcmVscy8ucmVsc1BL&#10;AQItABQABgAIAAAAIQAOEz0SJAIAAKoEAAAOAAAAAAAAAAAAAAAAAC4CAABkcnMvZTJvRG9jLnht&#10;bFBLAQItABQABgAIAAAAIQBXMSnE3AAAAAsBAAAPAAAAAAAAAAAAAAAAAH4EAABkcnMvZG93bnJl&#10;di54bWxQSwUGAAAAAAQABADzAAAAhwUAAAAA&#10;" strokeweight="2pt">
                <v:stroke endarrow="open" opacity="23644f" miterlimit="4" joinstyle="miter"/>
              </v:shape>
            </w:pict>
          </mc:Fallback>
        </mc:AlternateContent>
      </w:r>
      <w:r w:rsidR="00415D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AA2D8" wp14:editId="7A2612FB">
                <wp:simplePos x="0" y="0"/>
                <wp:positionH relativeFrom="column">
                  <wp:posOffset>3372485</wp:posOffset>
                </wp:positionH>
                <wp:positionV relativeFrom="paragraph">
                  <wp:posOffset>735330</wp:posOffset>
                </wp:positionV>
                <wp:extent cx="0" cy="1998345"/>
                <wp:effectExtent l="0" t="0" r="1905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834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tx1">
                              <a:alpha val="32000"/>
                            </a:schemeClr>
                          </a:solidFill>
                          <a:prstDash val="dash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344CD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5pt,57.9pt" to="265.55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VCCAIAAHMEAAAOAAAAZHJzL2Uyb0RvYy54bWysVE2P2yAQvVfqf0DcG8fJbrVrxdlDou2l&#10;aqNu+wMmGGwkvgQ0dv59B0icbXvaqhcMw8zw3uPhzdOkFTlxH6Q1La0XS0q4YbaTpm/pj+/PHx4o&#10;CRFMB8oa3tIzD/Rp+/7dZnQNX9nBqo57gk1MaEbX0iFG11RVYAPXEBbWcYObwnoNEZe+rzoPI3bX&#10;qlotlx+r0frOect4CBjdl026zf2F4Cx+FSLwSFRLEVvMo8/jMY3VdgNN78ENkl1gwD+g0CANHjq3&#10;2kME8tPLv1ppybwNVsQFs7qyQkjGMwdkUy//YPMygOOZC4oT3CxT+H9t2ZfTwRPZ4d3VlBjQeEcv&#10;0YPsh0h21hhU0HqCm6jU6EKDBTtz8JdVcAefaE/C6/RFQmTK6p5ndfkUCStBhtH68fFhfXef+lW3&#10;QudD/MStJmnSUiVNIg4NnD6HWFKvKSls7LNUCuPQKEPGlq7u75Z4vwzQQ0JBzMXBKtmlxJSXLcV3&#10;ypMToBniVJcDlBughNZoqOwIxDVnZ5S/NUo49hCGUtThrLhIy4hWVlK3FLHcWimTjufZjIUMtnfr&#10;LrFKihYN8yyeFS+cvnGBt5JVK+B9f0zYi3XxbSHZq4ERrjJYkBIFsn1j7aXkBvKN9YXZ9Xxr4lxv&#10;8Mnne35FLk2PtjtnC2X+6Ows8uUVpqfzep1Vuv0rtr8AAAD//wMAUEsDBBQABgAIAAAAIQBQzKmf&#10;3wAAAAsBAAAPAAAAZHJzL2Rvd25yZXYueG1sTI/BTsMwEETvSPyDtUjcqGNKEIQ4VVWEhDhU0MJ9&#10;E5skamwH222dv++iHuC4M0+zM+UimYEdtA+9sxLELAOmbeNUb1sJn9uXmwdgIaJVODirJUw6wKK6&#10;vCixUO5oP/RhE1tGITYUKKGLcSw4D02nDYaZG7Ul79t5g5FO33Ll8UjhZuC3WXbPDfaWPnQ46lWn&#10;m91mbySs8Wtav70un9M2vU+PO+PFz6qW8voqLZ+ARZ3iHwy/9ak6VNSpdnurAhsk5HMhCCVD5LSB&#10;iLNSS7ibZznwquT/N1QnAAAA//8DAFBLAQItABQABgAIAAAAIQC2gziS/gAAAOEBAAATAAAAAAAA&#10;AAAAAAAAAAAAAABbQ29udGVudF9UeXBlc10ueG1sUEsBAi0AFAAGAAgAAAAhADj9If/WAAAAlAEA&#10;AAsAAAAAAAAAAAAAAAAALwEAAF9yZWxzLy5yZWxzUEsBAi0AFAAGAAgAAAAhACzJBUIIAgAAcwQA&#10;AA4AAAAAAAAAAAAAAAAALgIAAGRycy9lMm9Eb2MueG1sUEsBAi0AFAAGAAgAAAAhAFDMqZ/fAAAA&#10;CwEAAA8AAAAAAAAAAAAAAAAAYgQAAGRycy9kb3ducmV2LnhtbFBLBQYAAAAABAAEAPMAAABuBQAA&#10;AAA=&#10;" strokecolor="black [3213]" strokeweight="2pt">
                <v:stroke dashstyle="dash" opacity="21074f" miterlimit="4" joinstyle="miter"/>
              </v:line>
            </w:pict>
          </mc:Fallback>
        </mc:AlternateContent>
      </w:r>
      <w:r w:rsidR="00415D96">
        <w:rPr>
          <w:noProof/>
        </w:rPr>
        <w:drawing>
          <wp:anchor distT="0" distB="0" distL="114300" distR="114300" simplePos="0" relativeHeight="251658237" behindDoc="0" locked="0" layoutInCell="1" allowOverlap="1" wp14:anchorId="21B31136" wp14:editId="6DA7F8FD">
            <wp:simplePos x="0" y="0"/>
            <wp:positionH relativeFrom="column">
              <wp:posOffset>12700</wp:posOffset>
            </wp:positionH>
            <wp:positionV relativeFrom="paragraph">
              <wp:posOffset>184785</wp:posOffset>
            </wp:positionV>
            <wp:extent cx="5943600" cy="337629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D96">
        <w:rPr>
          <w:noProof/>
        </w:rPr>
        <w:drawing>
          <wp:anchor distT="0" distB="0" distL="114300" distR="114300" simplePos="0" relativeHeight="251659262" behindDoc="0" locked="0" layoutInCell="1" allowOverlap="1" wp14:anchorId="3024E40D" wp14:editId="124D8F2E">
            <wp:simplePos x="0" y="0"/>
            <wp:positionH relativeFrom="column">
              <wp:posOffset>125730</wp:posOffset>
            </wp:positionH>
            <wp:positionV relativeFrom="paragraph">
              <wp:posOffset>200660</wp:posOffset>
            </wp:positionV>
            <wp:extent cx="5351780" cy="2530475"/>
            <wp:effectExtent l="0" t="0" r="0" b="3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253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F0B">
        <w:rPr>
          <w:noProof/>
          <w:lang w:val="en-GB"/>
        </w:rPr>
        <w:br w:type="page"/>
      </w:r>
      <w:r w:rsidR="007556B6" w:rsidRPr="00C2518B">
        <w:rPr>
          <w:b/>
          <w:bCs/>
          <w:u w:val="single"/>
        </w:rPr>
        <w:lastRenderedPageBreak/>
        <w:t>Discussion</w:t>
      </w:r>
    </w:p>
    <w:p w:rsidR="00C2518B" w:rsidRPr="001F18BD" w:rsidRDefault="00000176" w:rsidP="00000176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case highlights the importance </w:t>
      </w:r>
      <w:r w:rsidR="0080692A">
        <w:rPr>
          <w:rFonts w:ascii="Times New Roman" w:hAnsi="Times New Roman" w:cs="Times New Roman"/>
        </w:rPr>
        <w:t>of recogni</w:t>
      </w:r>
      <w:r w:rsidR="00E73266">
        <w:rPr>
          <w:rFonts w:ascii="Times New Roman" w:hAnsi="Times New Roman" w:cs="Times New Roman"/>
        </w:rPr>
        <w:t>s</w:t>
      </w:r>
      <w:r w:rsidR="0080692A">
        <w:rPr>
          <w:rFonts w:ascii="Times New Roman" w:hAnsi="Times New Roman" w:cs="Times New Roman"/>
        </w:rPr>
        <w:t>ing Vancomycin as a risk factor for</w:t>
      </w:r>
      <w:r>
        <w:rPr>
          <w:rFonts w:ascii="Times New Roman" w:hAnsi="Times New Roman" w:cs="Times New Roman"/>
        </w:rPr>
        <w:t xml:space="preserve"> AKI. </w:t>
      </w:r>
      <w:r w:rsidR="005B2BD6">
        <w:rPr>
          <w:rFonts w:ascii="Times New Roman" w:hAnsi="Times New Roman" w:cs="Times New Roman"/>
        </w:rPr>
        <w:t xml:space="preserve">This patient was </w:t>
      </w:r>
      <w:r w:rsidR="00E73266">
        <w:rPr>
          <w:rFonts w:ascii="Times New Roman" w:hAnsi="Times New Roman" w:cs="Times New Roman"/>
        </w:rPr>
        <w:t>at high</w:t>
      </w:r>
      <w:r w:rsidR="005B2BD6">
        <w:rPr>
          <w:rFonts w:ascii="Times New Roman" w:hAnsi="Times New Roman" w:cs="Times New Roman"/>
        </w:rPr>
        <w:t xml:space="preserve"> risk </w:t>
      </w:r>
      <w:r w:rsidR="0026649F">
        <w:rPr>
          <w:rFonts w:ascii="Times New Roman" w:hAnsi="Times New Roman" w:cs="Times New Roman"/>
        </w:rPr>
        <w:t xml:space="preserve">due to the presence of sepsis and NSAID use. </w:t>
      </w:r>
      <w:r w:rsidR="00C2518B" w:rsidRPr="00C2518B">
        <w:rPr>
          <w:rFonts w:ascii="Times New Roman" w:hAnsi="Times New Roman" w:cs="Times New Roman"/>
        </w:rPr>
        <w:t xml:space="preserve">Her risk was then compounded by being prescribed </w:t>
      </w:r>
      <w:r w:rsidR="005B2BD6">
        <w:rPr>
          <w:rFonts w:ascii="Times New Roman" w:hAnsi="Times New Roman" w:cs="Times New Roman"/>
        </w:rPr>
        <w:t>PT</w:t>
      </w:r>
      <w:r w:rsidR="00C2518B">
        <w:rPr>
          <w:rFonts w:ascii="Times New Roman" w:hAnsi="Times New Roman" w:cs="Times New Roman"/>
        </w:rPr>
        <w:t xml:space="preserve">, which </w:t>
      </w:r>
      <w:r w:rsidR="00E73266">
        <w:rPr>
          <w:rFonts w:ascii="Times New Roman" w:hAnsi="Times New Roman" w:cs="Times New Roman"/>
        </w:rPr>
        <w:t>is associated with</w:t>
      </w:r>
      <w:r w:rsidR="00C2518B">
        <w:rPr>
          <w:rFonts w:ascii="Times New Roman" w:hAnsi="Times New Roman" w:cs="Times New Roman"/>
        </w:rPr>
        <w:t xml:space="preserve"> a higher rate of AKI </w:t>
      </w:r>
      <w:r w:rsidR="005B2BD6">
        <w:rPr>
          <w:rFonts w:ascii="Times New Roman" w:hAnsi="Times New Roman" w:cs="Times New Roman"/>
        </w:rPr>
        <w:t>when co-prescribed with Vancomycin</w:t>
      </w:r>
      <w:r w:rsidR="0080692A" w:rsidRPr="0080692A">
        <w:rPr>
          <w:rFonts w:ascii="Times New Roman" w:hAnsi="Times New Roman" w:cs="Times New Roman"/>
          <w:vertAlign w:val="superscript"/>
        </w:rPr>
        <w:t>5</w:t>
      </w:r>
      <w:r w:rsidR="000B6F0B">
        <w:rPr>
          <w:rFonts w:ascii="Times New Roman" w:hAnsi="Times New Roman" w:cs="Times New Roman"/>
        </w:rPr>
        <w:t>. This patient was given a high dose of Vancomycin (≥4g/day), which has been shown to have both a higher rate, and a more rapid onset of AKI</w:t>
      </w:r>
      <w:r w:rsidR="000B6F0B" w:rsidRPr="000B6F0B">
        <w:rPr>
          <w:rFonts w:ascii="Times New Roman" w:hAnsi="Times New Roman" w:cs="Times New Roman"/>
          <w:vertAlign w:val="superscript"/>
        </w:rPr>
        <w:t>6</w:t>
      </w:r>
      <w:r w:rsidR="000B6F0B">
        <w:rPr>
          <w:rFonts w:ascii="Times New Roman" w:hAnsi="Times New Roman" w:cs="Times New Roman"/>
        </w:rPr>
        <w:t xml:space="preserve">. Trough levels </w:t>
      </w:r>
      <w:r w:rsidR="005B2BD6">
        <w:rPr>
          <w:rFonts w:ascii="Times New Roman" w:hAnsi="Times New Roman" w:cs="Times New Roman"/>
        </w:rPr>
        <w:t>several days following last dose remained high (</w:t>
      </w:r>
      <w:r w:rsidR="009125E0">
        <w:rPr>
          <w:rFonts w:ascii="Times New Roman" w:hAnsi="Times New Roman" w:cs="Times New Roman"/>
        </w:rPr>
        <w:t>44.7mg</w:t>
      </w:r>
      <w:r w:rsidR="000B6F0B">
        <w:rPr>
          <w:rFonts w:ascii="Times New Roman" w:hAnsi="Times New Roman" w:cs="Times New Roman"/>
        </w:rPr>
        <w:t>/L</w:t>
      </w:r>
      <w:r w:rsidR="005B2BD6">
        <w:rPr>
          <w:rFonts w:ascii="Times New Roman" w:hAnsi="Times New Roman" w:cs="Times New Roman"/>
        </w:rPr>
        <w:t>)</w:t>
      </w:r>
      <w:r w:rsidR="009125E0">
        <w:rPr>
          <w:rFonts w:ascii="Times New Roman" w:hAnsi="Times New Roman" w:cs="Times New Roman"/>
        </w:rPr>
        <w:t>. Levels above 35mg/L are associated with an 81.8% incidence of AKI</w:t>
      </w:r>
      <w:r w:rsidR="000B6F0B" w:rsidRPr="000B6F0B">
        <w:rPr>
          <w:rFonts w:ascii="Times New Roman" w:hAnsi="Times New Roman" w:cs="Times New Roman"/>
          <w:vertAlign w:val="superscript"/>
        </w:rPr>
        <w:t>4</w:t>
      </w:r>
      <w:r w:rsidR="000B6F0B">
        <w:rPr>
          <w:rFonts w:ascii="Times New Roman" w:hAnsi="Times New Roman" w:cs="Times New Roman"/>
        </w:rPr>
        <w:t>.</w:t>
      </w:r>
      <w:r w:rsidR="001F18BD">
        <w:rPr>
          <w:rFonts w:ascii="Times New Roman" w:hAnsi="Times New Roman" w:cs="Times New Roman"/>
        </w:rPr>
        <w:t xml:space="preserve"> </w:t>
      </w:r>
      <w:r w:rsidR="0026649F">
        <w:rPr>
          <w:rFonts w:ascii="Times New Roman" w:hAnsi="Times New Roman" w:cs="Times New Roman"/>
        </w:rPr>
        <w:t xml:space="preserve">HDF was chosen </w:t>
      </w:r>
      <w:r w:rsidR="005B2BD6">
        <w:rPr>
          <w:rFonts w:ascii="Times New Roman" w:hAnsi="Times New Roman" w:cs="Times New Roman"/>
        </w:rPr>
        <w:t>over haemodialysis (HD)</w:t>
      </w:r>
      <w:r w:rsidR="0026649F">
        <w:rPr>
          <w:rFonts w:ascii="Times New Roman" w:hAnsi="Times New Roman" w:cs="Times New Roman"/>
        </w:rPr>
        <w:t xml:space="preserve"> </w:t>
      </w:r>
      <w:r w:rsidR="005B2BD6">
        <w:rPr>
          <w:rFonts w:ascii="Times New Roman" w:hAnsi="Times New Roman" w:cs="Times New Roman"/>
        </w:rPr>
        <w:t xml:space="preserve">as the mode of RRT </w:t>
      </w:r>
      <w:r w:rsidR="0026649F">
        <w:rPr>
          <w:rFonts w:ascii="Times New Roman" w:hAnsi="Times New Roman" w:cs="Times New Roman"/>
        </w:rPr>
        <w:t xml:space="preserve">due to the pharmacokinetics of Vancomycin. </w:t>
      </w:r>
      <w:r w:rsidR="00506132">
        <w:rPr>
          <w:rFonts w:ascii="Times New Roman" w:hAnsi="Times New Roman" w:cs="Times New Roman"/>
        </w:rPr>
        <w:t>Vancomycin is a large glycopeptide compound with a molecular weight of ~1450 Da</w:t>
      </w:r>
      <w:r w:rsidR="00506132" w:rsidRPr="00506132">
        <w:rPr>
          <w:rFonts w:ascii="Times New Roman" w:hAnsi="Times New Roman" w:cs="Times New Roman"/>
          <w:vertAlign w:val="superscript"/>
        </w:rPr>
        <w:t>7</w:t>
      </w:r>
      <w:r w:rsidR="009125E0">
        <w:rPr>
          <w:rFonts w:ascii="Times New Roman" w:hAnsi="Times New Roman" w:cs="Times New Roman"/>
        </w:rPr>
        <w:t>and is protein bound. D</w:t>
      </w:r>
      <w:r w:rsidR="0026649F">
        <w:rPr>
          <w:rFonts w:ascii="Times New Roman" w:hAnsi="Times New Roman" w:cs="Times New Roman"/>
        </w:rPr>
        <w:t xml:space="preserve">rug clearance </w:t>
      </w:r>
      <w:r w:rsidR="009125E0">
        <w:rPr>
          <w:rFonts w:ascii="Times New Roman" w:hAnsi="Times New Roman" w:cs="Times New Roman"/>
        </w:rPr>
        <w:t>is enhanced with HDF compared with</w:t>
      </w:r>
      <w:r w:rsidR="0026649F">
        <w:rPr>
          <w:rFonts w:ascii="Times New Roman" w:hAnsi="Times New Roman" w:cs="Times New Roman"/>
        </w:rPr>
        <w:t xml:space="preserve"> HD.</w:t>
      </w:r>
      <w:r w:rsidR="000B6F0B">
        <w:rPr>
          <w:rFonts w:ascii="Times New Roman" w:hAnsi="Times New Roman" w:cs="Times New Roman"/>
        </w:rPr>
        <w:t xml:space="preserve"> </w:t>
      </w:r>
      <w:r w:rsidR="00C2518B">
        <w:rPr>
          <w:rFonts w:ascii="Times New Roman" w:eastAsia="Times New Roman" w:hAnsi="Times New Roman" w:cs="Times New Roman"/>
        </w:rPr>
        <w:t xml:space="preserve">Given the increased use of Vancomycin, </w:t>
      </w:r>
      <w:r w:rsidR="000B6F0B">
        <w:rPr>
          <w:rFonts w:ascii="Times New Roman" w:eastAsia="Times New Roman" w:hAnsi="Times New Roman" w:cs="Times New Roman"/>
        </w:rPr>
        <w:t xml:space="preserve">in clinical </w:t>
      </w:r>
      <w:r w:rsidR="00F46536">
        <w:rPr>
          <w:rFonts w:ascii="Times New Roman" w:eastAsia="Times New Roman" w:hAnsi="Times New Roman" w:cs="Times New Roman"/>
        </w:rPr>
        <w:t>practice</w:t>
      </w:r>
      <w:r w:rsidR="000B6F0B">
        <w:rPr>
          <w:rFonts w:ascii="Times New Roman" w:eastAsia="Times New Roman" w:hAnsi="Times New Roman" w:cs="Times New Roman"/>
        </w:rPr>
        <w:t xml:space="preserve">, we feel there is likely to be an increase in the incidence of Vancomycin toxicity </w:t>
      </w:r>
      <w:r w:rsidR="00F46536">
        <w:rPr>
          <w:rFonts w:ascii="Times New Roman" w:eastAsia="Times New Roman" w:hAnsi="Times New Roman" w:cs="Times New Roman"/>
        </w:rPr>
        <w:t>resulting in AKI</w:t>
      </w:r>
      <w:r w:rsidR="000B6F0B">
        <w:rPr>
          <w:rFonts w:ascii="Times New Roman" w:eastAsia="Times New Roman" w:hAnsi="Times New Roman" w:cs="Times New Roman"/>
        </w:rPr>
        <w:t>.</w:t>
      </w:r>
    </w:p>
    <w:p w:rsidR="00000176" w:rsidRDefault="00000176" w:rsidP="00000176">
      <w:pPr>
        <w:pStyle w:val="Body"/>
        <w:rPr>
          <w:rFonts w:ascii="Times New Roman" w:hAnsi="Times New Roman" w:cs="Times New Roman"/>
          <w:b/>
          <w:bCs/>
          <w:u w:val="single"/>
        </w:rPr>
      </w:pPr>
    </w:p>
    <w:p w:rsidR="000A656F" w:rsidRPr="00C2518B" w:rsidRDefault="007556B6" w:rsidP="00000176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  <w:r w:rsidRPr="00C2518B">
        <w:rPr>
          <w:rFonts w:ascii="Times New Roman" w:hAnsi="Times New Roman" w:cs="Times New Roman"/>
          <w:b/>
          <w:bCs/>
          <w:u w:val="single"/>
        </w:rPr>
        <w:t>References</w:t>
      </w:r>
    </w:p>
    <w:p w:rsidR="000A656F" w:rsidRPr="00C2518B" w:rsidRDefault="000A656F" w:rsidP="00000176">
      <w:pPr>
        <w:pStyle w:val="Body"/>
        <w:rPr>
          <w:rFonts w:ascii="Times New Roman" w:eastAsia="Times New Roman" w:hAnsi="Times New Roman" w:cs="Times New Roman"/>
        </w:rPr>
      </w:pPr>
    </w:p>
    <w:p w:rsidR="000A656F" w:rsidRPr="00506132" w:rsidRDefault="007556B6" w:rsidP="00A37667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506132">
        <w:rPr>
          <w:rFonts w:ascii="Times New Roman" w:hAnsi="Times New Roman" w:cs="Times New Roman"/>
          <w:color w:val="auto"/>
        </w:rPr>
        <w:t xml:space="preserve">1. William R. Jarvis, </w:t>
      </w:r>
      <w:r w:rsidRPr="00506132">
        <w:rPr>
          <w:rFonts w:ascii="Times New Roman" w:hAnsi="Times New Roman" w:cs="Times New Roman"/>
          <w:i/>
          <w:iCs/>
          <w:color w:val="auto"/>
        </w:rPr>
        <w:t>Epidemiology, Appropriateness, and Cost of Vancomycin Use</w:t>
      </w:r>
      <w:r w:rsidRPr="00506132">
        <w:rPr>
          <w:rFonts w:ascii="Times New Roman" w:hAnsi="Times New Roman" w:cs="Times New Roman"/>
          <w:color w:val="auto"/>
        </w:rPr>
        <w:t>, Centre for Disease Control and Prevention, US Public Health 1998</w:t>
      </w:r>
      <w:proofErr w:type="gramStart"/>
      <w:r w:rsidRPr="00506132">
        <w:rPr>
          <w:rFonts w:ascii="Times New Roman" w:hAnsi="Times New Roman" w:cs="Times New Roman"/>
          <w:color w:val="auto"/>
        </w:rPr>
        <w:t>;26</w:t>
      </w:r>
      <w:proofErr w:type="gramEnd"/>
    </w:p>
    <w:p w:rsidR="000A656F" w:rsidRPr="00506132" w:rsidRDefault="000A656F" w:rsidP="00A3766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utlineLvl w:val="1"/>
        <w:rPr>
          <w:rFonts w:ascii="Times New Roman" w:eastAsia="Times New Roman" w:hAnsi="Times New Roman" w:cs="Times New Roman"/>
          <w:color w:val="auto"/>
          <w:kern w:val="36"/>
          <w:u w:color="000000"/>
        </w:rPr>
      </w:pPr>
    </w:p>
    <w:p w:rsidR="000A656F" w:rsidRPr="00506132" w:rsidRDefault="007556B6" w:rsidP="00A3766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utlineLvl w:val="1"/>
        <w:rPr>
          <w:rFonts w:ascii="Times New Roman" w:eastAsia="Times New Roman" w:hAnsi="Times New Roman" w:cs="Times New Roman"/>
          <w:color w:val="auto"/>
          <w:kern w:val="36"/>
          <w:u w:color="000000"/>
        </w:rPr>
      </w:pPr>
      <w:r w:rsidRPr="00506132">
        <w:rPr>
          <w:rFonts w:ascii="Times New Roman" w:hAnsi="Times New Roman" w:cs="Times New Roman"/>
          <w:color w:val="auto"/>
          <w:kern w:val="36"/>
          <w:u w:color="000000"/>
        </w:rPr>
        <w:t xml:space="preserve">2. </w:t>
      </w:r>
      <w:bookmarkStart w:id="1" w:name="S0749070407001078"/>
      <w:r w:rsidRPr="00506132">
        <w:rPr>
          <w:rFonts w:ascii="Times New Roman" w:hAnsi="Times New Roman" w:cs="Times New Roman"/>
          <w:color w:val="auto"/>
          <w:kern w:val="36"/>
          <w:u w:color="0560A6"/>
        </w:rPr>
        <w:t>Burke A. Cunha, MD</w:t>
      </w:r>
      <w:bookmarkEnd w:id="1"/>
      <w:r w:rsidRPr="00506132">
        <w:rPr>
          <w:rFonts w:ascii="Times New Roman" w:hAnsi="Times New Roman" w:cs="Times New Roman"/>
          <w:color w:val="auto"/>
          <w:kern w:val="36"/>
          <w:u w:color="0560A6"/>
        </w:rPr>
        <w:t xml:space="preserve">, </w:t>
      </w:r>
      <w:r w:rsidRPr="00506132">
        <w:rPr>
          <w:rFonts w:ascii="Times New Roman" w:hAnsi="Times New Roman" w:cs="Times New Roman"/>
          <w:color w:val="auto"/>
          <w:kern w:val="36"/>
          <w:u w:color="000000"/>
        </w:rPr>
        <w:t>V</w:t>
      </w:r>
      <w:r w:rsidRPr="00506132">
        <w:rPr>
          <w:rFonts w:ascii="Times New Roman" w:hAnsi="Times New Roman" w:cs="Times New Roman"/>
          <w:i/>
          <w:iCs/>
          <w:color w:val="auto"/>
          <w:kern w:val="36"/>
          <w:u w:color="000000"/>
        </w:rPr>
        <w:t>ancomycin Revisited: A Reappraisal of Clinical Use</w:t>
      </w:r>
      <w:r w:rsidRPr="00506132">
        <w:rPr>
          <w:rFonts w:ascii="Times New Roman" w:hAnsi="Times New Roman" w:cs="Times New Roman"/>
          <w:iCs/>
          <w:color w:val="auto"/>
          <w:kern w:val="36"/>
          <w:u w:color="000000"/>
        </w:rPr>
        <w:t>, Critical Care Clinics</w:t>
      </w:r>
      <w:r w:rsidRPr="00506132">
        <w:rPr>
          <w:rFonts w:ascii="Times New Roman" w:hAnsi="Times New Roman" w:cs="Times New Roman"/>
          <w:color w:val="auto"/>
          <w:kern w:val="36"/>
          <w:u w:color="000000"/>
        </w:rPr>
        <w:t xml:space="preserve"> - Volume 26, Issue 4</w:t>
      </w:r>
      <w:proofErr w:type="gramStart"/>
      <w:r w:rsidRPr="00506132">
        <w:rPr>
          <w:rFonts w:ascii="Times New Roman" w:hAnsi="Times New Roman" w:cs="Times New Roman"/>
          <w:color w:val="auto"/>
          <w:kern w:val="36"/>
          <w:u w:color="000000"/>
        </w:rPr>
        <w:t>( 2008</w:t>
      </w:r>
      <w:proofErr w:type="gramEnd"/>
      <w:r w:rsidRPr="00506132">
        <w:rPr>
          <w:rFonts w:ascii="Times New Roman" w:hAnsi="Times New Roman" w:cs="Times New Roman"/>
          <w:color w:val="auto"/>
          <w:kern w:val="36"/>
          <w:u w:color="000000"/>
        </w:rPr>
        <w:t>)</w:t>
      </w:r>
    </w:p>
    <w:p w:rsidR="000A656F" w:rsidRPr="00506132" w:rsidRDefault="000A656F" w:rsidP="00A37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96"/>
        <w:rPr>
          <w:rFonts w:eastAsia="Times New Roman"/>
          <w:sz w:val="22"/>
          <w:szCs w:val="22"/>
          <w:u w:color="000000"/>
        </w:rPr>
      </w:pPr>
    </w:p>
    <w:p w:rsidR="000A656F" w:rsidRPr="00506132" w:rsidRDefault="007556B6" w:rsidP="00A37667">
      <w:pPr>
        <w:pStyle w:val="Body"/>
        <w:rPr>
          <w:rFonts w:ascii="Times New Roman" w:hAnsi="Times New Roman" w:cs="Times New Roman"/>
          <w:color w:val="auto"/>
        </w:rPr>
      </w:pPr>
      <w:r w:rsidRPr="00506132">
        <w:rPr>
          <w:rFonts w:ascii="Times New Roman" w:hAnsi="Times New Roman" w:cs="Times New Roman"/>
          <w:color w:val="auto"/>
        </w:rPr>
        <w:t xml:space="preserve">3. South Eastern Trust, </w:t>
      </w:r>
      <w:r w:rsidRPr="00506132">
        <w:rPr>
          <w:rFonts w:ascii="Times New Roman" w:hAnsi="Times New Roman" w:cs="Times New Roman"/>
          <w:i/>
          <w:iCs/>
          <w:color w:val="auto"/>
        </w:rPr>
        <w:t>South Eastern Trust Antibiotic Guidelines</w:t>
      </w:r>
      <w:r w:rsidRPr="00506132">
        <w:rPr>
          <w:rFonts w:ascii="Times New Roman" w:hAnsi="Times New Roman" w:cs="Times New Roman"/>
          <w:color w:val="auto"/>
        </w:rPr>
        <w:t xml:space="preserve">, </w:t>
      </w:r>
      <w:hyperlink r:id="rId10" w:history="1">
        <w:r w:rsidRPr="00506132">
          <w:rPr>
            <w:rStyle w:val="Hyperlink0"/>
            <w:rFonts w:ascii="Times New Roman" w:hAnsi="Times New Roman" w:cs="Times New Roman"/>
            <w:color w:val="auto"/>
          </w:rPr>
          <w:t>http://microguide.horizonsp.co.uk/viewer/set/</w:t>
        </w:r>
      </w:hyperlink>
      <w:r w:rsidRPr="00506132">
        <w:rPr>
          <w:rFonts w:ascii="Times New Roman" w:hAnsi="Times New Roman" w:cs="Times New Roman"/>
          <w:color w:val="auto"/>
        </w:rPr>
        <w:t xml:space="preserve"> (accessed 5th January 2018)</w:t>
      </w:r>
    </w:p>
    <w:p w:rsidR="00C2518B" w:rsidRPr="00506132" w:rsidRDefault="00C2518B" w:rsidP="00A37667">
      <w:pPr>
        <w:pStyle w:val="Body"/>
        <w:rPr>
          <w:rFonts w:ascii="Times New Roman" w:hAnsi="Times New Roman" w:cs="Times New Roman"/>
          <w:color w:val="auto"/>
        </w:rPr>
      </w:pPr>
    </w:p>
    <w:p w:rsidR="00DE75E8" w:rsidRPr="00506132" w:rsidRDefault="001C4298" w:rsidP="00A376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sz w:val="22"/>
          <w:szCs w:val="22"/>
          <w:lang w:val="en-GB" w:eastAsia="en-GB"/>
        </w:rPr>
      </w:pPr>
      <w:r w:rsidRPr="00506132">
        <w:rPr>
          <w:bCs/>
          <w:sz w:val="22"/>
          <w:szCs w:val="22"/>
          <w:lang w:val="en-GB" w:eastAsia="en-GB"/>
        </w:rPr>
        <w:t xml:space="preserve">4. </w:t>
      </w:r>
      <w:proofErr w:type="spellStart"/>
      <w:r w:rsidR="00DE75E8" w:rsidRPr="00506132">
        <w:rPr>
          <w:bCs/>
          <w:sz w:val="22"/>
          <w:szCs w:val="22"/>
          <w:lang w:val="en-GB" w:eastAsia="en-GB"/>
        </w:rPr>
        <w:t>Oluwatoyin</w:t>
      </w:r>
      <w:proofErr w:type="spellEnd"/>
      <w:r w:rsidR="00DE75E8" w:rsidRPr="00506132">
        <w:rPr>
          <w:bCs/>
          <w:sz w:val="22"/>
          <w:szCs w:val="22"/>
          <w:lang w:val="en-GB" w:eastAsia="en-GB"/>
        </w:rPr>
        <w:t xml:space="preserve"> </w:t>
      </w:r>
      <w:proofErr w:type="spellStart"/>
      <w:proofErr w:type="gramStart"/>
      <w:r w:rsidR="00DE75E8" w:rsidRPr="00506132">
        <w:rPr>
          <w:bCs/>
          <w:sz w:val="22"/>
          <w:szCs w:val="22"/>
          <w:lang w:val="en-GB" w:eastAsia="en-GB"/>
        </w:rPr>
        <w:t>Bamgbola</w:t>
      </w:r>
      <w:proofErr w:type="spellEnd"/>
      <w:r w:rsidR="00DE75E8" w:rsidRPr="00506132">
        <w:rPr>
          <w:bCs/>
          <w:sz w:val="22"/>
          <w:szCs w:val="22"/>
          <w:lang w:val="en-GB" w:eastAsia="en-GB"/>
        </w:rPr>
        <w:t xml:space="preserve"> ,</w:t>
      </w:r>
      <w:proofErr w:type="gramEnd"/>
      <w:r w:rsidR="00DE75E8" w:rsidRPr="00506132">
        <w:rPr>
          <w:bCs/>
          <w:sz w:val="22"/>
          <w:szCs w:val="22"/>
          <w:lang w:val="en-GB" w:eastAsia="en-GB"/>
        </w:rPr>
        <w:t xml:space="preserve"> </w:t>
      </w:r>
      <w:r w:rsidR="00DE75E8" w:rsidRPr="00506132">
        <w:rPr>
          <w:bCs/>
          <w:i/>
          <w:sz w:val="22"/>
          <w:szCs w:val="22"/>
          <w:lang w:val="en-GB" w:eastAsia="en-GB"/>
        </w:rPr>
        <w:t>Rev</w:t>
      </w:r>
      <w:r w:rsidRPr="00506132">
        <w:rPr>
          <w:bCs/>
          <w:i/>
          <w:sz w:val="22"/>
          <w:szCs w:val="22"/>
          <w:lang w:val="en-GB" w:eastAsia="en-GB"/>
        </w:rPr>
        <w:t xml:space="preserve">iew of vancomycin-induced renal </w:t>
      </w:r>
      <w:r w:rsidR="00DE75E8" w:rsidRPr="00506132">
        <w:rPr>
          <w:bCs/>
          <w:i/>
          <w:sz w:val="22"/>
          <w:szCs w:val="22"/>
          <w:lang w:val="en-GB" w:eastAsia="en-GB"/>
        </w:rPr>
        <w:t>toxicity: an update</w:t>
      </w:r>
      <w:r w:rsidR="00DE75E8" w:rsidRPr="00506132">
        <w:rPr>
          <w:bCs/>
          <w:sz w:val="22"/>
          <w:szCs w:val="22"/>
          <w:lang w:val="en-GB"/>
        </w:rPr>
        <w:t xml:space="preserve">, </w:t>
      </w:r>
      <w:r w:rsidR="00DE75E8" w:rsidRPr="00506132">
        <w:rPr>
          <w:iCs/>
          <w:sz w:val="22"/>
          <w:szCs w:val="22"/>
          <w:lang w:val="en-GB" w:eastAsia="en-GB"/>
        </w:rPr>
        <w:t>Therapeutic Advances in Endocrinology and Metabolism</w:t>
      </w:r>
      <w:r w:rsidR="00DE75E8" w:rsidRPr="00506132">
        <w:rPr>
          <w:i/>
          <w:iCs/>
          <w:sz w:val="22"/>
          <w:szCs w:val="22"/>
          <w:lang w:val="en-GB" w:eastAsia="en-GB"/>
        </w:rPr>
        <w:t xml:space="preserve"> </w:t>
      </w:r>
      <w:r w:rsidR="00DE75E8" w:rsidRPr="00506132">
        <w:rPr>
          <w:sz w:val="22"/>
          <w:szCs w:val="22"/>
          <w:lang w:val="en-GB" w:eastAsia="en-GB"/>
        </w:rPr>
        <w:t>2016, Vol. 7(3) 136–147</w:t>
      </w:r>
    </w:p>
    <w:p w:rsidR="00C2518B" w:rsidRPr="00506132" w:rsidRDefault="00C2518B" w:rsidP="00A376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sz w:val="22"/>
          <w:szCs w:val="22"/>
          <w:lang w:val="en-GB" w:eastAsia="en-GB"/>
        </w:rPr>
      </w:pPr>
    </w:p>
    <w:p w:rsidR="00C2518B" w:rsidRPr="00506132" w:rsidRDefault="00C2518B" w:rsidP="00A37667">
      <w:pPr>
        <w:shd w:val="clear" w:color="auto" w:fill="FFFFFF"/>
        <w:rPr>
          <w:rFonts w:eastAsia="Times New Roman"/>
          <w:sz w:val="22"/>
          <w:szCs w:val="22"/>
          <w:bdr w:val="none" w:sz="0" w:space="0" w:color="auto"/>
          <w:lang w:val="en" w:eastAsia="en-GB"/>
        </w:rPr>
      </w:pPr>
      <w:proofErr w:type="gramStart"/>
      <w:r w:rsidRPr="00506132">
        <w:rPr>
          <w:sz w:val="22"/>
          <w:szCs w:val="22"/>
          <w:lang w:val="en-GB" w:eastAsia="en-GB"/>
        </w:rPr>
        <w:t>5</w:t>
      </w:r>
      <w:r w:rsidRPr="00506132">
        <w:rPr>
          <w:i/>
          <w:sz w:val="22"/>
          <w:szCs w:val="22"/>
          <w:lang w:val="en-GB" w:eastAsia="en-GB"/>
        </w:rPr>
        <w:t>.</w:t>
      </w:r>
      <w:r w:rsidRPr="00506132">
        <w:rPr>
          <w:sz w:val="22"/>
          <w:szCs w:val="22"/>
          <w:lang w:val="en-GB" w:eastAsia="en-GB"/>
        </w:rPr>
        <w:t>Bhargyashri</w:t>
      </w:r>
      <w:proofErr w:type="gramEnd"/>
      <w:r w:rsidRPr="00506132">
        <w:rPr>
          <w:sz w:val="22"/>
          <w:szCs w:val="22"/>
          <w:lang w:val="en-GB" w:eastAsia="en-GB"/>
        </w:rPr>
        <w:t xml:space="preserve"> </w:t>
      </w:r>
      <w:proofErr w:type="spellStart"/>
      <w:r w:rsidRPr="00506132">
        <w:rPr>
          <w:sz w:val="22"/>
          <w:szCs w:val="22"/>
          <w:lang w:val="en-GB" w:eastAsia="en-GB"/>
        </w:rPr>
        <w:t>Navalkele</w:t>
      </w:r>
      <w:proofErr w:type="spellEnd"/>
      <w:r w:rsidRPr="00506132">
        <w:rPr>
          <w:sz w:val="22"/>
          <w:szCs w:val="22"/>
          <w:lang w:val="en-GB" w:eastAsia="en-GB"/>
        </w:rPr>
        <w:t xml:space="preserve"> et al,</w:t>
      </w:r>
      <w:r w:rsidRPr="00506132">
        <w:rPr>
          <w:i/>
          <w:sz w:val="22"/>
          <w:szCs w:val="22"/>
          <w:lang w:val="en-GB" w:eastAsia="en-GB"/>
        </w:rPr>
        <w:t xml:space="preserve"> </w:t>
      </w:r>
      <w:r w:rsidRPr="00506132">
        <w:rPr>
          <w:i/>
          <w:sz w:val="22"/>
          <w:szCs w:val="22"/>
          <w:lang w:val="en"/>
        </w:rPr>
        <w:t xml:space="preserve">Risk of Acute Kidney Injury in Patients on Concomitant Vancomycin and Piperacillin–Tazobactam Compared to Those on Vancomycin and </w:t>
      </w:r>
      <w:proofErr w:type="spellStart"/>
      <w:r w:rsidRPr="00506132">
        <w:rPr>
          <w:i/>
          <w:sz w:val="22"/>
          <w:szCs w:val="22"/>
          <w:lang w:val="en"/>
        </w:rPr>
        <w:t>Cefepime</w:t>
      </w:r>
      <w:proofErr w:type="spellEnd"/>
      <w:r w:rsidRPr="00506132">
        <w:rPr>
          <w:sz w:val="22"/>
          <w:szCs w:val="22"/>
          <w:lang w:val="en"/>
        </w:rPr>
        <w:t xml:space="preserve">, </w:t>
      </w:r>
      <w:r w:rsidRPr="00506132">
        <w:rPr>
          <w:rFonts w:eastAsia="Times New Roman"/>
          <w:i/>
          <w:iCs/>
          <w:sz w:val="22"/>
          <w:szCs w:val="22"/>
          <w:bdr w:val="none" w:sz="0" w:space="0" w:color="auto"/>
          <w:lang w:val="en" w:eastAsia="en-GB"/>
        </w:rPr>
        <w:t>Clinical Infectious Diseases</w:t>
      </w:r>
      <w:r w:rsidRPr="00506132">
        <w:rPr>
          <w:rFonts w:eastAsia="Times New Roman"/>
          <w:sz w:val="22"/>
          <w:szCs w:val="22"/>
          <w:bdr w:val="none" w:sz="0" w:space="0" w:color="auto"/>
          <w:lang w:val="en" w:eastAsia="en-GB"/>
        </w:rPr>
        <w:t>, Volume 64, Issue 2, 15 January 2017, Pages 116–123</w:t>
      </w:r>
    </w:p>
    <w:p w:rsidR="00C2518B" w:rsidRPr="00506132" w:rsidRDefault="00C2518B" w:rsidP="00A376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Cs/>
          <w:i/>
          <w:sz w:val="22"/>
          <w:szCs w:val="22"/>
          <w:lang w:val="en-GB" w:eastAsia="en-GB"/>
        </w:rPr>
      </w:pPr>
    </w:p>
    <w:p w:rsidR="000B6F0B" w:rsidRPr="00506132" w:rsidRDefault="000B6F0B" w:rsidP="00A376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sz w:val="22"/>
          <w:szCs w:val="22"/>
        </w:rPr>
      </w:pPr>
      <w:r w:rsidRPr="00506132">
        <w:rPr>
          <w:sz w:val="22"/>
          <w:szCs w:val="22"/>
        </w:rPr>
        <w:t xml:space="preserve">6. </w:t>
      </w:r>
      <w:proofErr w:type="spellStart"/>
      <w:r w:rsidRPr="00506132">
        <w:rPr>
          <w:sz w:val="22"/>
          <w:szCs w:val="22"/>
        </w:rPr>
        <w:t>Lodise</w:t>
      </w:r>
      <w:proofErr w:type="spellEnd"/>
      <w:r w:rsidRPr="00506132">
        <w:rPr>
          <w:sz w:val="22"/>
          <w:szCs w:val="22"/>
        </w:rPr>
        <w:t xml:space="preserve"> TP, </w:t>
      </w:r>
      <w:proofErr w:type="spellStart"/>
      <w:r w:rsidRPr="00506132">
        <w:rPr>
          <w:sz w:val="22"/>
          <w:szCs w:val="22"/>
        </w:rPr>
        <w:t>Lomaestro</w:t>
      </w:r>
      <w:proofErr w:type="spellEnd"/>
      <w:r w:rsidRPr="00506132">
        <w:rPr>
          <w:sz w:val="22"/>
          <w:szCs w:val="22"/>
        </w:rPr>
        <w:t xml:space="preserve"> B, Graves J, </w:t>
      </w:r>
      <w:proofErr w:type="spellStart"/>
      <w:r w:rsidRPr="00506132">
        <w:rPr>
          <w:sz w:val="22"/>
          <w:szCs w:val="22"/>
        </w:rPr>
        <w:t>Drusano</w:t>
      </w:r>
      <w:proofErr w:type="spellEnd"/>
      <w:r w:rsidRPr="00506132">
        <w:rPr>
          <w:sz w:val="22"/>
          <w:szCs w:val="22"/>
        </w:rPr>
        <w:t xml:space="preserve"> GL. </w:t>
      </w:r>
      <w:r w:rsidRPr="00506132">
        <w:rPr>
          <w:i/>
          <w:sz w:val="22"/>
          <w:szCs w:val="22"/>
        </w:rPr>
        <w:t xml:space="preserve">Larger vancomycin doses (at least four grams per day) are associated with an increased incidence of nephrotoxicity. </w:t>
      </w:r>
      <w:proofErr w:type="spellStart"/>
      <w:r w:rsidRPr="00506132">
        <w:rPr>
          <w:i/>
          <w:sz w:val="22"/>
          <w:szCs w:val="22"/>
        </w:rPr>
        <w:t>Antimicrob</w:t>
      </w:r>
      <w:proofErr w:type="spellEnd"/>
      <w:r w:rsidRPr="00506132">
        <w:rPr>
          <w:i/>
          <w:sz w:val="22"/>
          <w:szCs w:val="22"/>
        </w:rPr>
        <w:t xml:space="preserve"> Agents </w:t>
      </w:r>
      <w:proofErr w:type="spellStart"/>
      <w:r w:rsidRPr="00506132">
        <w:rPr>
          <w:i/>
          <w:sz w:val="22"/>
          <w:szCs w:val="22"/>
        </w:rPr>
        <w:t>Chemother</w:t>
      </w:r>
      <w:proofErr w:type="spellEnd"/>
      <w:r w:rsidR="00F46536" w:rsidRPr="00506132">
        <w:rPr>
          <w:sz w:val="22"/>
          <w:szCs w:val="22"/>
        </w:rPr>
        <w:t>. 2008</w:t>
      </w:r>
      <w:proofErr w:type="gramStart"/>
      <w:r w:rsidR="00F46536" w:rsidRPr="00506132">
        <w:rPr>
          <w:sz w:val="22"/>
          <w:szCs w:val="22"/>
        </w:rPr>
        <w:t>;52:1330</w:t>
      </w:r>
      <w:proofErr w:type="gramEnd"/>
      <w:r w:rsidR="00F46536" w:rsidRPr="00506132">
        <w:rPr>
          <w:sz w:val="22"/>
          <w:szCs w:val="22"/>
        </w:rPr>
        <w:t>-</w:t>
      </w:r>
    </w:p>
    <w:p w:rsidR="00506132" w:rsidRPr="009610D1" w:rsidRDefault="00506132" w:rsidP="00A376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9610D1" w:rsidRPr="009610D1" w:rsidRDefault="00506132" w:rsidP="00A37667">
      <w:pPr>
        <w:shd w:val="clear" w:color="auto" w:fill="FFFFFF"/>
        <w:rPr>
          <w:rFonts w:eastAsia="Times New Roman"/>
          <w:color w:val="2A2A2A"/>
          <w:sz w:val="22"/>
          <w:szCs w:val="22"/>
          <w:bdr w:val="none" w:sz="0" w:space="0" w:color="auto"/>
          <w:lang w:val="en" w:eastAsia="en-GB"/>
        </w:rPr>
      </w:pPr>
      <w:r w:rsidRPr="009610D1">
        <w:rPr>
          <w:sz w:val="22"/>
          <w:szCs w:val="22"/>
        </w:rPr>
        <w:t xml:space="preserve">7. Michael J </w:t>
      </w:r>
      <w:proofErr w:type="spellStart"/>
      <w:r w:rsidRPr="009610D1">
        <w:rPr>
          <w:sz w:val="22"/>
          <w:szCs w:val="22"/>
        </w:rPr>
        <w:t>Rybak</w:t>
      </w:r>
      <w:proofErr w:type="spellEnd"/>
      <w:r w:rsidRPr="009610D1">
        <w:rPr>
          <w:sz w:val="22"/>
          <w:szCs w:val="22"/>
        </w:rPr>
        <w:t xml:space="preserve">, </w:t>
      </w:r>
      <w:r w:rsidRPr="009610D1">
        <w:rPr>
          <w:color w:val="2A2A2A"/>
          <w:sz w:val="22"/>
          <w:szCs w:val="22"/>
          <w:lang w:val="en"/>
        </w:rPr>
        <w:t xml:space="preserve">The Pharmacokinetic and </w:t>
      </w:r>
      <w:proofErr w:type="spellStart"/>
      <w:r w:rsidRPr="009610D1">
        <w:rPr>
          <w:color w:val="2A2A2A"/>
          <w:sz w:val="22"/>
          <w:szCs w:val="22"/>
          <w:lang w:val="en"/>
        </w:rPr>
        <w:t>Pharmacodynamic</w:t>
      </w:r>
      <w:proofErr w:type="spellEnd"/>
      <w:r w:rsidRPr="009610D1">
        <w:rPr>
          <w:color w:val="2A2A2A"/>
          <w:sz w:val="22"/>
          <w:szCs w:val="22"/>
          <w:lang w:val="en"/>
        </w:rPr>
        <w:t xml:space="preserve"> Properties of Vancomycin, The Pharmacokinetic and </w:t>
      </w:r>
      <w:proofErr w:type="spellStart"/>
      <w:r w:rsidRPr="009610D1">
        <w:rPr>
          <w:color w:val="2A2A2A"/>
          <w:sz w:val="22"/>
          <w:szCs w:val="22"/>
          <w:lang w:val="en"/>
        </w:rPr>
        <w:t>Pharmacodynamic</w:t>
      </w:r>
      <w:proofErr w:type="spellEnd"/>
      <w:r w:rsidRPr="009610D1">
        <w:rPr>
          <w:color w:val="2A2A2A"/>
          <w:sz w:val="22"/>
          <w:szCs w:val="22"/>
          <w:lang w:val="en"/>
        </w:rPr>
        <w:t xml:space="preserve"> Properties of Vancomycin</w:t>
      </w:r>
      <w:r w:rsidR="009610D1" w:rsidRPr="009610D1">
        <w:rPr>
          <w:color w:val="2A2A2A"/>
          <w:sz w:val="22"/>
          <w:szCs w:val="22"/>
          <w:lang w:val="en"/>
        </w:rPr>
        <w:t xml:space="preserve">, </w:t>
      </w:r>
      <w:r w:rsidR="009610D1" w:rsidRPr="009610D1">
        <w:rPr>
          <w:rFonts w:eastAsia="Times New Roman"/>
          <w:i/>
          <w:iCs/>
          <w:color w:val="2A2A2A"/>
          <w:sz w:val="22"/>
          <w:szCs w:val="22"/>
          <w:bdr w:val="none" w:sz="0" w:space="0" w:color="auto"/>
          <w:lang w:val="en" w:eastAsia="en-GB"/>
        </w:rPr>
        <w:t>Clinical Infectious Diseases</w:t>
      </w:r>
      <w:r w:rsidR="009610D1" w:rsidRPr="009610D1">
        <w:rPr>
          <w:rFonts w:eastAsia="Times New Roman"/>
          <w:color w:val="2A2A2A"/>
          <w:sz w:val="22"/>
          <w:szCs w:val="22"/>
          <w:bdr w:val="none" w:sz="0" w:space="0" w:color="auto"/>
          <w:lang w:val="en" w:eastAsia="en-GB"/>
        </w:rPr>
        <w:t>, Volume 42, Issue Supplement_1, 1 January 2006, Pages S35–S39</w:t>
      </w:r>
    </w:p>
    <w:p w:rsidR="00506132" w:rsidRPr="00506132" w:rsidRDefault="00506132" w:rsidP="001C4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Cs/>
          <w:i/>
          <w:sz w:val="22"/>
          <w:szCs w:val="22"/>
          <w:lang w:val="en-GB" w:eastAsia="en-GB"/>
        </w:rPr>
      </w:pPr>
    </w:p>
    <w:sectPr w:rsidR="00506132" w:rsidRPr="00506132" w:rsidSect="003B6734">
      <w:headerReference w:type="default" r:id="rId11"/>
      <w:footerReference w:type="default" r:id="rId12"/>
      <w:pgSz w:w="11906" w:h="16838"/>
      <w:pgMar w:top="142" w:right="707" w:bottom="1134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E9" w:rsidRDefault="005435E9">
      <w:r>
        <w:separator/>
      </w:r>
    </w:p>
  </w:endnote>
  <w:endnote w:type="continuationSeparator" w:id="0">
    <w:p w:rsidR="005435E9" w:rsidRDefault="0054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6F" w:rsidRDefault="000A65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E9" w:rsidRDefault="005435E9">
      <w:r>
        <w:separator/>
      </w:r>
    </w:p>
  </w:footnote>
  <w:footnote w:type="continuationSeparator" w:id="0">
    <w:p w:rsidR="005435E9" w:rsidRDefault="0054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6F" w:rsidRDefault="000A65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0E0"/>
    <w:multiLevelType w:val="hybridMultilevel"/>
    <w:tmpl w:val="9C7A688E"/>
    <w:styleLink w:val="Bullet"/>
    <w:lvl w:ilvl="0" w:tplc="88C8FB1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84A4D5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6C8156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CAB18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C5CFFE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688A7E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D464C6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172558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D4C378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5DAC6698"/>
    <w:multiLevelType w:val="hybridMultilevel"/>
    <w:tmpl w:val="9C7A688E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6F"/>
    <w:rsid w:val="00000176"/>
    <w:rsid w:val="000A656F"/>
    <w:rsid w:val="000B6F0B"/>
    <w:rsid w:val="00116CEB"/>
    <w:rsid w:val="001436D3"/>
    <w:rsid w:val="0016442D"/>
    <w:rsid w:val="001C4298"/>
    <w:rsid w:val="001F18BD"/>
    <w:rsid w:val="0026649F"/>
    <w:rsid w:val="00360D97"/>
    <w:rsid w:val="003B6734"/>
    <w:rsid w:val="00415D96"/>
    <w:rsid w:val="004641D4"/>
    <w:rsid w:val="004B333B"/>
    <w:rsid w:val="004B4211"/>
    <w:rsid w:val="00506132"/>
    <w:rsid w:val="005435E9"/>
    <w:rsid w:val="005B2BD6"/>
    <w:rsid w:val="00611397"/>
    <w:rsid w:val="006E67FF"/>
    <w:rsid w:val="007556B6"/>
    <w:rsid w:val="0080692A"/>
    <w:rsid w:val="008635C7"/>
    <w:rsid w:val="008B6022"/>
    <w:rsid w:val="009125E0"/>
    <w:rsid w:val="009610D1"/>
    <w:rsid w:val="009C61F6"/>
    <w:rsid w:val="00A34D28"/>
    <w:rsid w:val="00A37667"/>
    <w:rsid w:val="00A74921"/>
    <w:rsid w:val="00AA6CFF"/>
    <w:rsid w:val="00B362D8"/>
    <w:rsid w:val="00C2518B"/>
    <w:rsid w:val="00C53A21"/>
    <w:rsid w:val="00C841B1"/>
    <w:rsid w:val="00CD7C1E"/>
    <w:rsid w:val="00D01481"/>
    <w:rsid w:val="00D10B8F"/>
    <w:rsid w:val="00D424F6"/>
    <w:rsid w:val="00DE75E8"/>
    <w:rsid w:val="00E73266"/>
    <w:rsid w:val="00E93D61"/>
    <w:rsid w:val="00F46536"/>
    <w:rsid w:val="00F54153"/>
    <w:rsid w:val="00F92E65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8504"/>
  <w15:docId w15:val="{E39FA9DD-9DFC-4C46-AC71-721E6677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character" w:styleId="Emphasis">
    <w:name w:val="Emphasis"/>
    <w:basedOn w:val="DefaultParagraphFont"/>
    <w:uiPriority w:val="20"/>
    <w:qFormat/>
    <w:rsid w:val="00C251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3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5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4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2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3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4943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33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11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9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51833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71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42351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80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8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64717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90500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018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89263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73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23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60119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80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18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46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09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77975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12818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81959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0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42715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1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05916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86086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42239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3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223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7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266429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891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1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12346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526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9507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28535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85912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91248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43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76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03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95648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9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97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4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311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9833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81127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0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0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08098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388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16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46826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32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2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15637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81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45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8511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01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81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6380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739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04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14631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70704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45074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99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02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82033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261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3740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34148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87142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19053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97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8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39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7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15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233895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98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66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82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72731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54755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4043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68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06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80486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73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43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192275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25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61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23366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76564">
                                          <w:marLeft w:val="0"/>
                                          <w:marRight w:val="0"/>
                                          <w:marTop w:val="165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8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26447">
                                          <w:marLeft w:val="0"/>
                                          <w:marRight w:val="0"/>
                                          <w:marTop w:val="165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3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3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icroguide.horizonsp.co.uk/viewer/s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etrust.local\SetrustDocs\UserDocsA\aaron.lake\My%20Documents\Chart%20in%20Microsoft%20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89878188303386"/>
          <c:y val="5.481748484655518E-2"/>
          <c:w val="0.6541881014873141"/>
          <c:h val="0.69111803732866728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Sheet1!$A$2:$A$17</c:f>
              <c:numCache>
                <c:formatCode>m/d/yyyy</c:formatCode>
                <c:ptCount val="16"/>
                <c:pt idx="0">
                  <c:v>42878</c:v>
                </c:pt>
                <c:pt idx="1">
                  <c:v>42882</c:v>
                </c:pt>
                <c:pt idx="2">
                  <c:v>42885</c:v>
                </c:pt>
                <c:pt idx="3">
                  <c:v>42886</c:v>
                </c:pt>
                <c:pt idx="4">
                  <c:v>42887</c:v>
                </c:pt>
                <c:pt idx="5">
                  <c:v>42888</c:v>
                </c:pt>
                <c:pt idx="6">
                  <c:v>42889</c:v>
                </c:pt>
                <c:pt idx="7">
                  <c:v>42890</c:v>
                </c:pt>
                <c:pt idx="8">
                  <c:v>42891</c:v>
                </c:pt>
                <c:pt idx="9">
                  <c:v>42892</c:v>
                </c:pt>
                <c:pt idx="10">
                  <c:v>42893</c:v>
                </c:pt>
                <c:pt idx="11">
                  <c:v>42894</c:v>
                </c:pt>
                <c:pt idx="12">
                  <c:v>42895</c:v>
                </c:pt>
                <c:pt idx="13">
                  <c:v>42896</c:v>
                </c:pt>
                <c:pt idx="14">
                  <c:v>42897</c:v>
                </c:pt>
                <c:pt idx="15">
                  <c:v>42898</c:v>
                </c:pt>
              </c:numCache>
            </c:num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55</c:v>
                </c:pt>
                <c:pt idx="1">
                  <c:v>78</c:v>
                </c:pt>
                <c:pt idx="2">
                  <c:v>411</c:v>
                </c:pt>
                <c:pt idx="3">
                  <c:v>468</c:v>
                </c:pt>
                <c:pt idx="4">
                  <c:v>512</c:v>
                </c:pt>
                <c:pt idx="5">
                  <c:v>547</c:v>
                </c:pt>
                <c:pt idx="6">
                  <c:v>615</c:v>
                </c:pt>
                <c:pt idx="7">
                  <c:v>612</c:v>
                </c:pt>
                <c:pt idx="8">
                  <c:v>661</c:v>
                </c:pt>
                <c:pt idx="9">
                  <c:v>693</c:v>
                </c:pt>
                <c:pt idx="10">
                  <c:v>666</c:v>
                </c:pt>
                <c:pt idx="11">
                  <c:v>585</c:v>
                </c:pt>
                <c:pt idx="12">
                  <c:v>500</c:v>
                </c:pt>
                <c:pt idx="13">
                  <c:v>446</c:v>
                </c:pt>
                <c:pt idx="14">
                  <c:v>389</c:v>
                </c:pt>
                <c:pt idx="15">
                  <c:v>382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74-43EA-A645-4D4ECB09A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4260224"/>
        <c:axId val="174261760"/>
      </c:lineChart>
      <c:dateAx>
        <c:axId val="174260224"/>
        <c:scaling>
          <c:orientation val="minMax"/>
        </c:scaling>
        <c:delete val="0"/>
        <c:axPos val="b"/>
        <c:numFmt formatCode="dd/mm/yy;@" sourceLinked="0"/>
        <c:majorTickMark val="out"/>
        <c:minorTickMark val="none"/>
        <c:tickLblPos val="nextTo"/>
        <c:crossAx val="174261760"/>
        <c:crosses val="autoZero"/>
        <c:auto val="1"/>
        <c:lblOffset val="100"/>
        <c:baseTimeUnit val="days"/>
      </c:dateAx>
      <c:valAx>
        <c:axId val="1742617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 b="1"/>
                </a:pPr>
                <a:r>
                  <a:rPr lang="en-GB" sz="900" b="1"/>
                  <a:t>Creatinine</a:t>
                </a:r>
                <a:r>
                  <a:rPr lang="en-GB" sz="900" b="1" baseline="0"/>
                  <a:t> </a:t>
                </a:r>
              </a:p>
              <a:p>
                <a:pPr>
                  <a:defRPr sz="900" b="1"/>
                </a:pPr>
                <a:r>
                  <a:rPr lang="en-GB" sz="900" b="1" baseline="0"/>
                  <a:t>umol/L</a:t>
                </a:r>
                <a:endParaRPr lang="en-GB" sz="900" b="1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426022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0.13953</cdr:x>
      <cdr:y>0.7558</cdr:y>
    </cdr:from>
    <cdr:to>
      <cdr:x>0.23792</cdr:x>
      <cdr:y>0.94475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829340" y="2551814"/>
          <a:ext cx="584790" cy="63795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 cap="flat">
          <a:noFill/>
          <a:miter lim="400000"/>
        </a:ln>
        <a:effectLst xmlns:a="http://schemas.openxmlformats.org/drawingml/2006/main"/>
        <a:sp3d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none"/>
      </cdr:style>
      <cdr:txBody>
        <a:bodyPr xmlns:a="http://schemas.openxmlformats.org/drawingml/2006/main" rot="0" spcFirstLastPara="1" vertOverflow="overflow" horzOverflow="overflow" vert="horz" wrap="square" lIns="101600" tIns="101600" rIns="101600" bIns="101600" numCol="1" spcCol="38100" rtlCol="0" anchor="ctr">
          <a:spAutoFit/>
        </a:bodyPr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0.26078</cdr:x>
      <cdr:y>0.7558</cdr:y>
    </cdr:from>
    <cdr:to>
      <cdr:x>0.35917</cdr:x>
      <cdr:y>0.94475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549992" y="2551814"/>
          <a:ext cx="584790" cy="63795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 cap="flat">
          <a:noFill/>
          <a:miter lim="400000"/>
        </a:ln>
        <a:effectLst xmlns:a="http://schemas.openxmlformats.org/drawingml/2006/main"/>
        <a:sp3d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none"/>
      </cdr:style>
    </cdr:sp>
  </cdr:relSizeAnchor>
  <cdr:relSizeAnchor xmlns:cdr="http://schemas.openxmlformats.org/drawingml/2006/chartDrawing">
    <cdr:from>
      <cdr:x>0.3878</cdr:x>
      <cdr:y>0.7558</cdr:y>
    </cdr:from>
    <cdr:to>
      <cdr:x>0.48619</cdr:x>
      <cdr:y>0.94475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2304904" y="2551814"/>
          <a:ext cx="584790" cy="63795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 cap="flat">
          <a:noFill/>
          <a:miter lim="400000"/>
        </a:ln>
        <a:effectLst xmlns:a="http://schemas.openxmlformats.org/drawingml/2006/main"/>
        <a:sp3d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none"/>
      </cdr:style>
    </cdr:sp>
  </cdr:relSizeAnchor>
  <cdr:relSizeAnchor xmlns:cdr="http://schemas.openxmlformats.org/drawingml/2006/chartDrawing">
    <cdr:from>
      <cdr:x>0.51335</cdr:x>
      <cdr:y>0.7558</cdr:y>
    </cdr:from>
    <cdr:to>
      <cdr:x>0.61174</cdr:x>
      <cdr:y>0.94475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3051146" y="2551814"/>
          <a:ext cx="584790" cy="63795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 cap="flat">
          <a:noFill/>
          <a:miter lim="400000"/>
        </a:ln>
        <a:effectLst xmlns:a="http://schemas.openxmlformats.org/drawingml/2006/main"/>
        <a:sp3d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none"/>
      </cdr:style>
    </cdr:sp>
  </cdr:relSizeAnchor>
  <cdr:relSizeAnchor xmlns:cdr="http://schemas.openxmlformats.org/drawingml/2006/chartDrawing">
    <cdr:from>
      <cdr:x>0.64003</cdr:x>
      <cdr:y>0.7558</cdr:y>
    </cdr:from>
    <cdr:to>
      <cdr:x>0.73842</cdr:x>
      <cdr:y>0.94475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3804093" y="2551814"/>
          <a:ext cx="584790" cy="63795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 cap="flat">
          <a:noFill/>
          <a:miter lim="400000"/>
        </a:ln>
        <a:effectLst xmlns:a="http://schemas.openxmlformats.org/drawingml/2006/main"/>
        <a:sp3d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none"/>
      </cdr:style>
    </cdr:sp>
  </cdr:relSizeAnchor>
  <cdr:relSizeAnchor xmlns:cdr="http://schemas.openxmlformats.org/drawingml/2006/chartDrawing">
    <cdr:from>
      <cdr:x>0.18962</cdr:x>
      <cdr:y>0.18895</cdr:y>
    </cdr:from>
    <cdr:to>
      <cdr:x>0.44723</cdr:x>
      <cdr:y>0.67707</cdr:y>
    </cdr:to>
    <cdr:cxnSp macro="">
      <cdr:nvCxnSpPr>
        <cdr:cNvPr id="7" name="Straight Connector 6"/>
        <cdr:cNvCxnSpPr/>
      </cdr:nvCxnSpPr>
      <cdr:spPr>
        <a:xfrm xmlns:a="http://schemas.openxmlformats.org/drawingml/2006/main" flipV="1">
          <a:off x="1127050" y="637954"/>
          <a:ext cx="1531089" cy="164804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5400" cap="flat">
          <a:solidFill>
            <a:srgbClr val="C00000"/>
          </a:solidFill>
          <a:prstDash val="solid"/>
          <a:miter lim="400000"/>
        </a:ln>
        <a:effectLst xmlns:a="http://schemas.openxmlformats.org/drawingml/2006/main"/>
        <a:sp3d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none"/>
      </cdr:style>
    </cdr:cxnSp>
  </cdr:relSizeAnchor>
  <cdr:relSizeAnchor xmlns:cdr="http://schemas.openxmlformats.org/drawingml/2006/chartDrawing">
    <cdr:from>
      <cdr:x>0.45259</cdr:x>
      <cdr:y>0.1858</cdr:y>
    </cdr:from>
    <cdr:to>
      <cdr:x>0.52952</cdr:x>
      <cdr:y>0.29287</cdr:y>
    </cdr:to>
    <cdr:cxnSp macro="">
      <cdr:nvCxnSpPr>
        <cdr:cNvPr id="10" name="Straight Connector 9"/>
        <cdr:cNvCxnSpPr/>
      </cdr:nvCxnSpPr>
      <cdr:spPr>
        <a:xfrm xmlns:a="http://schemas.openxmlformats.org/drawingml/2006/main" flipH="1" flipV="1">
          <a:off x="2690037" y="627321"/>
          <a:ext cx="457200" cy="36150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5400" cap="flat">
          <a:solidFill>
            <a:srgbClr val="C00000"/>
          </a:solidFill>
          <a:prstDash val="solid"/>
          <a:miter lim="400000"/>
        </a:ln>
        <a:effectLst xmlns:a="http://schemas.openxmlformats.org/drawingml/2006/main"/>
        <a:sp3d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none"/>
      </cdr:style>
    </cdr:cxnSp>
  </cdr:relSizeAnchor>
</c:userShape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FBED-BB94-4DF1-8F9F-8F362C76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Eastern H&amp;SC Trust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Aaron</dc:creator>
  <cp:lastModifiedBy>Alice Higgins</cp:lastModifiedBy>
  <cp:revision>2</cp:revision>
  <cp:lastPrinted>2018-01-30T13:12:00Z</cp:lastPrinted>
  <dcterms:created xsi:type="dcterms:W3CDTF">2018-02-14T09:53:00Z</dcterms:created>
  <dcterms:modified xsi:type="dcterms:W3CDTF">2018-02-14T09:53:00Z</dcterms:modified>
</cp:coreProperties>
</file>