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AB" w:rsidRPr="00BF44DE" w:rsidRDefault="006776AB" w:rsidP="006776AB">
      <w:pPr>
        <w:spacing w:before="240" w:line="360" w:lineRule="auto"/>
        <w:jc w:val="both"/>
        <w:rPr>
          <w:lang w:val="en-GB"/>
        </w:rPr>
      </w:pPr>
      <w:r w:rsidRPr="00BF44DE">
        <w:rPr>
          <w:lang w:val="en-GB"/>
        </w:rPr>
        <w:t>Introduction: Bioimpedance spectroscopy (BIS)</w:t>
      </w:r>
      <w:r w:rsidRPr="008A58C8">
        <w:rPr>
          <w:highlight w:val="yellow"/>
          <w:lang w:val="en-GB"/>
        </w:rPr>
        <w:t>,</w:t>
      </w:r>
      <w:r w:rsidRPr="00BF44DE">
        <w:rPr>
          <w:lang w:val="en-GB"/>
        </w:rPr>
        <w:t xml:space="preserve"> together with a whole-body </w:t>
      </w:r>
      <w:r w:rsidRPr="008711A8">
        <w:rPr>
          <w:lang w:val="en-GB"/>
        </w:rPr>
        <w:t>model to distinguish excess fluid from the hydration of major body tissues, can</w:t>
      </w:r>
      <w:r w:rsidRPr="00BF44DE">
        <w:rPr>
          <w:lang w:val="en-GB"/>
        </w:rPr>
        <w:t xml:space="preserve"> provide an objective assessment of fluid status. This technology is integrated into the Body Composition Monitor (Fresenius AG, Bad Homburg) and has been well validated in adults. For children to benefit from use of the BCM, paediatric nephrologists need evidence of the applicability of the fluid and body models in their patients.</w:t>
      </w:r>
    </w:p>
    <w:p w:rsidR="006776AB" w:rsidRPr="00BF44DE" w:rsidRDefault="006776AB" w:rsidP="006776AB">
      <w:pPr>
        <w:spacing w:before="240" w:line="360" w:lineRule="auto"/>
        <w:jc w:val="both"/>
        <w:rPr>
          <w:lang w:val="en-GB"/>
        </w:rPr>
      </w:pPr>
      <w:r w:rsidRPr="00BF44DE">
        <w:rPr>
          <w:lang w:val="en-GB"/>
        </w:rPr>
        <w:t xml:space="preserve">Aim: (1) To assess the agreement between total body water (TBW) measured using BCM and a gold standard technique in healthy children; (2) to compare TBW_BCM with </w:t>
      </w:r>
      <w:r w:rsidRPr="008711A8">
        <w:rPr>
          <w:lang w:val="en-GB"/>
        </w:rPr>
        <w:t>TBW measured using deuterium</w:t>
      </w:r>
      <w:r>
        <w:rPr>
          <w:lang w:val="en-GB"/>
        </w:rPr>
        <w:t xml:space="preserve"> (D2O)</w:t>
      </w:r>
      <w:r w:rsidRPr="008711A8">
        <w:rPr>
          <w:lang w:val="en-GB"/>
        </w:rPr>
        <w:t xml:space="preserve"> dilution</w:t>
      </w:r>
      <w:r>
        <w:rPr>
          <w:lang w:val="en-GB"/>
        </w:rPr>
        <w:t xml:space="preserve"> </w:t>
      </w:r>
      <w:r w:rsidRPr="00BF44DE">
        <w:rPr>
          <w:lang w:val="en-GB"/>
        </w:rPr>
        <w:t>in children receiving haemodialysis (HD); and (3) to look for systematic deviation from zero in the measured excess fluid in healthy children across paediatric age range.</w:t>
      </w:r>
    </w:p>
    <w:p w:rsidR="006776AB" w:rsidRPr="00BF44DE" w:rsidRDefault="006776AB" w:rsidP="006776AB">
      <w:pPr>
        <w:spacing w:before="240" w:line="360" w:lineRule="auto"/>
        <w:jc w:val="both"/>
        <w:rPr>
          <w:lang w:val="en-GB"/>
        </w:rPr>
      </w:pPr>
      <w:r w:rsidRPr="00BF44DE">
        <w:rPr>
          <w:lang w:val="en-GB"/>
        </w:rPr>
        <w:t xml:space="preserve">Method: TBW_BCM and excess fluid was determined from a standard wrist-to-ankle BCM measurement. TBW_D2O was determined from the decline in the concentration of deuterium in serial urine samples over 5 days following a drink containing 7% </w:t>
      </w:r>
      <w:r w:rsidRPr="008711A8">
        <w:rPr>
          <w:lang w:val="en-GB"/>
        </w:rPr>
        <w:t>D2O</w:t>
      </w:r>
      <w:r w:rsidRPr="00BF44DE">
        <w:rPr>
          <w:lang w:val="en-GB"/>
        </w:rPr>
        <w:t xml:space="preserve"> in a cohort of healthy children. Urea Kinetic Modelling (UKM) was used to measure body water in children receiving HD. </w:t>
      </w:r>
      <w:r w:rsidRPr="008711A8">
        <w:rPr>
          <w:lang w:val="en-GB"/>
        </w:rPr>
        <w:t>A</w:t>
      </w:r>
      <w:r w:rsidRPr="00BF44DE">
        <w:rPr>
          <w:lang w:val="en-GB"/>
        </w:rPr>
        <w:t>greement between methods was</w:t>
      </w:r>
      <w:r>
        <w:rPr>
          <w:lang w:val="en-GB"/>
        </w:rPr>
        <w:t xml:space="preserve"> analysed using paired t-test</w:t>
      </w:r>
      <w:r w:rsidRPr="008711A8">
        <w:rPr>
          <w:lang w:val="en-GB"/>
        </w:rPr>
        <w:t xml:space="preserve"> and </w:t>
      </w:r>
      <w:r w:rsidRPr="00BF44DE">
        <w:rPr>
          <w:lang w:val="en-GB"/>
        </w:rPr>
        <w:t>Bland-Altman method</w:t>
      </w:r>
      <w:r>
        <w:rPr>
          <w:lang w:val="en-GB"/>
        </w:rPr>
        <w:t xml:space="preserve"> </w:t>
      </w:r>
      <w:r w:rsidRPr="008711A8">
        <w:rPr>
          <w:lang w:val="en-GB"/>
        </w:rPr>
        <w:t>comparison.</w:t>
      </w:r>
    </w:p>
    <w:p w:rsidR="006776AB" w:rsidRPr="00BF44DE" w:rsidRDefault="006776AB" w:rsidP="006776AB">
      <w:pPr>
        <w:spacing w:before="240" w:line="360" w:lineRule="auto"/>
        <w:jc w:val="both"/>
        <w:rPr>
          <w:lang w:val="en-GB"/>
        </w:rPr>
      </w:pPr>
      <w:r w:rsidRPr="00BF44DE">
        <w:rPr>
          <w:lang w:val="en-GB"/>
        </w:rPr>
        <w:t xml:space="preserve">Results: In 61 healthy children (6-14 years, 32 male), the mean TBW_BCM </w:t>
      </w:r>
      <w:r w:rsidRPr="008711A8">
        <w:rPr>
          <w:lang w:val="en-GB"/>
        </w:rPr>
        <w:t>and TBW_D2O were</w:t>
      </w:r>
      <w:r w:rsidRPr="00BF44DE">
        <w:rPr>
          <w:lang w:val="en-GB"/>
        </w:rPr>
        <w:t xml:space="preserve"> 21.1±5.6</w:t>
      </w:r>
      <w:r w:rsidRPr="008711A8">
        <w:rPr>
          <w:lang w:val="en-GB"/>
        </w:rPr>
        <w:t>L and</w:t>
      </w:r>
      <w:r w:rsidRPr="00BF44DE">
        <w:rPr>
          <w:lang w:val="en-GB"/>
        </w:rPr>
        <w:t xml:space="preserve"> 20.5±5.8</w:t>
      </w:r>
      <w:r w:rsidRPr="008711A8">
        <w:rPr>
          <w:lang w:val="en-GB"/>
        </w:rPr>
        <w:t>L respectively</w:t>
      </w:r>
      <w:r w:rsidRPr="00BF44DE">
        <w:rPr>
          <w:lang w:val="en-GB"/>
        </w:rPr>
        <w:t xml:space="preserve">. There was good </w:t>
      </w:r>
      <w:r w:rsidRPr="008711A8">
        <w:rPr>
          <w:lang w:val="en-GB"/>
        </w:rPr>
        <w:t>agreement between TBW_BCM and TBW_D2O (R</w:t>
      </w:r>
      <w:r w:rsidRPr="008711A8">
        <w:rPr>
          <w:vertAlign w:val="superscript"/>
          <w:lang w:val="en-GB"/>
        </w:rPr>
        <w:t>2</w:t>
      </w:r>
      <w:r w:rsidRPr="008711A8">
        <w:rPr>
          <w:lang w:val="en-GB"/>
        </w:rPr>
        <w:t>=0.97). In 6 HD children (4-13</w:t>
      </w:r>
      <w:r w:rsidRPr="00BF44DE">
        <w:rPr>
          <w:lang w:val="en-GB"/>
        </w:rPr>
        <w:t xml:space="preserve"> years, 4 male), 45 concomitant measurements over 8 months showed good agreement between TBW_BCM and TBW_UKM (mean difference -0.4L, 2SD = ±3.0L). In 634 healthy children (2-17 years, 300 male), BCM-measured </w:t>
      </w:r>
      <w:proofErr w:type="spellStart"/>
      <w:r w:rsidRPr="008711A8">
        <w:rPr>
          <w:lang w:val="en-GB"/>
        </w:rPr>
        <w:t>overhydration</w:t>
      </w:r>
      <w:proofErr w:type="spellEnd"/>
      <w:r w:rsidRPr="008711A8">
        <w:rPr>
          <w:lang w:val="en-GB"/>
        </w:rPr>
        <w:t xml:space="preserve"> (OH) was -0.1±0.7L (10th to 90th percentile: -0.8 to +0.6L). There</w:t>
      </w:r>
      <w:r w:rsidRPr="00BF44DE">
        <w:rPr>
          <w:lang w:val="en-GB"/>
        </w:rPr>
        <w:t xml:space="preserve"> </w:t>
      </w:r>
      <w:r w:rsidRPr="008711A8">
        <w:rPr>
          <w:lang w:val="en-GB"/>
        </w:rPr>
        <w:t>was no correlation between age and OH (p=0.28)</w:t>
      </w:r>
    </w:p>
    <w:p w:rsidR="00FF49D4" w:rsidRPr="006776AB" w:rsidRDefault="006776AB" w:rsidP="006776AB">
      <w:pPr>
        <w:spacing w:before="240" w:line="360" w:lineRule="auto"/>
        <w:jc w:val="both"/>
        <w:rPr>
          <w:lang w:val="en-GB"/>
        </w:rPr>
      </w:pPr>
      <w:r w:rsidRPr="006576FE">
        <w:rPr>
          <w:lang w:val="en-GB"/>
        </w:rPr>
        <w:t xml:space="preserve">Conclusion: These results suggest suggests that the BCM can be used in children as young as 2 years, for measurements of </w:t>
      </w:r>
      <w:proofErr w:type="gramStart"/>
      <w:r w:rsidRPr="006576FE">
        <w:rPr>
          <w:lang w:val="en-GB"/>
        </w:rPr>
        <w:t>normally-hydrated</w:t>
      </w:r>
      <w:proofErr w:type="gramEnd"/>
      <w:r w:rsidRPr="006576FE">
        <w:rPr>
          <w:lang w:val="en-GB"/>
        </w:rPr>
        <w:t xml:space="preserve"> weight and </w:t>
      </w:r>
      <w:r w:rsidRPr="008711A8">
        <w:rPr>
          <w:lang w:val="en-GB"/>
        </w:rPr>
        <w:t>assessment of fluid status.</w:t>
      </w:r>
      <w:bookmarkStart w:id="0" w:name="_GoBack"/>
      <w:bookmarkEnd w:id="0"/>
    </w:p>
    <w:sectPr w:rsidR="00FF49D4" w:rsidRPr="006776AB" w:rsidSect="00FF49D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AB"/>
    <w:rsid w:val="006776AB"/>
    <w:rsid w:val="00FF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2F7D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AB"/>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AB"/>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1742</Characters>
  <Application>Microsoft Macintosh Word</Application>
  <DocSecurity>0</DocSecurity>
  <Lines>14</Lines>
  <Paragraphs>4</Paragraphs>
  <ScaleCrop>false</ScaleCrop>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Indranil Dasgupta</dc:creator>
  <cp:keywords/>
  <dc:description/>
  <cp:lastModifiedBy>Indranil Dasgupta</cp:lastModifiedBy>
  <cp:revision>1</cp:revision>
  <dcterms:created xsi:type="dcterms:W3CDTF">2018-01-24T23:01:00Z</dcterms:created>
  <dcterms:modified xsi:type="dcterms:W3CDTF">2018-01-24T23:03:00Z</dcterms:modified>
</cp:coreProperties>
</file>