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40FE72" w14:textId="0E51EAC9" w:rsidR="00D6270E" w:rsidRPr="00765035" w:rsidRDefault="00D6270E" w:rsidP="00EA0A08">
      <w:pPr>
        <w:spacing w:after="0" w:line="240" w:lineRule="auto"/>
        <w:jc w:val="both"/>
        <w:rPr>
          <w:rFonts w:ascii="Times New Roman" w:hAnsi="Times New Roman" w:cs="Times New Roman"/>
          <w:b/>
        </w:rPr>
      </w:pPr>
      <w:r w:rsidRPr="00765035">
        <w:rPr>
          <w:rFonts w:ascii="Times New Roman" w:hAnsi="Times New Roman" w:cs="Times New Roman"/>
          <w:b/>
        </w:rPr>
        <w:t>Backgroun</w:t>
      </w:r>
      <w:r w:rsidR="00045832" w:rsidRPr="00765035">
        <w:rPr>
          <w:rFonts w:ascii="Times New Roman" w:hAnsi="Times New Roman" w:cs="Times New Roman"/>
          <w:b/>
        </w:rPr>
        <w:t xml:space="preserve">d: </w:t>
      </w:r>
      <w:r w:rsidRPr="00765035">
        <w:rPr>
          <w:rFonts w:ascii="Times New Roman" w:hAnsi="Times New Roman" w:cs="Times New Roman"/>
        </w:rPr>
        <w:t xml:space="preserve">Cardiovascular disease (CVD) is the primary cause of morbidity and mortality among patients with chronic kidney disease (CKD). In CKD-related CVD, structural and morphological changes occur in the vascular bed leading to arterial stiffness, matrix deposition and calcification that have been described as accelerated arterial aging. These changes are mediated by the activation of vascular smooth muscle cells. Altered DNA methylation has been proposed to mediate the aging process and is also a manifestation of CKD. </w:t>
      </w:r>
      <w:r w:rsidR="000B2DE3">
        <w:rPr>
          <w:rFonts w:ascii="Times New Roman" w:hAnsi="Times New Roman" w:cs="Times New Roman"/>
        </w:rPr>
        <w:t>Our</w:t>
      </w:r>
      <w:r w:rsidRPr="00765035">
        <w:rPr>
          <w:rFonts w:ascii="Times New Roman" w:hAnsi="Times New Roman" w:cs="Times New Roman"/>
        </w:rPr>
        <w:t xml:space="preserve"> aim </w:t>
      </w:r>
      <w:r w:rsidR="000B2DE3">
        <w:rPr>
          <w:rFonts w:ascii="Times New Roman" w:hAnsi="Times New Roman" w:cs="Times New Roman"/>
        </w:rPr>
        <w:t xml:space="preserve">was </w:t>
      </w:r>
      <w:r w:rsidRPr="00765035">
        <w:rPr>
          <w:rFonts w:ascii="Times New Roman" w:hAnsi="Times New Roman" w:cs="Times New Roman"/>
        </w:rPr>
        <w:t xml:space="preserve">to investigate tissue specific changes in DNA methylation that occur in CKD-related CVD. </w:t>
      </w:r>
    </w:p>
    <w:p w14:paraId="316E248C" w14:textId="5C80950F" w:rsidR="00D6270E" w:rsidRPr="00765035" w:rsidRDefault="00D6270E" w:rsidP="00EA0A08">
      <w:pPr>
        <w:spacing w:after="0" w:line="240" w:lineRule="auto"/>
        <w:jc w:val="both"/>
        <w:rPr>
          <w:rFonts w:ascii="Times New Roman" w:hAnsi="Times New Roman" w:cs="Times New Roman"/>
          <w:b/>
        </w:rPr>
      </w:pPr>
      <w:r w:rsidRPr="00765035">
        <w:rPr>
          <w:rFonts w:ascii="Times New Roman" w:hAnsi="Times New Roman" w:cs="Times New Roman"/>
          <w:b/>
        </w:rPr>
        <w:t>Method</w:t>
      </w:r>
      <w:r w:rsidR="00045832" w:rsidRPr="00765035">
        <w:rPr>
          <w:rFonts w:ascii="Times New Roman" w:hAnsi="Times New Roman" w:cs="Times New Roman"/>
          <w:b/>
        </w:rPr>
        <w:t xml:space="preserve">s: </w:t>
      </w:r>
      <w:r w:rsidRPr="00765035">
        <w:rPr>
          <w:rFonts w:ascii="Times New Roman" w:hAnsi="Times New Roman" w:cs="Times New Roman"/>
        </w:rPr>
        <w:t>DNA methylation analysis was performed (Illumina EPIC array) in bisulfite converted genomic DNA, isolated from the arterial media of 25 recipients (CKD patients; epigastric artery) and 7 donors (controls; renal artery) during kidney transplantation procedures. Bioinformatics analysis was performed using Bioconductor packages in R</w:t>
      </w:r>
      <w:r w:rsidR="000B2DE3">
        <w:rPr>
          <w:rFonts w:ascii="Times New Roman" w:hAnsi="Times New Roman" w:cs="Times New Roman"/>
        </w:rPr>
        <w:t xml:space="preserve"> software</w:t>
      </w:r>
      <w:r w:rsidRPr="00765035">
        <w:rPr>
          <w:rFonts w:ascii="Times New Roman" w:hAnsi="Times New Roman" w:cs="Times New Roman"/>
        </w:rPr>
        <w:t xml:space="preserve"> (SNP and XY chromosome-related </w:t>
      </w:r>
      <w:proofErr w:type="spellStart"/>
      <w:r w:rsidRPr="00765035">
        <w:rPr>
          <w:rFonts w:ascii="Times New Roman" w:hAnsi="Times New Roman" w:cs="Times New Roman"/>
        </w:rPr>
        <w:t>CpG</w:t>
      </w:r>
      <w:proofErr w:type="spellEnd"/>
      <w:r w:rsidR="000B2DE3">
        <w:rPr>
          <w:rFonts w:ascii="Times New Roman" w:hAnsi="Times New Roman" w:cs="Times New Roman"/>
        </w:rPr>
        <w:t xml:space="preserve"> sites</w:t>
      </w:r>
      <w:r w:rsidRPr="00765035">
        <w:rPr>
          <w:rFonts w:ascii="Times New Roman" w:hAnsi="Times New Roman" w:cs="Times New Roman"/>
        </w:rPr>
        <w:t xml:space="preserve"> were excluded). BMIQ and Combat analysis were used for normalization and to correct </w:t>
      </w:r>
      <w:r w:rsidR="000B2DE3">
        <w:rPr>
          <w:rFonts w:ascii="Times New Roman" w:hAnsi="Times New Roman" w:cs="Times New Roman"/>
        </w:rPr>
        <w:t xml:space="preserve">for </w:t>
      </w:r>
      <w:r w:rsidRPr="00765035">
        <w:rPr>
          <w:rFonts w:ascii="Times New Roman" w:hAnsi="Times New Roman" w:cs="Times New Roman"/>
        </w:rPr>
        <w:t xml:space="preserve">technical variation respectively. </w:t>
      </w:r>
      <w:r w:rsidR="003E7AB2" w:rsidRPr="00765035">
        <w:rPr>
          <w:rFonts w:ascii="Times New Roman" w:hAnsi="Times New Roman" w:cs="Times New Roman"/>
        </w:rPr>
        <w:t xml:space="preserve">Methylation-specific PCR was used to validate the array data. P-values were adjusted for multiple comparisons. Gene and protein expression, using RT-qPCR and immunohistochemistry, were then explored for loci of interest. </w:t>
      </w:r>
      <w:r w:rsidRPr="00765035">
        <w:rPr>
          <w:rFonts w:ascii="Times New Roman" w:hAnsi="Times New Roman" w:cs="Times New Roman"/>
        </w:rPr>
        <w:t xml:space="preserve">DNA methylation age was estimated using the algorithm by Horvath </w:t>
      </w:r>
      <w:r w:rsidRPr="00765035">
        <w:rPr>
          <w:rFonts w:ascii="Times New Roman" w:hAnsi="Times New Roman" w:cs="Times New Roman"/>
          <w:i/>
        </w:rPr>
        <w:t>et al</w:t>
      </w:r>
      <w:r w:rsidRPr="00765035">
        <w:rPr>
          <w:rFonts w:ascii="Times New Roman" w:hAnsi="Times New Roman" w:cs="Times New Roman"/>
        </w:rPr>
        <w:t xml:space="preserve">. </w:t>
      </w:r>
    </w:p>
    <w:p w14:paraId="697CCD1F" w14:textId="637D86E9" w:rsidR="00D6270E" w:rsidRDefault="00D6270E" w:rsidP="00EA0A08">
      <w:pPr>
        <w:spacing w:after="0" w:line="240" w:lineRule="auto"/>
        <w:jc w:val="both"/>
        <w:rPr>
          <w:rFonts w:ascii="Times New Roman" w:hAnsi="Times New Roman" w:cs="Times New Roman"/>
        </w:rPr>
      </w:pPr>
      <w:r w:rsidRPr="00765035">
        <w:rPr>
          <w:rFonts w:ascii="Times New Roman" w:hAnsi="Times New Roman" w:cs="Times New Roman"/>
          <w:b/>
        </w:rPr>
        <w:t>Results</w:t>
      </w:r>
      <w:r w:rsidR="00045832" w:rsidRPr="00765035">
        <w:rPr>
          <w:rFonts w:ascii="Times New Roman" w:hAnsi="Times New Roman" w:cs="Times New Roman"/>
          <w:b/>
        </w:rPr>
        <w:t xml:space="preserve">: </w:t>
      </w:r>
      <w:r w:rsidRPr="00765035">
        <w:rPr>
          <w:rFonts w:ascii="Times New Roman" w:hAnsi="Times New Roman" w:cs="Times New Roman"/>
        </w:rPr>
        <w:t>3x10</w:t>
      </w:r>
      <w:r w:rsidRPr="00765035">
        <w:rPr>
          <w:rFonts w:ascii="Times New Roman" w:hAnsi="Times New Roman" w:cs="Times New Roman"/>
          <w:vertAlign w:val="superscript"/>
        </w:rPr>
        <w:t>5</w:t>
      </w:r>
      <w:r w:rsidRPr="00765035">
        <w:rPr>
          <w:rFonts w:ascii="Times New Roman" w:hAnsi="Times New Roman" w:cs="Times New Roman"/>
        </w:rPr>
        <w:t xml:space="preserve"> differentially methylated </w:t>
      </w:r>
      <w:proofErr w:type="spellStart"/>
      <w:r w:rsidRPr="00765035">
        <w:rPr>
          <w:rFonts w:ascii="Times New Roman" w:hAnsi="Times New Roman" w:cs="Times New Roman"/>
        </w:rPr>
        <w:t>CpGs</w:t>
      </w:r>
      <w:proofErr w:type="spellEnd"/>
      <w:r w:rsidRPr="00765035">
        <w:rPr>
          <w:rFonts w:ascii="Times New Roman" w:hAnsi="Times New Roman" w:cs="Times New Roman"/>
        </w:rPr>
        <w:t xml:space="preserve"> encompassing 703 differentially methylated regions (DMR</w:t>
      </w:r>
      <w:r w:rsidR="00DA6B66">
        <w:rPr>
          <w:rFonts w:ascii="Times New Roman" w:hAnsi="Times New Roman" w:cs="Times New Roman"/>
        </w:rPr>
        <w:t>s</w:t>
      </w:r>
      <w:r w:rsidRPr="00765035">
        <w:rPr>
          <w:rFonts w:ascii="Times New Roman" w:hAnsi="Times New Roman" w:cs="Times New Roman"/>
        </w:rPr>
        <w:t>) were identified</w:t>
      </w:r>
      <w:r w:rsidR="000B2DE3">
        <w:rPr>
          <w:rFonts w:ascii="Times New Roman" w:hAnsi="Times New Roman" w:cs="Times New Roman"/>
        </w:rPr>
        <w:t xml:space="preserve"> in cases versus controls</w:t>
      </w:r>
      <w:r w:rsidRPr="00765035">
        <w:rPr>
          <w:rFonts w:ascii="Times New Roman" w:hAnsi="Times New Roman" w:cs="Times New Roman"/>
        </w:rPr>
        <w:t xml:space="preserve"> (adj</w:t>
      </w:r>
      <w:r w:rsidR="006F0D30" w:rsidRPr="00765035">
        <w:rPr>
          <w:rFonts w:ascii="Times New Roman" w:hAnsi="Times New Roman" w:cs="Times New Roman"/>
        </w:rPr>
        <w:t>usted</w:t>
      </w:r>
      <w:r w:rsidRPr="00765035">
        <w:rPr>
          <w:rFonts w:ascii="Times New Roman" w:hAnsi="Times New Roman" w:cs="Times New Roman"/>
        </w:rPr>
        <w:t xml:space="preserve"> </w:t>
      </w:r>
      <w:r w:rsidRPr="00765035">
        <w:rPr>
          <w:rFonts w:ascii="Times New Roman" w:hAnsi="Times New Roman" w:cs="Times New Roman"/>
          <w:i/>
        </w:rPr>
        <w:t>p</w:t>
      </w:r>
      <w:r w:rsidRPr="00765035">
        <w:rPr>
          <w:rFonts w:ascii="Times New Roman" w:hAnsi="Times New Roman" w:cs="Times New Roman"/>
        </w:rPr>
        <w:t xml:space="preserve">&lt;0.05. Significant enrichment was found in promoters, exons, introns and 5’ UTRs. DMRs were found in or in proximity to interfering RNAs (miR-196b) along with genes associated with vascular </w:t>
      </w:r>
      <w:r w:rsidR="003E7AB2" w:rsidRPr="00765035">
        <w:rPr>
          <w:rFonts w:ascii="Times New Roman" w:hAnsi="Times New Roman" w:cs="Times New Roman"/>
        </w:rPr>
        <w:t>remodeling</w:t>
      </w:r>
      <w:r w:rsidRPr="00765035">
        <w:rPr>
          <w:rFonts w:ascii="Times New Roman" w:hAnsi="Times New Roman" w:cs="Times New Roman"/>
        </w:rPr>
        <w:t xml:space="preserve"> and ECM production (</w:t>
      </w:r>
      <w:r w:rsidR="00DA6B66">
        <w:rPr>
          <w:rFonts w:ascii="Times New Roman" w:hAnsi="Times New Roman" w:cs="Times New Roman"/>
        </w:rPr>
        <w:t>e.</w:t>
      </w:r>
      <w:proofErr w:type="gramStart"/>
      <w:r w:rsidR="00DA6B66">
        <w:rPr>
          <w:rFonts w:ascii="Times New Roman" w:hAnsi="Times New Roman" w:cs="Times New Roman"/>
        </w:rPr>
        <w:t>g.</w:t>
      </w:r>
      <w:r w:rsidRPr="00765035">
        <w:rPr>
          <w:rFonts w:ascii="Times New Roman" w:hAnsi="Times New Roman" w:cs="Times New Roman"/>
          <w:i/>
        </w:rPr>
        <w:t>COL</w:t>
      </w:r>
      <w:proofErr w:type="gramEnd"/>
      <w:r w:rsidRPr="00765035">
        <w:rPr>
          <w:rFonts w:ascii="Times New Roman" w:hAnsi="Times New Roman" w:cs="Times New Roman"/>
          <w:i/>
        </w:rPr>
        <w:t>6/7/9</w:t>
      </w:r>
      <w:r w:rsidRPr="00765035">
        <w:rPr>
          <w:rFonts w:ascii="Times New Roman" w:hAnsi="Times New Roman" w:cs="Times New Roman"/>
        </w:rPr>
        <w:t xml:space="preserve">, </w:t>
      </w:r>
      <w:r w:rsidR="00DA6B66">
        <w:rPr>
          <w:rFonts w:ascii="Times New Roman" w:hAnsi="Times New Roman" w:cs="Times New Roman"/>
          <w:i/>
        </w:rPr>
        <w:t>MMP2</w:t>
      </w:r>
      <w:r w:rsidRPr="00765035">
        <w:rPr>
          <w:rFonts w:ascii="Times New Roman" w:hAnsi="Times New Roman" w:cs="Times New Roman"/>
        </w:rPr>
        <w:t xml:space="preserve">) and </w:t>
      </w:r>
      <w:r w:rsidR="003E7AB2" w:rsidRPr="00765035">
        <w:rPr>
          <w:rFonts w:ascii="Times New Roman" w:hAnsi="Times New Roman" w:cs="Times New Roman"/>
        </w:rPr>
        <w:t>signaling</w:t>
      </w:r>
      <w:r w:rsidRPr="00765035">
        <w:rPr>
          <w:rFonts w:ascii="Times New Roman" w:hAnsi="Times New Roman" w:cs="Times New Roman"/>
        </w:rPr>
        <w:t xml:space="preserve"> mechanisms involved in fibrosis and vascular pathologies (</w:t>
      </w:r>
      <w:r w:rsidR="00DA6B66">
        <w:rPr>
          <w:rFonts w:ascii="Times New Roman" w:hAnsi="Times New Roman" w:cs="Times New Roman"/>
        </w:rPr>
        <w:t xml:space="preserve">e.g. </w:t>
      </w:r>
      <w:r w:rsidR="00DA6B66">
        <w:rPr>
          <w:rFonts w:ascii="Times New Roman" w:hAnsi="Times New Roman" w:cs="Times New Roman"/>
          <w:i/>
        </w:rPr>
        <w:t>TGFβ1, FGF1/6</w:t>
      </w:r>
      <w:r w:rsidRPr="00765035">
        <w:rPr>
          <w:rFonts w:ascii="Times New Roman" w:hAnsi="Times New Roman" w:cs="Times New Roman"/>
          <w:i/>
        </w:rPr>
        <w:t>)</w:t>
      </w:r>
      <w:r w:rsidRPr="00765035">
        <w:rPr>
          <w:rFonts w:ascii="Times New Roman" w:hAnsi="Times New Roman" w:cs="Times New Roman"/>
        </w:rPr>
        <w:t xml:space="preserve">. </w:t>
      </w:r>
      <w:r w:rsidR="00F0565C" w:rsidRPr="00765035">
        <w:rPr>
          <w:rFonts w:ascii="Times New Roman" w:hAnsi="Times New Roman" w:cs="Times New Roman"/>
        </w:rPr>
        <w:t xml:space="preserve">Of particular interest was </w:t>
      </w:r>
      <w:r w:rsidR="0023161A" w:rsidRPr="00765035">
        <w:rPr>
          <w:rFonts w:ascii="Times New Roman" w:hAnsi="Times New Roman" w:cs="Times New Roman"/>
        </w:rPr>
        <w:t xml:space="preserve">increased DNA-methylation at the </w:t>
      </w:r>
      <w:r w:rsidR="0023161A" w:rsidRPr="00765035">
        <w:rPr>
          <w:rFonts w:ascii="Times New Roman" w:hAnsi="Times New Roman" w:cs="Times New Roman"/>
          <w:i/>
        </w:rPr>
        <w:t xml:space="preserve">HOXA5 </w:t>
      </w:r>
      <w:r w:rsidR="0023161A" w:rsidRPr="00765035">
        <w:rPr>
          <w:rFonts w:ascii="Times New Roman" w:hAnsi="Times New Roman" w:cs="Times New Roman"/>
        </w:rPr>
        <w:t>locus</w:t>
      </w:r>
      <w:r w:rsidR="006F0D30" w:rsidRPr="00765035">
        <w:rPr>
          <w:rFonts w:ascii="Times New Roman" w:hAnsi="Times New Roman" w:cs="Times New Roman"/>
        </w:rPr>
        <w:t xml:space="preserve"> (adjusted </w:t>
      </w:r>
      <w:r w:rsidR="006F0D30" w:rsidRPr="00765035">
        <w:rPr>
          <w:rFonts w:ascii="Times New Roman" w:hAnsi="Times New Roman" w:cs="Times New Roman"/>
          <w:i/>
        </w:rPr>
        <w:t>p</w:t>
      </w:r>
      <w:r w:rsidR="00DA6B66">
        <w:rPr>
          <w:rFonts w:ascii="Times New Roman" w:hAnsi="Times New Roman" w:cs="Times New Roman"/>
        </w:rPr>
        <w:t>-value 6.5x</w:t>
      </w:r>
      <w:r w:rsidR="006F0D30" w:rsidRPr="00765035">
        <w:rPr>
          <w:rFonts w:ascii="Times New Roman" w:hAnsi="Times New Roman" w:cs="Times New Roman"/>
        </w:rPr>
        <w:t>10</w:t>
      </w:r>
      <w:r w:rsidR="006F0D30" w:rsidRPr="00765035">
        <w:rPr>
          <w:rFonts w:ascii="Times New Roman" w:hAnsi="Times New Roman" w:cs="Times New Roman"/>
          <w:vertAlign w:val="superscript"/>
        </w:rPr>
        <w:t>-8</w:t>
      </w:r>
      <w:r w:rsidR="006F0D30" w:rsidRPr="00765035">
        <w:rPr>
          <w:rFonts w:ascii="Times New Roman" w:hAnsi="Times New Roman" w:cs="Times New Roman"/>
        </w:rPr>
        <w:t>)</w:t>
      </w:r>
      <w:r w:rsidR="000B2DE3">
        <w:rPr>
          <w:rFonts w:ascii="Times New Roman" w:hAnsi="Times New Roman" w:cs="Times New Roman"/>
        </w:rPr>
        <w:t xml:space="preserve"> a</w:t>
      </w:r>
      <w:r w:rsidR="0023161A" w:rsidRPr="00765035">
        <w:rPr>
          <w:rFonts w:ascii="Times New Roman" w:hAnsi="Times New Roman" w:cs="Times New Roman"/>
        </w:rPr>
        <w:t xml:space="preserve"> gene </w:t>
      </w:r>
      <w:r w:rsidR="000B2DE3">
        <w:rPr>
          <w:rFonts w:ascii="Times New Roman" w:hAnsi="Times New Roman" w:cs="Times New Roman"/>
        </w:rPr>
        <w:t xml:space="preserve">which </w:t>
      </w:r>
      <w:r w:rsidR="0023161A" w:rsidRPr="00765035">
        <w:rPr>
          <w:rFonts w:ascii="Times New Roman" w:hAnsi="Times New Roman" w:cs="Times New Roman"/>
        </w:rPr>
        <w:t>has recently been repo</w:t>
      </w:r>
      <w:r w:rsidR="003E7AB2" w:rsidRPr="00765035">
        <w:rPr>
          <w:rFonts w:ascii="Times New Roman" w:hAnsi="Times New Roman" w:cs="Times New Roman"/>
        </w:rPr>
        <w:t>r</w:t>
      </w:r>
      <w:r w:rsidR="0023161A" w:rsidRPr="00765035">
        <w:rPr>
          <w:rFonts w:ascii="Times New Roman" w:hAnsi="Times New Roman" w:cs="Times New Roman"/>
        </w:rPr>
        <w:t>t</w:t>
      </w:r>
      <w:r w:rsidR="003E7AB2" w:rsidRPr="00765035">
        <w:rPr>
          <w:rFonts w:ascii="Times New Roman" w:hAnsi="Times New Roman" w:cs="Times New Roman"/>
        </w:rPr>
        <w:t xml:space="preserve">ed to have a role in flow-mediated arterial pathology. Along with methylation specific PCR validation we identified a strong inverse association between DNA-methylation at this locus and </w:t>
      </w:r>
      <w:r w:rsidR="003E7AB2" w:rsidRPr="00765035">
        <w:rPr>
          <w:rFonts w:ascii="Times New Roman" w:hAnsi="Times New Roman" w:cs="Times New Roman"/>
          <w:i/>
        </w:rPr>
        <w:t xml:space="preserve">HOXA5 </w:t>
      </w:r>
      <w:r w:rsidR="003E7AB2" w:rsidRPr="00765035">
        <w:rPr>
          <w:rFonts w:ascii="Times New Roman" w:hAnsi="Times New Roman" w:cs="Times New Roman"/>
        </w:rPr>
        <w:t>gene and protein expression</w:t>
      </w:r>
      <w:r w:rsidR="00EA0A08" w:rsidRPr="00765035">
        <w:rPr>
          <w:rFonts w:ascii="Times New Roman" w:hAnsi="Times New Roman" w:cs="Times New Roman"/>
        </w:rPr>
        <w:t xml:space="preserve"> (Figure 1)</w:t>
      </w:r>
      <w:r w:rsidR="003E7AB2" w:rsidRPr="00765035">
        <w:rPr>
          <w:rFonts w:ascii="Times New Roman" w:hAnsi="Times New Roman" w:cs="Times New Roman"/>
        </w:rPr>
        <w:t xml:space="preserve">. Consistent with this reduced </w:t>
      </w:r>
      <w:r w:rsidR="003E7AB2" w:rsidRPr="00765035">
        <w:rPr>
          <w:rFonts w:ascii="Times New Roman" w:hAnsi="Times New Roman" w:cs="Times New Roman"/>
          <w:i/>
        </w:rPr>
        <w:t>HOXA5</w:t>
      </w:r>
      <w:r w:rsidR="003E7AB2" w:rsidRPr="00765035">
        <w:rPr>
          <w:rFonts w:ascii="Times New Roman" w:hAnsi="Times New Roman" w:cs="Times New Roman"/>
        </w:rPr>
        <w:t xml:space="preserve"> gene expression was observed in CKD </w:t>
      </w:r>
      <w:r w:rsidR="000B2DE3" w:rsidRPr="00765035">
        <w:rPr>
          <w:rFonts w:ascii="Times New Roman" w:hAnsi="Times New Roman" w:cs="Times New Roman"/>
        </w:rPr>
        <w:t>arteries</w:t>
      </w:r>
      <w:r w:rsidR="000B2DE3">
        <w:rPr>
          <w:rFonts w:ascii="Times New Roman" w:hAnsi="Times New Roman" w:cs="Times New Roman"/>
        </w:rPr>
        <w:t xml:space="preserve"> versus healthy control</w:t>
      </w:r>
      <w:r w:rsidR="003E7AB2" w:rsidRPr="00765035">
        <w:rPr>
          <w:rFonts w:ascii="Times New Roman" w:hAnsi="Times New Roman" w:cs="Times New Roman"/>
        </w:rPr>
        <w:t xml:space="preserve">s. </w:t>
      </w:r>
      <w:r w:rsidRPr="00765035">
        <w:rPr>
          <w:rFonts w:ascii="Times New Roman" w:hAnsi="Times New Roman" w:cs="Times New Roman"/>
        </w:rPr>
        <w:t>D</w:t>
      </w:r>
      <w:r w:rsidR="00045832" w:rsidRPr="00765035">
        <w:rPr>
          <w:rFonts w:ascii="Times New Roman" w:hAnsi="Times New Roman" w:cs="Times New Roman"/>
        </w:rPr>
        <w:t xml:space="preserve">NA methylation age </w:t>
      </w:r>
      <w:r w:rsidRPr="00765035">
        <w:rPr>
          <w:rFonts w:ascii="Times New Roman" w:hAnsi="Times New Roman" w:cs="Times New Roman"/>
        </w:rPr>
        <w:t>and chronological age were highly correlated but there was no evidence of higher DNA methylation age in CKD cases (Figure</w:t>
      </w:r>
      <w:r w:rsidR="00045832" w:rsidRPr="00765035">
        <w:rPr>
          <w:rFonts w:ascii="Times New Roman" w:hAnsi="Times New Roman" w:cs="Times New Roman"/>
        </w:rPr>
        <w:t xml:space="preserve"> 2</w:t>
      </w:r>
      <w:r w:rsidRPr="00765035">
        <w:rPr>
          <w:rFonts w:ascii="Times New Roman" w:hAnsi="Times New Roman" w:cs="Times New Roman"/>
        </w:rPr>
        <w:t>).</w:t>
      </w:r>
    </w:p>
    <w:p w14:paraId="611A954E" w14:textId="06F777AA" w:rsidR="00765035" w:rsidRDefault="00DA6B66" w:rsidP="00EA0A08">
      <w:pPr>
        <w:spacing w:after="0" w:line="240" w:lineRule="auto"/>
        <w:jc w:val="both"/>
        <w:rPr>
          <w:rFonts w:ascii="Times New Roman" w:hAnsi="Times New Roman" w:cs="Times New Roman"/>
        </w:rPr>
      </w:pPr>
      <w:r w:rsidRPr="00765035">
        <w:rPr>
          <w:rFonts w:ascii="Times New Roman" w:hAnsi="Times New Roman" w:cs="Times New Roman"/>
          <w:noProof/>
          <w:lang w:val="en-GB" w:eastAsia="en-GB"/>
        </w:rPr>
        <mc:AlternateContent>
          <mc:Choice Requires="wps">
            <w:drawing>
              <wp:anchor distT="0" distB="0" distL="114300" distR="114300" simplePos="0" relativeHeight="251663360" behindDoc="0" locked="0" layoutInCell="1" allowOverlap="1" wp14:anchorId="0C4FCB51" wp14:editId="187A7A1F">
                <wp:simplePos x="0" y="0"/>
                <wp:positionH relativeFrom="column">
                  <wp:posOffset>68580</wp:posOffset>
                </wp:positionH>
                <wp:positionV relativeFrom="paragraph">
                  <wp:posOffset>1668780</wp:posOffset>
                </wp:positionV>
                <wp:extent cx="1709420" cy="116840"/>
                <wp:effectExtent l="0" t="0" r="0" b="10160"/>
                <wp:wrapSquare wrapText="bothSides"/>
                <wp:docPr id="4" name="Text Box 4"/>
                <wp:cNvGraphicFramePr/>
                <a:graphic xmlns:a="http://schemas.openxmlformats.org/drawingml/2006/main">
                  <a:graphicData uri="http://schemas.microsoft.com/office/word/2010/wordprocessingShape">
                    <wps:wsp>
                      <wps:cNvSpPr txBox="1"/>
                      <wps:spPr>
                        <a:xfrm>
                          <a:off x="0" y="0"/>
                          <a:ext cx="1709420" cy="116840"/>
                        </a:xfrm>
                        <a:prstGeom prst="rect">
                          <a:avLst/>
                        </a:prstGeom>
                        <a:solidFill>
                          <a:prstClr val="white"/>
                        </a:solidFill>
                        <a:ln>
                          <a:noFill/>
                        </a:ln>
                        <a:effectLst/>
                      </wps:spPr>
                      <wps:txbx>
                        <w:txbxContent>
                          <w:p w14:paraId="6F820043" w14:textId="77777777" w:rsidR="00EA0A08" w:rsidRPr="00EA0A08" w:rsidRDefault="00EA0A08" w:rsidP="00EA0A08">
                            <w:pPr>
                              <w:pStyle w:val="Caption"/>
                              <w:rPr>
                                <w:rFonts w:ascii="Arial" w:hAnsi="Arial" w:cs="Arial"/>
                                <w:b/>
                                <w:noProof/>
                                <w:sz w:val="20"/>
                                <w:szCs w:val="20"/>
                                <w:vertAlign w:val="superscript"/>
                              </w:rPr>
                            </w:pPr>
                            <w:r w:rsidRPr="00EA0A08">
                              <w:rPr>
                                <w:b/>
                              </w:rPr>
                              <w:t xml:space="preserve">Figure </w:t>
                            </w:r>
                            <w:r w:rsidRPr="00EA0A08">
                              <w:rPr>
                                <w:b/>
                              </w:rPr>
                              <w:fldChar w:fldCharType="begin"/>
                            </w:r>
                            <w:r w:rsidRPr="00EA0A08">
                              <w:rPr>
                                <w:b/>
                              </w:rPr>
                              <w:instrText xml:space="preserve"> SEQ Figure \* ARABIC </w:instrText>
                            </w:r>
                            <w:r w:rsidRPr="00EA0A08">
                              <w:rPr>
                                <w:b/>
                              </w:rPr>
                              <w:fldChar w:fldCharType="separate"/>
                            </w:r>
                            <w:r w:rsidRPr="00EA0A08">
                              <w:rPr>
                                <w:b/>
                                <w:noProof/>
                              </w:rPr>
                              <w:t>2</w:t>
                            </w:r>
                            <w:r w:rsidRPr="00EA0A08">
                              <w:rPr>
                                <w:b/>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C4FCB51" id="_x0000_t202" coordsize="21600,21600" o:spt="202" path="m0,0l0,21600,21600,21600,21600,0xe">
                <v:stroke joinstyle="miter"/>
                <v:path gradientshapeok="t" o:connecttype="rect"/>
              </v:shapetype>
              <v:shape id="Text Box 4" o:spid="_x0000_s1026" type="#_x0000_t202" style="position:absolute;left:0;text-align:left;margin-left:5.4pt;margin-top:131.4pt;width:134.6pt;height:9.2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" stroked="f">
                <v:textbox inset="0,0,0,0">
                  <w:txbxContent>
                    <w:p w14:paraId="6F820043" w14:textId="77777777" w:rsidR="00EA0A08" w:rsidRPr="00EA0A08" w:rsidRDefault="00EA0A08" w:rsidP="00EA0A08">
                      <w:pPr>
                        <w:pStyle w:val="Caption"/>
                        <w:rPr>
                          <w:rFonts w:ascii="Arial" w:hAnsi="Arial" w:cs="Arial"/>
                          <w:b/>
                          <w:noProof/>
                          <w:sz w:val="20"/>
                          <w:szCs w:val="20"/>
                          <w:vertAlign w:val="superscript"/>
                        </w:rPr>
                      </w:pPr>
                      <w:r w:rsidRPr="00EA0A08">
                        <w:rPr>
                          <w:b/>
                        </w:rPr>
                        <w:t xml:space="preserve">Figure </w:t>
                      </w:r>
                      <w:r w:rsidRPr="00EA0A08">
                        <w:rPr>
                          <w:b/>
                        </w:rPr>
                        <w:fldChar w:fldCharType="begin"/>
                      </w:r>
                      <w:r w:rsidRPr="00EA0A08">
                        <w:rPr>
                          <w:b/>
                        </w:rPr>
                        <w:instrText xml:space="preserve"> SEQ Figure \* ARABIC </w:instrText>
                      </w:r>
                      <w:r w:rsidRPr="00EA0A08">
                        <w:rPr>
                          <w:b/>
                        </w:rPr>
                        <w:fldChar w:fldCharType="separate"/>
                      </w:r>
                      <w:r w:rsidRPr="00EA0A08">
                        <w:rPr>
                          <w:b/>
                          <w:noProof/>
                        </w:rPr>
                        <w:t>2</w:t>
                      </w:r>
                      <w:r w:rsidRPr="00EA0A08">
                        <w:rPr>
                          <w:b/>
                        </w:rPr>
                        <w:fldChar w:fldCharType="end"/>
                      </w:r>
                    </w:p>
                  </w:txbxContent>
                </v:textbox>
                <w10:wrap type="square"/>
              </v:shape>
            </w:pict>
          </mc:Fallback>
        </mc:AlternateContent>
      </w:r>
      <w:r w:rsidRPr="00765035">
        <w:rPr>
          <w:rFonts w:ascii="Times New Roman" w:hAnsi="Times New Roman" w:cs="Times New Roman"/>
          <w:b/>
          <w:noProof/>
          <w:vertAlign w:val="superscript"/>
          <w:lang w:val="en-GB" w:eastAsia="en-GB"/>
        </w:rPr>
        <w:drawing>
          <wp:anchor distT="0" distB="0" distL="114300" distR="114300" simplePos="0" relativeHeight="251665408" behindDoc="0" locked="0" layoutInCell="1" allowOverlap="1" wp14:anchorId="2B7E9097" wp14:editId="4307ACBC">
            <wp:simplePos x="0" y="0"/>
            <wp:positionH relativeFrom="margin">
              <wp:posOffset>64135</wp:posOffset>
            </wp:positionH>
            <wp:positionV relativeFrom="margin">
              <wp:posOffset>6283763</wp:posOffset>
            </wp:positionV>
            <wp:extent cx="1709420" cy="167957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NA methylation and age.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709420" cy="1679575"/>
                    </a:xfrm>
                    <a:prstGeom prst="rect">
                      <a:avLst/>
                    </a:prstGeom>
                    <a:ln>
                      <a:noFill/>
                    </a:ln>
                  </pic:spPr>
                </pic:pic>
              </a:graphicData>
            </a:graphic>
          </wp:anchor>
        </w:drawing>
      </w:r>
      <w:r w:rsidRPr="00765035">
        <w:rPr>
          <w:rFonts w:ascii="Times New Roman" w:hAnsi="Times New Roman" w:cs="Times New Roman"/>
          <w:noProof/>
          <w:lang w:val="en-GB" w:eastAsia="en-GB"/>
        </w:rPr>
        <w:drawing>
          <wp:anchor distT="0" distB="0" distL="114300" distR="114300" simplePos="0" relativeHeight="251660287" behindDoc="0" locked="0" layoutInCell="1" allowOverlap="1" wp14:anchorId="02D0B59A" wp14:editId="1B217A67">
            <wp:simplePos x="0" y="0"/>
            <wp:positionH relativeFrom="column">
              <wp:posOffset>-69215</wp:posOffset>
            </wp:positionH>
            <wp:positionV relativeFrom="paragraph">
              <wp:posOffset>70551</wp:posOffset>
            </wp:positionV>
            <wp:extent cx="5612130" cy="1609090"/>
            <wp:effectExtent l="0" t="0" r="1270" b="0"/>
            <wp:wrapSquare wrapText="bothSides"/>
            <wp:docPr id="5" name="Picture 5" descr="UKKW%20DNAmeth.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KKW%20DNAmeth.pd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12130" cy="1609090"/>
                    </a:xfrm>
                    <a:prstGeom prst="rect">
                      <a:avLst/>
                    </a:prstGeom>
                    <a:noFill/>
                    <a:ln>
                      <a:noFill/>
                    </a:ln>
                  </pic:spPr>
                </pic:pic>
              </a:graphicData>
            </a:graphic>
            <wp14:sizeRelH relativeFrom="page">
              <wp14:pctWidth>0</wp14:pctWidth>
            </wp14:sizeRelH>
            <wp14:sizeRelV relativeFrom="page">
              <wp14:pctHeight>0</wp14:pctHeight>
            </wp14:sizeRelV>
          </wp:anchor>
        </w:drawing>
      </w:r>
      <w:r w:rsidR="000B2DE3" w:rsidRPr="00765035">
        <w:rPr>
          <w:rFonts w:ascii="Times New Roman" w:hAnsi="Times New Roman" w:cs="Times New Roman"/>
          <w:noProof/>
          <w:lang w:val="en-GB" w:eastAsia="en-GB"/>
        </w:rPr>
        <mc:AlternateContent>
          <mc:Choice Requires="wps">
            <w:drawing>
              <wp:anchor distT="0" distB="0" distL="114300" distR="114300" simplePos="0" relativeHeight="251666432" behindDoc="0" locked="0" layoutInCell="1" allowOverlap="1" wp14:anchorId="09766987" wp14:editId="2C68A03F">
                <wp:simplePos x="0" y="0"/>
                <wp:positionH relativeFrom="column">
                  <wp:posOffset>-3810</wp:posOffset>
                </wp:positionH>
                <wp:positionV relativeFrom="paragraph">
                  <wp:posOffset>26035</wp:posOffset>
                </wp:positionV>
                <wp:extent cx="492125" cy="112395"/>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492125" cy="112395"/>
                        </a:xfrm>
                        <a:prstGeom prst="rect">
                          <a:avLst/>
                        </a:prstGeom>
                        <a:solidFill>
                          <a:prstClr val="white"/>
                        </a:solidFill>
                        <a:ln>
                          <a:noFill/>
                        </a:ln>
                        <a:effectLst/>
                      </wps:spPr>
                      <wps:txbx>
                        <w:txbxContent>
                          <w:p w14:paraId="41CA60DA" w14:textId="77777777" w:rsidR="00EA0A08" w:rsidRPr="00EA0A08" w:rsidRDefault="00EA0A08" w:rsidP="00EA0A08">
                            <w:pPr>
                              <w:pStyle w:val="Caption"/>
                              <w:rPr>
                                <w:rFonts w:ascii="Arial" w:hAnsi="Arial" w:cs="Arial"/>
                                <w:b/>
                                <w:noProof/>
                                <w:sz w:val="20"/>
                                <w:szCs w:val="20"/>
                              </w:rPr>
                            </w:pPr>
                            <w:r w:rsidRPr="00EA0A08">
                              <w:rPr>
                                <w:b/>
                              </w:rPr>
                              <w:t xml:space="preserve">Figure </w:t>
                            </w:r>
                            <w:r w:rsidRPr="00EA0A08">
                              <w:rPr>
                                <w:b/>
                              </w:rPr>
                              <w:fldChar w:fldCharType="begin"/>
                            </w:r>
                            <w:r w:rsidRPr="00EA0A08">
                              <w:rPr>
                                <w:b/>
                              </w:rPr>
                              <w:instrText xml:space="preserve"> SEQ Figure \* ARABIC </w:instrText>
                            </w:r>
                            <w:r w:rsidRPr="00EA0A08">
                              <w:rPr>
                                <w:b/>
                              </w:rPr>
                              <w:fldChar w:fldCharType="separate"/>
                            </w:r>
                            <w:r w:rsidRPr="00EA0A08">
                              <w:rPr>
                                <w:b/>
                                <w:noProof/>
                              </w:rPr>
                              <w:t>1</w:t>
                            </w:r>
                            <w:r w:rsidRPr="00EA0A08">
                              <w:rPr>
                                <w:b/>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766987" id="Text Box 3" o:spid="_x0000_s1027" type="#_x0000_t202" style="position:absolute;left:0;text-align:left;margin-left:-.3pt;margin-top:2.05pt;width:38.75pt;height:8.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" stroked="f">
                <v:textbox inset="0,0,0,0">
                  <w:txbxContent>
                    <w:p w14:paraId="41CA60DA" w14:textId="77777777" w:rsidR="00EA0A08" w:rsidRPr="00EA0A08" w:rsidRDefault="00EA0A08" w:rsidP="00EA0A08">
                      <w:pPr>
                        <w:pStyle w:val="Caption"/>
                        <w:rPr>
                          <w:rFonts w:ascii="Arial" w:hAnsi="Arial" w:cs="Arial"/>
                          <w:b/>
                          <w:noProof/>
                          <w:sz w:val="20"/>
                          <w:szCs w:val="20"/>
                        </w:rPr>
                      </w:pPr>
                      <w:r w:rsidRPr="00EA0A08">
                        <w:rPr>
                          <w:b/>
                        </w:rPr>
                        <w:t xml:space="preserve">Figure </w:t>
                      </w:r>
                      <w:r w:rsidRPr="00EA0A08">
                        <w:rPr>
                          <w:b/>
                        </w:rPr>
                        <w:fldChar w:fldCharType="begin"/>
                      </w:r>
                      <w:r w:rsidRPr="00EA0A08">
                        <w:rPr>
                          <w:b/>
                        </w:rPr>
                        <w:instrText xml:space="preserve"> SEQ Figure \* ARABIC </w:instrText>
                      </w:r>
                      <w:r w:rsidRPr="00EA0A08">
                        <w:rPr>
                          <w:b/>
                        </w:rPr>
                        <w:fldChar w:fldCharType="separate"/>
                      </w:r>
                      <w:r w:rsidRPr="00EA0A08">
                        <w:rPr>
                          <w:b/>
                          <w:noProof/>
                        </w:rPr>
                        <w:t>1</w:t>
                      </w:r>
                      <w:r w:rsidRPr="00EA0A08">
                        <w:rPr>
                          <w:b/>
                        </w:rPr>
                        <w:fldChar w:fldCharType="end"/>
                      </w:r>
                    </w:p>
                  </w:txbxContent>
                </v:textbox>
                <w10:wrap type="square"/>
              </v:shape>
            </w:pict>
          </mc:Fallback>
        </mc:AlternateContent>
      </w:r>
    </w:p>
    <w:p w14:paraId="78A7652D" w14:textId="559C4A3A" w:rsidR="00765035" w:rsidRDefault="00765035" w:rsidP="00765035">
      <w:pPr>
        <w:spacing w:after="0" w:line="240" w:lineRule="auto"/>
        <w:jc w:val="both"/>
        <w:rPr>
          <w:rFonts w:ascii="Times New Roman" w:hAnsi="Times New Roman" w:cs="Times New Roman"/>
        </w:rPr>
      </w:pPr>
    </w:p>
    <w:p w14:paraId="780830A6" w14:textId="48E171A6" w:rsidR="00D6270E" w:rsidRPr="00765035" w:rsidRDefault="00D6270E" w:rsidP="00765035">
      <w:pPr>
        <w:spacing w:after="0" w:line="240" w:lineRule="auto"/>
        <w:jc w:val="both"/>
        <w:rPr>
          <w:rFonts w:ascii="Times New Roman" w:hAnsi="Times New Roman" w:cs="Times New Roman"/>
        </w:rPr>
      </w:pPr>
      <w:r w:rsidRPr="00765035">
        <w:rPr>
          <w:rFonts w:ascii="Times New Roman" w:hAnsi="Times New Roman" w:cs="Times New Roman"/>
          <w:b/>
        </w:rPr>
        <w:t>Conclusion</w:t>
      </w:r>
    </w:p>
    <w:p w14:paraId="319B95FE" w14:textId="1737CB37" w:rsidR="007E6AE9" w:rsidRPr="000B2DE3" w:rsidRDefault="00D6270E" w:rsidP="000B2DE3">
      <w:pPr>
        <w:spacing w:after="120" w:line="240" w:lineRule="auto"/>
        <w:jc w:val="both"/>
        <w:rPr>
          <w:rFonts w:ascii="Times New Roman" w:hAnsi="Times New Roman" w:cs="Times New Roman"/>
        </w:rPr>
      </w:pPr>
      <w:r w:rsidRPr="00765035">
        <w:rPr>
          <w:rFonts w:ascii="Times New Roman" w:hAnsi="Times New Roman" w:cs="Times New Roman"/>
        </w:rPr>
        <w:t xml:space="preserve">Overall, these data </w:t>
      </w:r>
      <w:r w:rsidR="00EA0A08" w:rsidRPr="00765035">
        <w:rPr>
          <w:rFonts w:ascii="Times New Roman" w:hAnsi="Times New Roman" w:cs="Times New Roman"/>
        </w:rPr>
        <w:t>demonstrate</w:t>
      </w:r>
      <w:r w:rsidRPr="00765035">
        <w:rPr>
          <w:rFonts w:ascii="Times New Roman" w:hAnsi="Times New Roman" w:cs="Times New Roman"/>
        </w:rPr>
        <w:t xml:space="preserve"> altered arterial media DNA methylation in CKD-related CVD</w:t>
      </w:r>
      <w:r w:rsidR="00EA0A08" w:rsidRPr="00765035">
        <w:rPr>
          <w:rFonts w:ascii="Times New Roman" w:hAnsi="Times New Roman" w:cs="Times New Roman"/>
        </w:rPr>
        <w:t xml:space="preserve"> and implicate novel biological pathways including those related to flow-mediated pathology such as </w:t>
      </w:r>
      <w:r w:rsidR="00EA0A08" w:rsidRPr="00406E92">
        <w:rPr>
          <w:rFonts w:ascii="Times New Roman" w:hAnsi="Times New Roman" w:cs="Times New Roman"/>
          <w:i/>
        </w:rPr>
        <w:t>HOXA5</w:t>
      </w:r>
      <w:r w:rsidR="00EA0A08" w:rsidRPr="00765035">
        <w:rPr>
          <w:rFonts w:ascii="Times New Roman" w:hAnsi="Times New Roman" w:cs="Times New Roman"/>
        </w:rPr>
        <w:t>.</w:t>
      </w:r>
      <w:r w:rsidRPr="00765035">
        <w:rPr>
          <w:rFonts w:ascii="Times New Roman" w:hAnsi="Times New Roman" w:cs="Times New Roman"/>
        </w:rPr>
        <w:t xml:space="preserve"> </w:t>
      </w:r>
      <w:r w:rsidR="00EA0A08" w:rsidRPr="00765035">
        <w:rPr>
          <w:rFonts w:ascii="Times New Roman" w:hAnsi="Times New Roman" w:cs="Times New Roman"/>
        </w:rPr>
        <w:t>However,</w:t>
      </w:r>
      <w:r w:rsidRPr="00765035">
        <w:rPr>
          <w:rFonts w:ascii="Times New Roman" w:hAnsi="Times New Roman" w:cs="Times New Roman"/>
        </w:rPr>
        <w:t xml:space="preserve"> th</w:t>
      </w:r>
      <w:r w:rsidR="00EA0A08" w:rsidRPr="00765035">
        <w:rPr>
          <w:rFonts w:ascii="Times New Roman" w:hAnsi="Times New Roman" w:cs="Times New Roman"/>
        </w:rPr>
        <w:t>e</w:t>
      </w:r>
      <w:r w:rsidRPr="00765035">
        <w:rPr>
          <w:rFonts w:ascii="Times New Roman" w:hAnsi="Times New Roman" w:cs="Times New Roman"/>
        </w:rPr>
        <w:t xml:space="preserve"> methylation profile does not reflect a process of accelerated aging.</w:t>
      </w:r>
      <w:bookmarkStart w:id="0" w:name="_GoBack"/>
      <w:bookmarkEnd w:id="0"/>
    </w:p>
    <w:sectPr w:rsidR="007E6AE9" w:rsidRPr="000B2DE3" w:rsidSect="00765035">
      <w:pgSz w:w="12240" w:h="15840"/>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proofState w:spelling="clean" w:grammar="clean"/>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70E"/>
    <w:rsid w:val="00020817"/>
    <w:rsid w:val="00045832"/>
    <w:rsid w:val="00092310"/>
    <w:rsid w:val="000B2DE3"/>
    <w:rsid w:val="000C20F1"/>
    <w:rsid w:val="00133EBB"/>
    <w:rsid w:val="001940AE"/>
    <w:rsid w:val="0023161A"/>
    <w:rsid w:val="002E4C30"/>
    <w:rsid w:val="002F44F9"/>
    <w:rsid w:val="00305BCF"/>
    <w:rsid w:val="00371DE9"/>
    <w:rsid w:val="003E7AB2"/>
    <w:rsid w:val="00406E92"/>
    <w:rsid w:val="00501D14"/>
    <w:rsid w:val="005C22ED"/>
    <w:rsid w:val="006E4599"/>
    <w:rsid w:val="006F0D30"/>
    <w:rsid w:val="00765035"/>
    <w:rsid w:val="007B7C17"/>
    <w:rsid w:val="00886B03"/>
    <w:rsid w:val="009A056B"/>
    <w:rsid w:val="00AF5B92"/>
    <w:rsid w:val="00B86DC9"/>
    <w:rsid w:val="00BC4D25"/>
    <w:rsid w:val="00C12A9C"/>
    <w:rsid w:val="00C82EFA"/>
    <w:rsid w:val="00CF3218"/>
    <w:rsid w:val="00CF7490"/>
    <w:rsid w:val="00D6270E"/>
    <w:rsid w:val="00DA6B66"/>
    <w:rsid w:val="00EA0A08"/>
    <w:rsid w:val="00EA7132"/>
    <w:rsid w:val="00ED64A8"/>
    <w:rsid w:val="00F0565C"/>
    <w:rsid w:val="00F35C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5CF1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6270E"/>
    <w:pPr>
      <w:spacing w:after="200" w:line="276" w:lineRule="auto"/>
    </w:pPr>
    <w:rPr>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EA0A08"/>
    <w:pPr>
      <w:spacing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image" Target="media/image2.emf"/><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424</Words>
  <Characters>2421</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Caplin, Ben</dc:creator>
  <cp:keywords/>
  <dc:description/>
  <cp:lastModifiedBy>Caplin, Ben</cp:lastModifiedBy>
  <cp:revision>8</cp:revision>
  <dcterms:created xsi:type="dcterms:W3CDTF">2018-01-05T12:11:00Z</dcterms:created>
  <dcterms:modified xsi:type="dcterms:W3CDTF">2018-01-05T16:16:00Z</dcterms:modified>
</cp:coreProperties>
</file>