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421" w:rsidRPr="00372ABC" w:rsidRDefault="00801421" w:rsidP="001F1564">
      <w:pPr>
        <w:spacing w:line="240" w:lineRule="auto"/>
        <w:jc w:val="both"/>
        <w:rPr>
          <w:rFonts w:ascii="Times New Roman" w:hAnsi="Times New Roman" w:cs="Times New Roman"/>
          <w:b/>
          <w:u w:val="single"/>
        </w:rPr>
      </w:pPr>
      <w:r w:rsidRPr="00372ABC">
        <w:rPr>
          <w:rFonts w:ascii="Times New Roman" w:hAnsi="Times New Roman" w:cs="Times New Roman"/>
          <w:b/>
          <w:u w:val="single"/>
        </w:rPr>
        <w:t>Developing an Arts</w:t>
      </w:r>
      <w:r w:rsidR="00530313">
        <w:rPr>
          <w:rFonts w:ascii="Times New Roman" w:hAnsi="Times New Roman" w:cs="Times New Roman"/>
          <w:b/>
          <w:u w:val="single"/>
        </w:rPr>
        <w:t>-Based</w:t>
      </w:r>
      <w:r w:rsidRPr="00372ABC">
        <w:rPr>
          <w:rFonts w:ascii="Times New Roman" w:hAnsi="Times New Roman" w:cs="Times New Roman"/>
          <w:b/>
          <w:u w:val="single"/>
        </w:rPr>
        <w:t xml:space="preserve"> Intervention for Patients who have End</w:t>
      </w:r>
      <w:r w:rsidR="00EC1A7F" w:rsidRPr="00372ABC">
        <w:rPr>
          <w:rFonts w:ascii="Times New Roman" w:hAnsi="Times New Roman" w:cs="Times New Roman"/>
          <w:b/>
          <w:u w:val="single"/>
        </w:rPr>
        <w:t>-</w:t>
      </w:r>
      <w:r w:rsidRPr="00372ABC">
        <w:rPr>
          <w:rFonts w:ascii="Times New Roman" w:hAnsi="Times New Roman" w:cs="Times New Roman"/>
          <w:b/>
          <w:u w:val="single"/>
        </w:rPr>
        <w:t xml:space="preserve">Stage Kidney Disease </w:t>
      </w:r>
      <w:r w:rsidR="00104C0F">
        <w:rPr>
          <w:rFonts w:ascii="Times New Roman" w:hAnsi="Times New Roman" w:cs="Times New Roman"/>
          <w:b/>
          <w:u w:val="single"/>
        </w:rPr>
        <w:t>whilst</w:t>
      </w:r>
      <w:r w:rsidRPr="00372ABC">
        <w:rPr>
          <w:rFonts w:ascii="Times New Roman" w:hAnsi="Times New Roman" w:cs="Times New Roman"/>
          <w:b/>
          <w:u w:val="single"/>
        </w:rPr>
        <w:t xml:space="preserve"> receiving Haemodi</w:t>
      </w:r>
      <w:bookmarkStart w:id="0" w:name="_GoBack"/>
      <w:bookmarkEnd w:id="0"/>
      <w:r w:rsidRPr="00372ABC">
        <w:rPr>
          <w:rFonts w:ascii="Times New Roman" w:hAnsi="Times New Roman" w:cs="Times New Roman"/>
          <w:b/>
          <w:u w:val="single"/>
        </w:rPr>
        <w:t xml:space="preserve">alysis: A study protocol </w:t>
      </w:r>
    </w:p>
    <w:p w:rsidR="00754BB8" w:rsidRPr="00372ABC" w:rsidRDefault="00184118" w:rsidP="001F1564">
      <w:pPr>
        <w:spacing w:after="0" w:line="240" w:lineRule="auto"/>
        <w:jc w:val="both"/>
        <w:rPr>
          <w:rFonts w:ascii="Times New Roman" w:hAnsi="Times New Roman" w:cs="Times New Roman"/>
          <w:b/>
          <w:u w:val="single"/>
        </w:rPr>
      </w:pPr>
      <w:r w:rsidRPr="00812E5B">
        <w:rPr>
          <w:rFonts w:ascii="Times New Roman" w:hAnsi="Times New Roman" w:cs="Times New Roman"/>
          <w:u w:val="single"/>
        </w:rPr>
        <w:t>I</w:t>
      </w:r>
      <w:r w:rsidRPr="00372ABC">
        <w:rPr>
          <w:rFonts w:ascii="Times New Roman" w:hAnsi="Times New Roman" w:cs="Times New Roman"/>
          <w:b/>
          <w:u w:val="single"/>
        </w:rPr>
        <w:t>ntroduction</w:t>
      </w:r>
    </w:p>
    <w:p w:rsidR="00801421" w:rsidRPr="00372ABC" w:rsidRDefault="00801421" w:rsidP="001F1564">
      <w:pPr>
        <w:spacing w:line="240" w:lineRule="auto"/>
        <w:jc w:val="both"/>
        <w:rPr>
          <w:rFonts w:ascii="Times New Roman" w:hAnsi="Times New Roman" w:cs="Times New Roman"/>
        </w:rPr>
      </w:pPr>
      <w:r w:rsidRPr="00372ABC">
        <w:rPr>
          <w:rFonts w:ascii="Times New Roman" w:hAnsi="Times New Roman" w:cs="Times New Roman"/>
        </w:rPr>
        <w:t xml:space="preserve">End stage kidney disease (ESKD) is a life changing illness. Many patients require haemodialysis, a treatment that involves patients attending hospital three times a week </w:t>
      </w:r>
      <w:r w:rsidR="00184118" w:rsidRPr="00372ABC">
        <w:rPr>
          <w:rFonts w:ascii="Times New Roman" w:hAnsi="Times New Roman" w:cs="Times New Roman"/>
        </w:rPr>
        <w:t xml:space="preserve">for four hours each time. This </w:t>
      </w:r>
      <w:r w:rsidRPr="00372ABC">
        <w:rPr>
          <w:rFonts w:ascii="Times New Roman" w:hAnsi="Times New Roman" w:cs="Times New Roman"/>
        </w:rPr>
        <w:t>treatment impacts profoundly on quality of life</w:t>
      </w:r>
      <w:r w:rsidR="00372ABC">
        <w:rPr>
          <w:rFonts w:ascii="Times New Roman" w:hAnsi="Times New Roman" w:cs="Times New Roman"/>
        </w:rPr>
        <w:t xml:space="preserve"> </w:t>
      </w:r>
      <w:r w:rsidR="00A02DD5" w:rsidRPr="00372ABC">
        <w:rPr>
          <w:rFonts w:ascii="Times New Roman" w:hAnsi="Times New Roman" w:cs="Times New Roman"/>
        </w:rPr>
        <w:fldChar w:fldCharType="begin" w:fldLock="1"/>
      </w:r>
      <w:r w:rsidR="001F1564">
        <w:rPr>
          <w:rFonts w:ascii="Times New Roman" w:hAnsi="Times New Roman" w:cs="Times New Roman"/>
        </w:rPr>
        <w:instrText>ADDIN CSL_CITATION { "citationItems" : [ { "id" : "ITEM-1", "itemData" : { "DOI" : "10.1080/08870446.2016.1226307", "ISSN" : "0887-0446", "PMID" : "27604248", "abstract" : "Objectives: This study aims to generate evidence regarding the relationships of different dialysis modalities with HR-QOL. Design: A systematic review was conducted to investigate the HR-QOL of patients treated with different dialysis modalities. Methods: A literature search was conducted for English language articles in the CINAHL, Medline and PubMed databases published from January 1990 through May 2016. Specifically, we sought articles that would compare the HR-QOL of hemodialysis (HD) and peritoneal dialysis (PD) patients in terms of physiological, psychological and social functioning, as well as disease symptoms. Thirty-four articles met the study inclusion criteria and were included into the analysis. Results: The research results indicated no significant differences in HR-QOL between HD and PD treatment. However, a higher percentage of patients who received PD had a better HR-QOL in terms of physiological, psychological, social and disease symptoms. Conclusions: Despite the fact that the results of this study showed no difference in HR-QOL between HD and PD treatment, its review of relevant references can serve as a reference for health professionals. However, patients\u2019 conditions must still be taken into account when making suggestions about which dialysis modality a patient should use. (PsycINFO Database Record (c) 2016 APA, all rights reserved)", "author" : [ { "dropping-particle" : "", "family" : "Ho", "given" : "Ya-Fang", "non-dropping-particle" : "", "parse-names" : false, "suffix" : "" }, { "dropping-particle" : "", "family" : "Li", "given" : "I-Chuan", "non-dropping-particle" : "", "parse-names" : false, "suffix" : "" } ], "container-title" : "Psychology &amp; Health", "id" : "ITEM-1", "issue" : "12", "issued" : { "date-parts" : [ [ "2016" ] ] }, "page" : "1435-1465", "publisher" : "Routledge", "title" : "The influence of different dialysis modalities on the quality of life of patients with end-stage renal disease: A systematic literature review.", "type" : "article-journal", "volume" : "31" }, "uris" : [ "http://www.mendeley.com/documents/?uuid=90e035f7-45db-4efd-9f1b-84c52b8febcd" ] } ], "mendeley" : { "formattedCitation" : "(Ho and Li, 2016)", "plainTextFormattedCitation" : "(Ho and Li, 2016)", "previouslyFormattedCitation" : "(Ho and Li, 2016)" }, "properties" : {  }, "schema" : "https://github.com/citation-style-language/schema/raw/master/csl-citation.json" }</w:instrText>
      </w:r>
      <w:r w:rsidR="00A02DD5" w:rsidRPr="00372ABC">
        <w:rPr>
          <w:rFonts w:ascii="Times New Roman" w:hAnsi="Times New Roman" w:cs="Times New Roman"/>
        </w:rPr>
        <w:fldChar w:fldCharType="separate"/>
      </w:r>
      <w:r w:rsidR="00A02DD5" w:rsidRPr="00372ABC">
        <w:rPr>
          <w:rFonts w:ascii="Times New Roman" w:hAnsi="Times New Roman" w:cs="Times New Roman"/>
          <w:noProof/>
        </w:rPr>
        <w:t>(Ho and Li, 2016)</w:t>
      </w:r>
      <w:r w:rsidR="00A02DD5" w:rsidRPr="00372ABC">
        <w:rPr>
          <w:rFonts w:ascii="Times New Roman" w:hAnsi="Times New Roman" w:cs="Times New Roman"/>
        </w:rPr>
        <w:fldChar w:fldCharType="end"/>
      </w:r>
      <w:r w:rsidRPr="00372ABC">
        <w:rPr>
          <w:rFonts w:ascii="Times New Roman" w:hAnsi="Times New Roman" w:cs="Times New Roman"/>
        </w:rPr>
        <w:t xml:space="preserve"> and many patients report depression and anxiety</w:t>
      </w:r>
      <w:r w:rsidR="00372ABC">
        <w:rPr>
          <w:rFonts w:ascii="Times New Roman" w:hAnsi="Times New Roman" w:cs="Times New Roman"/>
        </w:rPr>
        <w:t xml:space="preserve"> </w:t>
      </w:r>
      <w:r w:rsidR="00A02DD5" w:rsidRPr="00372ABC">
        <w:rPr>
          <w:rFonts w:ascii="Times New Roman" w:hAnsi="Times New Roman" w:cs="Times New Roman"/>
        </w:rPr>
        <w:fldChar w:fldCharType="begin" w:fldLock="1"/>
      </w:r>
      <w:r w:rsidR="001F1564">
        <w:rPr>
          <w:rFonts w:ascii="Times New Roman" w:hAnsi="Times New Roman" w:cs="Times New Roman"/>
        </w:rPr>
        <w:instrText>ADDIN CSL_CITATION { "citationItems" : [ { "id" : "ITEM-1", "itemData" : { "DOI" : "10.1016/j.ajp.2015.10.004", "ISSN" : "18762026", "PMID" : "26549864", "abstract" : "Studies addressing the nature of relationship between psychological symptoms and quality of life among dialysis patients in Malaysia are scarce. Hence, this study is intended to investigate the association between psychological symptoms such as depression, anxiety and stress on the quality of life in dialysis patients. A cross sectional multicentre study was conducted from May to October 2012 at 15 centres that provide haemodialysis and/or peritoneal dialysis. Apart from socio-demographic profile data collection, WHOQOL-BREF and DASS21 questionnaires were administered to study subjects. All three psychological symptoms had significant impact on quality of life domains of physical health, psychological health, social impact, perceived environment and overall quality of life. These findings suggest that subjects with symptoms of depression, anxiety and stress had poorer quality of life than those without, highlighting the negative impact of psychological symptoms.", "author" : [ { "dropping-particle" : "", "family" : "Bujang", "given" : "Mohamad A.", "non-dropping-particle" : "", "parse-names" : false, "suffix" : "" }, { "dropping-particle" : "", "family" : "Musa", "given" : "Ramli", "non-dropping-particle" : "", "parse-names" : false, "suffix" : "" }, { "dropping-particle" : "", "family" : "Liu", "given" : "Wen J.", "non-dropping-particle" : "", "parse-names" : false, "suffix" : "" }, { "dropping-particle" : "", "family" : "Chew", "given" : "Thian F.", "non-dropping-particle" : "", "parse-names" : false, "suffix" : "" }, { "dropping-particle" : "", "family" : "Lim", "given" : "Christopher T.S.", "non-dropping-particle" : "", "parse-names" : false, "suffix" : "" }, { "dropping-particle" : "", "family" : "Morad", "given" : "Zaki", "non-dropping-particle" : "", "parse-names" : false, "suffix" : "" } ], "container-title" : "Asian Journal of Psychiatry", "id" : "ITEM-1", "issued" : { "date-parts" : [ [ "2015" ] ] }, "page" : "49-52", "publisher" : "Elsevier B.V.", "title" : "Depression, anxiety and stress among patients with dialysis and the association with quality of life", "type" : "article-journal", "volume" : "18" }, "uris" : [ "http://www.mendeley.com/documents/?uuid=4257a27a-a98a-423f-b1bd-0c8ee75581d4" ] } ], "mendeley" : { "formattedCitation" : "(Bujang &lt;i&gt;et al.&lt;/i&gt;, 2015)", "plainTextFormattedCitation" : "(Bujang et al., 2015)", "previouslyFormattedCitation" : "(Bujang &lt;i&gt;et al.&lt;/i&gt;, 2015)" }, "properties" : {  }, "schema" : "https://github.com/citation-style-language/schema/raw/master/csl-citation.json" }</w:instrText>
      </w:r>
      <w:r w:rsidR="00A02DD5" w:rsidRPr="00372ABC">
        <w:rPr>
          <w:rFonts w:ascii="Times New Roman" w:hAnsi="Times New Roman" w:cs="Times New Roman"/>
        </w:rPr>
        <w:fldChar w:fldCharType="separate"/>
      </w:r>
      <w:r w:rsidR="00A02DD5" w:rsidRPr="00372ABC">
        <w:rPr>
          <w:rFonts w:ascii="Times New Roman" w:hAnsi="Times New Roman" w:cs="Times New Roman"/>
          <w:noProof/>
        </w:rPr>
        <w:t xml:space="preserve">(Bujang </w:t>
      </w:r>
      <w:r w:rsidR="00A02DD5" w:rsidRPr="00372ABC">
        <w:rPr>
          <w:rFonts w:ascii="Times New Roman" w:hAnsi="Times New Roman" w:cs="Times New Roman"/>
          <w:i/>
          <w:noProof/>
        </w:rPr>
        <w:t>et al.</w:t>
      </w:r>
      <w:r w:rsidR="00A02DD5" w:rsidRPr="00372ABC">
        <w:rPr>
          <w:rFonts w:ascii="Times New Roman" w:hAnsi="Times New Roman" w:cs="Times New Roman"/>
          <w:noProof/>
        </w:rPr>
        <w:t>, 2015)</w:t>
      </w:r>
      <w:r w:rsidR="00A02DD5" w:rsidRPr="00372ABC">
        <w:rPr>
          <w:rFonts w:ascii="Times New Roman" w:hAnsi="Times New Roman" w:cs="Times New Roman"/>
        </w:rPr>
        <w:fldChar w:fldCharType="end"/>
      </w:r>
      <w:r w:rsidRPr="00372ABC">
        <w:rPr>
          <w:rFonts w:ascii="Times New Roman" w:hAnsi="Times New Roman" w:cs="Times New Roman"/>
        </w:rPr>
        <w:t>. Arts</w:t>
      </w:r>
      <w:r w:rsidR="00104C0F">
        <w:rPr>
          <w:rFonts w:ascii="Times New Roman" w:hAnsi="Times New Roman" w:cs="Times New Roman"/>
        </w:rPr>
        <w:t>-based</w:t>
      </w:r>
      <w:r w:rsidRPr="00372ABC">
        <w:rPr>
          <w:rFonts w:ascii="Times New Roman" w:hAnsi="Times New Roman" w:cs="Times New Roman"/>
        </w:rPr>
        <w:t xml:space="preserve"> interventions have been used in healthcare settings to improve psychological symptoms, as well as perceived </w:t>
      </w:r>
      <w:r w:rsidR="00EC1A7F" w:rsidRPr="00372ABC">
        <w:rPr>
          <w:rFonts w:ascii="Times New Roman" w:hAnsi="Times New Roman" w:cs="Times New Roman"/>
        </w:rPr>
        <w:t xml:space="preserve">quality of life </w:t>
      </w:r>
      <w:r w:rsidR="00A02DD5" w:rsidRPr="00372ABC">
        <w:rPr>
          <w:rFonts w:ascii="Times New Roman" w:hAnsi="Times New Roman" w:cs="Times New Roman"/>
        </w:rPr>
        <w:fldChar w:fldCharType="begin" w:fldLock="1"/>
      </w:r>
      <w:r w:rsidR="001F1564">
        <w:rPr>
          <w:rFonts w:ascii="Times New Roman" w:hAnsi="Times New Roman" w:cs="Times New Roman"/>
        </w:rPr>
        <w:instrText>ADDIN CSL_CITATION { "citationItems" : [ { "id" : "ITEM-1", "itemData" : { "DOI" : "10.1111/hsc.12502", "ISSN" : "13652524", "PMID" : "28940775", "abstract" : "This review provides an updated evaluation of the emerging body of literature on the value of the arts in healthcare settings. Internationally, there is growing interest in the use of the arts in the healthcare context supported by the number of research studies reported in the nursing and medical literature. There is evidence that arts interventions have positive effects on psychological and physiological outcomes on patients in a hospital environment. A critical review of the literature between 2011 and 2016 was undertaken. The following databases were searched: MedLine, CINAHL, AMED, Web of Science and ASSIA. Searches included words from three categories: cultural activities, outcomes and healthcare settings. Initial searches identified 131 potentially relevant articles. Following screening and review by the research team, a total of 69 studies were included in the final review. The majority of studies examined the effect of music listening on patients/service users (76.8%). These studies were primarily quantitative focusing on the measurable effects of music listening in a surgical context. Overall, the studies in the review support the growing evidence base on the value of the arts in a variety of healthcare settings for patients/service users. The review findings suggest that now is the time for different voices and art forms to be considered and represented in the research on arts in healthcare. Further research is also required to strengthen the existing evidence base.", "author" : [ { "dropping-particle" : "", "family" : "Boyce", "given" : "Melanie", "non-dropping-particle" : "", "parse-names" : false, "suffix" : "" }, { "dropping-particle" : "", "family" : "Bungay", "given" : "Hilary", "non-dropping-particle" : "", "parse-names" : false, "suffix" : "" }, { "dropping-particle" : "", "family" : "Munn-Giddings", "given" : "Carol", "non-dropping-particle" : "", "parse-names" : false, "suffix" : "" }, { "dropping-particle" : "", "family" : "Wilson", "given" : "Ceri", "non-dropping-particle" : "", "parse-names" : false, "suffix" : "" } ], "container-title" : "Health and Social Care in the Community", "id" : "ITEM-1", "issue" : "August", "issued" : { "date-parts" : [ [ "2017" ] ] }, "page" : "1-16", "title" : "The impact of the arts in healthcare on patients and service users: A critical review", "type" : "article-journal" }, "uris" : [ "http://www.mendeley.com/documents/?uuid=fac27d7b-3289-497b-96c9-156f0fe1ec5e" ] } ], "mendeley" : { "formattedCitation" : "(Boyce &lt;i&gt;et al.&lt;/i&gt;, 2017)", "plainTextFormattedCitation" : "(Boyce et al., 2017)", "previouslyFormattedCitation" : "(Boyce &lt;i&gt;et al.&lt;/i&gt;, 2017)" }, "properties" : {  }, "schema" : "https://github.com/citation-style-language/schema/raw/master/csl-citation.json" }</w:instrText>
      </w:r>
      <w:r w:rsidR="00A02DD5" w:rsidRPr="00372ABC">
        <w:rPr>
          <w:rFonts w:ascii="Times New Roman" w:hAnsi="Times New Roman" w:cs="Times New Roman"/>
        </w:rPr>
        <w:fldChar w:fldCharType="separate"/>
      </w:r>
      <w:r w:rsidR="001F1564" w:rsidRPr="001F1564">
        <w:rPr>
          <w:rFonts w:ascii="Times New Roman" w:hAnsi="Times New Roman" w:cs="Times New Roman"/>
          <w:noProof/>
        </w:rPr>
        <w:t xml:space="preserve">(Boyce </w:t>
      </w:r>
      <w:r w:rsidR="001F1564" w:rsidRPr="001F1564">
        <w:rPr>
          <w:rFonts w:ascii="Times New Roman" w:hAnsi="Times New Roman" w:cs="Times New Roman"/>
          <w:i/>
          <w:noProof/>
        </w:rPr>
        <w:t>et al.</w:t>
      </w:r>
      <w:r w:rsidR="001F1564" w:rsidRPr="001F1564">
        <w:rPr>
          <w:rFonts w:ascii="Times New Roman" w:hAnsi="Times New Roman" w:cs="Times New Roman"/>
          <w:noProof/>
        </w:rPr>
        <w:t>, 2017)</w:t>
      </w:r>
      <w:r w:rsidR="00A02DD5" w:rsidRPr="00372ABC">
        <w:rPr>
          <w:rFonts w:ascii="Times New Roman" w:hAnsi="Times New Roman" w:cs="Times New Roman"/>
        </w:rPr>
        <w:fldChar w:fldCharType="end"/>
      </w:r>
      <w:r w:rsidRPr="00372ABC">
        <w:rPr>
          <w:rFonts w:ascii="Times New Roman" w:hAnsi="Times New Roman" w:cs="Times New Roman"/>
        </w:rPr>
        <w:t>.</w:t>
      </w:r>
      <w:r w:rsidR="00F90FA5">
        <w:rPr>
          <w:rFonts w:ascii="Times New Roman" w:hAnsi="Times New Roman" w:cs="Times New Roman"/>
        </w:rPr>
        <w:t xml:space="preserve"> </w:t>
      </w:r>
      <w:r w:rsidR="00182EBF">
        <w:rPr>
          <w:rFonts w:ascii="Times New Roman" w:hAnsi="Times New Roman" w:cs="Times New Roman"/>
        </w:rPr>
        <w:t>A</w:t>
      </w:r>
      <w:r w:rsidR="00184118" w:rsidRPr="00372ABC">
        <w:rPr>
          <w:rFonts w:ascii="Times New Roman" w:hAnsi="Times New Roman" w:cs="Times New Roman"/>
        </w:rPr>
        <w:t>rts</w:t>
      </w:r>
      <w:r w:rsidR="00223359">
        <w:rPr>
          <w:rFonts w:ascii="Times New Roman" w:hAnsi="Times New Roman" w:cs="Times New Roman"/>
        </w:rPr>
        <w:t>-based</w:t>
      </w:r>
      <w:r w:rsidR="00184118" w:rsidRPr="00372ABC">
        <w:rPr>
          <w:rFonts w:ascii="Times New Roman" w:hAnsi="Times New Roman" w:cs="Times New Roman"/>
        </w:rPr>
        <w:t xml:space="preserve"> intervention</w:t>
      </w:r>
      <w:r w:rsidR="00182EBF">
        <w:rPr>
          <w:rFonts w:ascii="Times New Roman" w:hAnsi="Times New Roman" w:cs="Times New Roman"/>
        </w:rPr>
        <w:t>s</w:t>
      </w:r>
      <w:r w:rsidR="00184118" w:rsidRPr="00372ABC">
        <w:rPr>
          <w:rFonts w:ascii="Times New Roman" w:hAnsi="Times New Roman" w:cs="Times New Roman"/>
        </w:rPr>
        <w:t xml:space="preserve"> for patients receiving haemodialysis could help address the impact</w:t>
      </w:r>
      <w:r w:rsidR="00182EBF">
        <w:rPr>
          <w:rFonts w:ascii="Times New Roman" w:hAnsi="Times New Roman" w:cs="Times New Roman"/>
        </w:rPr>
        <w:t xml:space="preserve"> of </w:t>
      </w:r>
      <w:r w:rsidR="00184118" w:rsidRPr="00372ABC">
        <w:rPr>
          <w:rFonts w:ascii="Times New Roman" w:hAnsi="Times New Roman" w:cs="Times New Roman"/>
        </w:rPr>
        <w:t xml:space="preserve">this </w:t>
      </w:r>
      <w:r w:rsidR="00EC1A7F" w:rsidRPr="00372ABC">
        <w:rPr>
          <w:rFonts w:ascii="Times New Roman" w:hAnsi="Times New Roman" w:cs="Times New Roman"/>
        </w:rPr>
        <w:t>challenging</w:t>
      </w:r>
      <w:r w:rsidR="00184118" w:rsidRPr="00372ABC">
        <w:rPr>
          <w:rFonts w:ascii="Times New Roman" w:hAnsi="Times New Roman" w:cs="Times New Roman"/>
        </w:rPr>
        <w:t xml:space="preserve"> treatment</w:t>
      </w:r>
      <w:r w:rsidR="00182EBF">
        <w:rPr>
          <w:rFonts w:ascii="Times New Roman" w:hAnsi="Times New Roman" w:cs="Times New Roman"/>
        </w:rPr>
        <w:t xml:space="preserve"> and positively impact quality of life</w:t>
      </w:r>
      <w:r w:rsidR="007B1A35">
        <w:rPr>
          <w:rFonts w:ascii="Times New Roman" w:hAnsi="Times New Roman" w:cs="Times New Roman"/>
        </w:rPr>
        <w:t xml:space="preserve"> and mental health</w:t>
      </w:r>
      <w:r w:rsidR="00F90FA5">
        <w:rPr>
          <w:rFonts w:ascii="Times New Roman" w:hAnsi="Times New Roman" w:cs="Times New Roman"/>
        </w:rPr>
        <w:t>, h</w:t>
      </w:r>
      <w:r w:rsidR="00F90FA5" w:rsidRPr="00F90FA5">
        <w:rPr>
          <w:rFonts w:ascii="Times New Roman" w:hAnsi="Times New Roman" w:cs="Times New Roman"/>
        </w:rPr>
        <w:t xml:space="preserve">owever there is a lack of evidence assessing their effectiveness in </w:t>
      </w:r>
      <w:r w:rsidR="00F90FA5">
        <w:rPr>
          <w:rFonts w:ascii="Times New Roman" w:hAnsi="Times New Roman" w:cs="Times New Roman"/>
        </w:rPr>
        <w:t>this population.</w:t>
      </w:r>
    </w:p>
    <w:p w:rsidR="00184118" w:rsidRPr="00372ABC" w:rsidRDefault="000A3FC2" w:rsidP="001F1564">
      <w:pPr>
        <w:spacing w:after="0" w:line="240" w:lineRule="auto"/>
        <w:jc w:val="both"/>
        <w:rPr>
          <w:rFonts w:ascii="Times New Roman" w:hAnsi="Times New Roman" w:cs="Times New Roman"/>
          <w:b/>
          <w:u w:val="single"/>
        </w:rPr>
      </w:pPr>
      <w:r w:rsidRPr="00372ABC">
        <w:rPr>
          <w:rFonts w:ascii="Times New Roman" w:hAnsi="Times New Roman" w:cs="Times New Roman"/>
          <w:b/>
          <w:u w:val="single"/>
        </w:rPr>
        <w:t>Methods</w:t>
      </w:r>
    </w:p>
    <w:p w:rsidR="00801421" w:rsidRPr="00372ABC" w:rsidRDefault="007B1A35" w:rsidP="001F1564">
      <w:pPr>
        <w:spacing w:line="240" w:lineRule="auto"/>
        <w:jc w:val="both"/>
        <w:rPr>
          <w:rFonts w:ascii="Times New Roman" w:hAnsi="Times New Roman" w:cs="Times New Roman"/>
        </w:rPr>
      </w:pPr>
      <w:r w:rsidRPr="00530313">
        <w:rPr>
          <w:rFonts w:ascii="Times New Roman" w:hAnsi="Times New Roman" w:cs="Times New Roman"/>
          <w:color w:val="000000"/>
        </w:rPr>
        <w:t xml:space="preserve">The aim of this study is to </w:t>
      </w:r>
      <w:r w:rsidR="001F1564">
        <w:rPr>
          <w:rFonts w:ascii="Times New Roman" w:hAnsi="Times New Roman" w:cs="Times New Roman"/>
          <w:color w:val="000000"/>
        </w:rPr>
        <w:t>develop an arts-based intervention for patients with ESKD receiving haemodialysis and evaluate</w:t>
      </w:r>
      <w:r w:rsidRPr="00530313">
        <w:rPr>
          <w:rFonts w:ascii="Times New Roman" w:hAnsi="Times New Roman" w:cs="Times New Roman"/>
          <w:color w:val="000000"/>
        </w:rPr>
        <w:t xml:space="preserve"> the feasibility of conducting a</w:t>
      </w:r>
      <w:r w:rsidR="001F1564">
        <w:rPr>
          <w:rFonts w:ascii="Times New Roman" w:hAnsi="Times New Roman" w:cs="Times New Roman"/>
          <w:color w:val="000000"/>
        </w:rPr>
        <w:t xml:space="preserve"> </w:t>
      </w:r>
      <w:r w:rsidR="00914A56">
        <w:rPr>
          <w:rFonts w:ascii="Times New Roman" w:hAnsi="Times New Roman" w:cs="Times New Roman"/>
          <w:color w:val="000000"/>
        </w:rPr>
        <w:t>future</w:t>
      </w:r>
      <w:r w:rsidR="00914A56" w:rsidRPr="00530313">
        <w:rPr>
          <w:rFonts w:ascii="Times New Roman" w:hAnsi="Times New Roman" w:cs="Times New Roman"/>
          <w:color w:val="000000"/>
        </w:rPr>
        <w:t xml:space="preserve"> </w:t>
      </w:r>
      <w:r w:rsidRPr="00530313">
        <w:rPr>
          <w:rFonts w:ascii="Times New Roman" w:hAnsi="Times New Roman" w:cs="Times New Roman"/>
          <w:color w:val="000000"/>
        </w:rPr>
        <w:t xml:space="preserve">randomised </w:t>
      </w:r>
      <w:r w:rsidR="001C6D25" w:rsidRPr="00530313">
        <w:rPr>
          <w:rFonts w:ascii="Times New Roman" w:hAnsi="Times New Roman" w:cs="Times New Roman"/>
          <w:color w:val="000000"/>
        </w:rPr>
        <w:t xml:space="preserve">controlled </w:t>
      </w:r>
      <w:r w:rsidRPr="00530313">
        <w:rPr>
          <w:rFonts w:ascii="Times New Roman" w:hAnsi="Times New Roman" w:cs="Times New Roman"/>
          <w:color w:val="000000"/>
        </w:rPr>
        <w:t>trial</w:t>
      </w:r>
      <w:r w:rsidR="001F1564">
        <w:rPr>
          <w:rFonts w:ascii="Times New Roman" w:hAnsi="Times New Roman" w:cs="Times New Roman"/>
          <w:color w:val="000000"/>
        </w:rPr>
        <w:t xml:space="preserve"> (RCT). The study will have four phases; the first phase will involve developing the intervention by conducting a systematic literature review and establishing an interdisciplinary advisory group</w:t>
      </w:r>
      <w:r w:rsidR="00F90FA5">
        <w:rPr>
          <w:rFonts w:ascii="Times New Roman" w:hAnsi="Times New Roman" w:cs="Times New Roman"/>
          <w:color w:val="000000"/>
        </w:rPr>
        <w:t>, this group will consist of key stakeholders including patient and staff representatives</w:t>
      </w:r>
      <w:r w:rsidR="001F1564">
        <w:rPr>
          <w:rFonts w:ascii="Times New Roman" w:hAnsi="Times New Roman" w:cs="Times New Roman"/>
          <w:color w:val="000000"/>
        </w:rPr>
        <w:t xml:space="preserve">. The second phase </w:t>
      </w:r>
      <w:r w:rsidR="00F90FA5">
        <w:rPr>
          <w:rFonts w:ascii="Times New Roman" w:hAnsi="Times New Roman" w:cs="Times New Roman"/>
          <w:color w:val="000000"/>
        </w:rPr>
        <w:t>consists of a</w:t>
      </w:r>
      <w:r w:rsidR="001F1564">
        <w:rPr>
          <w:rFonts w:ascii="Times New Roman" w:hAnsi="Times New Roman" w:cs="Times New Roman"/>
          <w:color w:val="000000"/>
        </w:rPr>
        <w:t xml:space="preserve"> feasibility RCT to establish recruitment, participation and retention rate</w:t>
      </w:r>
      <w:r w:rsidR="00F90FA5">
        <w:rPr>
          <w:rFonts w:ascii="Times New Roman" w:hAnsi="Times New Roman" w:cs="Times New Roman"/>
          <w:color w:val="000000"/>
        </w:rPr>
        <w:t>s. This will involve the recruitment of 30 participants; 15 will be</w:t>
      </w:r>
      <w:r w:rsidR="0074750D">
        <w:rPr>
          <w:rFonts w:ascii="Times New Roman" w:hAnsi="Times New Roman" w:cs="Times New Roman"/>
          <w:color w:val="000000"/>
        </w:rPr>
        <w:t xml:space="preserve"> randomly</w:t>
      </w:r>
      <w:r w:rsidR="00F90FA5">
        <w:rPr>
          <w:rFonts w:ascii="Times New Roman" w:hAnsi="Times New Roman" w:cs="Times New Roman"/>
          <w:color w:val="000000"/>
        </w:rPr>
        <w:t xml:space="preserve"> allocated to the experimental group, and 15 to the control group</w:t>
      </w:r>
      <w:r w:rsidR="001F1564">
        <w:rPr>
          <w:rFonts w:ascii="Times New Roman" w:hAnsi="Times New Roman" w:cs="Times New Roman"/>
          <w:color w:val="000000"/>
        </w:rPr>
        <w:t>. The third phase will be a qualitative process evaluation to establish the acceptability of the intervention within a clinical setting.</w:t>
      </w:r>
      <w:r w:rsidR="00F90FA5">
        <w:rPr>
          <w:rFonts w:ascii="Times New Roman" w:hAnsi="Times New Roman" w:cs="Times New Roman"/>
          <w:color w:val="000000"/>
        </w:rPr>
        <w:t xml:space="preserve"> This will involve semi-structured interviews with patients and focus-groups with healthcare staff.</w:t>
      </w:r>
      <w:r w:rsidR="001F1564">
        <w:rPr>
          <w:rFonts w:ascii="Times New Roman" w:hAnsi="Times New Roman" w:cs="Times New Roman"/>
          <w:color w:val="000000"/>
        </w:rPr>
        <w:t xml:space="preserve"> The fourth phase will be a feasibility economic evaluation to establish the best methods for a cost-effectiveness analysis within a </w:t>
      </w:r>
      <w:r w:rsidR="00914A56">
        <w:rPr>
          <w:rFonts w:ascii="Times New Roman" w:hAnsi="Times New Roman" w:cs="Times New Roman"/>
          <w:color w:val="000000"/>
        </w:rPr>
        <w:t xml:space="preserve">future </w:t>
      </w:r>
      <w:r w:rsidR="001F1564">
        <w:rPr>
          <w:rFonts w:ascii="Times New Roman" w:hAnsi="Times New Roman" w:cs="Times New Roman"/>
          <w:color w:val="000000"/>
        </w:rPr>
        <w:t>RCT.</w:t>
      </w:r>
    </w:p>
    <w:p w:rsidR="00184118" w:rsidRPr="00372ABC" w:rsidRDefault="00184118" w:rsidP="001F1564">
      <w:pPr>
        <w:spacing w:after="0" w:line="240" w:lineRule="auto"/>
        <w:jc w:val="both"/>
        <w:rPr>
          <w:rFonts w:ascii="Times New Roman" w:hAnsi="Times New Roman" w:cs="Times New Roman"/>
          <w:b/>
          <w:u w:val="single"/>
        </w:rPr>
      </w:pPr>
      <w:r w:rsidRPr="00372ABC">
        <w:rPr>
          <w:rFonts w:ascii="Times New Roman" w:hAnsi="Times New Roman" w:cs="Times New Roman"/>
          <w:b/>
          <w:u w:val="single"/>
        </w:rPr>
        <w:t>Conclusion</w:t>
      </w:r>
    </w:p>
    <w:p w:rsidR="00EC1A7F" w:rsidRPr="00372ABC" w:rsidRDefault="00184118" w:rsidP="001F1564">
      <w:pPr>
        <w:pStyle w:val="BodyText"/>
        <w:spacing w:after="120"/>
        <w:ind w:left="0" w:right="-34"/>
        <w:contextualSpacing/>
        <w:rPr>
          <w:rFonts w:ascii="Times New Roman" w:hAnsi="Times New Roman"/>
          <w:b/>
        </w:rPr>
      </w:pPr>
      <w:r w:rsidRPr="00372ABC">
        <w:rPr>
          <w:rFonts w:ascii="Times New Roman" w:hAnsi="Times New Roman"/>
        </w:rPr>
        <w:t xml:space="preserve">ESKD and haemodialysis are known to have a negative impact on </w:t>
      </w:r>
      <w:r w:rsidR="00EC1A7F" w:rsidRPr="00372ABC">
        <w:rPr>
          <w:rFonts w:ascii="Times New Roman" w:hAnsi="Times New Roman"/>
        </w:rPr>
        <w:t xml:space="preserve">quality </w:t>
      </w:r>
      <w:r w:rsidR="0082530A" w:rsidRPr="00372ABC">
        <w:rPr>
          <w:rFonts w:ascii="Times New Roman" w:hAnsi="Times New Roman"/>
        </w:rPr>
        <w:t>o</w:t>
      </w:r>
      <w:r w:rsidR="00EC1A7F" w:rsidRPr="00372ABC">
        <w:rPr>
          <w:rFonts w:ascii="Times New Roman" w:hAnsi="Times New Roman"/>
        </w:rPr>
        <w:t xml:space="preserve">f life </w:t>
      </w:r>
      <w:r w:rsidRPr="00372ABC">
        <w:rPr>
          <w:rFonts w:ascii="Times New Roman" w:hAnsi="Times New Roman"/>
        </w:rPr>
        <w:t>and mental health. Arts</w:t>
      </w:r>
      <w:r w:rsidR="00104C0F">
        <w:rPr>
          <w:rFonts w:ascii="Times New Roman" w:hAnsi="Times New Roman"/>
        </w:rPr>
        <w:t>-based</w:t>
      </w:r>
      <w:r w:rsidRPr="00372ABC">
        <w:rPr>
          <w:rFonts w:ascii="Times New Roman" w:hAnsi="Times New Roman"/>
        </w:rPr>
        <w:t xml:space="preserve"> interventions have </w:t>
      </w:r>
      <w:r w:rsidR="00631972" w:rsidRPr="00372ABC">
        <w:rPr>
          <w:rFonts w:ascii="Times New Roman" w:hAnsi="Times New Roman"/>
        </w:rPr>
        <w:t>been shown to</w:t>
      </w:r>
      <w:r w:rsidRPr="00372ABC">
        <w:rPr>
          <w:rFonts w:ascii="Times New Roman" w:hAnsi="Times New Roman"/>
        </w:rPr>
        <w:t xml:space="preserve"> improve </w:t>
      </w:r>
      <w:r w:rsidR="00EC1A7F" w:rsidRPr="00372ABC">
        <w:rPr>
          <w:rFonts w:ascii="Times New Roman" w:hAnsi="Times New Roman"/>
        </w:rPr>
        <w:t xml:space="preserve">quality </w:t>
      </w:r>
      <w:r w:rsidR="0082530A" w:rsidRPr="00372ABC">
        <w:rPr>
          <w:rFonts w:ascii="Times New Roman" w:hAnsi="Times New Roman"/>
        </w:rPr>
        <w:t>o</w:t>
      </w:r>
      <w:r w:rsidR="00EC1A7F" w:rsidRPr="00372ABC">
        <w:rPr>
          <w:rFonts w:ascii="Times New Roman" w:hAnsi="Times New Roman"/>
        </w:rPr>
        <w:t xml:space="preserve">f life </w:t>
      </w:r>
      <w:r w:rsidR="00631972" w:rsidRPr="00372ABC">
        <w:rPr>
          <w:rFonts w:ascii="Times New Roman" w:hAnsi="Times New Roman"/>
        </w:rPr>
        <w:t>in healthcare settings</w:t>
      </w:r>
      <w:r w:rsidR="007B1A35">
        <w:rPr>
          <w:rFonts w:ascii="Times New Roman" w:hAnsi="Times New Roman"/>
        </w:rPr>
        <w:t xml:space="preserve"> </w:t>
      </w:r>
      <w:r w:rsidR="00372ABC" w:rsidRPr="00372ABC">
        <w:rPr>
          <w:rFonts w:ascii="Times New Roman" w:hAnsi="Times New Roman"/>
        </w:rPr>
        <w:fldChar w:fldCharType="begin" w:fldLock="1"/>
      </w:r>
      <w:r w:rsidR="00E439C6">
        <w:rPr>
          <w:rFonts w:ascii="Times New Roman" w:hAnsi="Times New Roman"/>
        </w:rPr>
        <w:instrText>ADDIN CSL_CITATION { "citationItems" : [ { "id" : "ITEM-1", "itemData" : { "DOI" : "10.1111/hsc.12502", "ISSN" : "13652524", "PMID" : "28940775", "abstract" : "This review provides an updated evaluation of the emerging body of literature on the value of the arts in healthcare settings. Internationally, there is growing interest in the use of the arts in the healthcare context supported by the number of research studies reported in the nursing and medical literature. There is evidence that arts interventions have positive effects on psychological and physiological outcomes on patients in a hospital environment. A critical review of the literature between 2011 and 2016 was undertaken. The following databases were searched: MedLine, CINAHL, AMED, Web of Science and ASSIA. Searches included words from three categories: cultural activities, outcomes and healthcare settings. Initial searches identified 131 potentially relevant articles. Following screening and review by the research team, a total of 69 studies were included in the final review. The majority of studies examined the effect of music listening on patients/service users (76.8%). These studies were primarily quantitative focusing on the measurable effects of music listening in a surgical context. Overall, the studies in the review support the growing evidence base on the value of the arts in a variety of healthcare settings for patients/service users. The review findings suggest that now is the time for different voices and art forms to be considered and represented in the research on arts in healthcare. Further research is also required to strengthen the existing evidence base.", "author" : [ { "dropping-particle" : "", "family" : "Boyce", "given" : "Melanie", "non-dropping-particle" : "", "parse-names" : false, "suffix" : "" }, { "dropping-particle" : "", "family" : "Bungay", "given" : "Hilary", "non-dropping-particle" : "", "parse-names" : false, "suffix" : "" }, { "dropping-particle" : "", "family" : "Munn-Giddings", "given" : "Carol", "non-dropping-particle" : "", "parse-names" : false, "suffix" : "" }, { "dropping-particle" : "", "family" : "Wilson", "given" : "Ceri", "non-dropping-particle" : "", "parse-names" : false, "suffix" : "" } ], "container-title" : "Health and Social Care in the Community", "id" : "ITEM-1", "issue" : "August", "issued" : { "date-parts" : [ [ "2017" ] ] }, "page" : "1-16", "title" : "The impact of the arts in healthcare on patients and service users: A critical review", "type" : "article-journal" }, "uris" : [ "http://www.mendeley.com/documents/?uuid=fac27d7b-3289-497b-96c9-156f0fe1ec5e" ] } ], "mendeley" : { "formattedCitation" : "(Boyce &lt;i&gt;et al.&lt;/i&gt;, 2017)", "plainTextFormattedCitation" : "(Boyce et al., 2017)", "previouslyFormattedCitation" : "(Boyce &lt;i&gt;et al.&lt;/i&gt;, 2017)" }, "properties" : {  }, "schema" : "https://github.com/citation-style-language/schema/raw/master/csl-citation.json" }</w:instrText>
      </w:r>
      <w:r w:rsidR="00372ABC" w:rsidRPr="00372ABC">
        <w:rPr>
          <w:rFonts w:ascii="Times New Roman" w:hAnsi="Times New Roman"/>
        </w:rPr>
        <w:fldChar w:fldCharType="separate"/>
      </w:r>
      <w:r w:rsidR="00E439C6" w:rsidRPr="00E439C6">
        <w:rPr>
          <w:rFonts w:ascii="Times New Roman" w:hAnsi="Times New Roman"/>
          <w:noProof/>
        </w:rPr>
        <w:t xml:space="preserve">(Boyce </w:t>
      </w:r>
      <w:r w:rsidR="00E439C6" w:rsidRPr="00E439C6">
        <w:rPr>
          <w:rFonts w:ascii="Times New Roman" w:hAnsi="Times New Roman"/>
          <w:i/>
          <w:noProof/>
        </w:rPr>
        <w:t>et al.</w:t>
      </w:r>
      <w:r w:rsidR="00E439C6" w:rsidRPr="00E439C6">
        <w:rPr>
          <w:rFonts w:ascii="Times New Roman" w:hAnsi="Times New Roman"/>
          <w:noProof/>
        </w:rPr>
        <w:t>, 2017)</w:t>
      </w:r>
      <w:r w:rsidR="00372ABC" w:rsidRPr="00372ABC">
        <w:rPr>
          <w:rFonts w:ascii="Times New Roman" w:hAnsi="Times New Roman"/>
        </w:rPr>
        <w:fldChar w:fldCharType="end"/>
      </w:r>
      <w:r w:rsidR="00223359">
        <w:rPr>
          <w:rFonts w:ascii="Times New Roman" w:hAnsi="Times New Roman"/>
        </w:rPr>
        <w:t>,</w:t>
      </w:r>
      <w:r w:rsidR="00223359" w:rsidRPr="00223359">
        <w:rPr>
          <w:rFonts w:asciiTheme="minorHAnsi" w:eastAsiaTheme="minorHAnsi" w:hAnsiTheme="minorHAnsi" w:cstheme="minorBidi"/>
        </w:rPr>
        <w:t xml:space="preserve"> </w:t>
      </w:r>
      <w:r w:rsidR="00223359" w:rsidRPr="00223359">
        <w:rPr>
          <w:rFonts w:ascii="Times New Roman" w:hAnsi="Times New Roman"/>
        </w:rPr>
        <w:t>but there is a</w:t>
      </w:r>
      <w:r w:rsidR="00C4522D">
        <w:rPr>
          <w:rFonts w:ascii="Times New Roman" w:hAnsi="Times New Roman"/>
        </w:rPr>
        <w:t xml:space="preserve"> </w:t>
      </w:r>
      <w:r w:rsidR="00F90FA5">
        <w:rPr>
          <w:rFonts w:ascii="Times New Roman" w:hAnsi="Times New Roman"/>
        </w:rPr>
        <w:t xml:space="preserve">lack </w:t>
      </w:r>
      <w:r w:rsidR="00C4522D">
        <w:rPr>
          <w:rFonts w:ascii="Times New Roman" w:hAnsi="Times New Roman"/>
        </w:rPr>
        <w:t>of evidence evaluating a</w:t>
      </w:r>
      <w:r w:rsidR="00223359" w:rsidRPr="00223359">
        <w:rPr>
          <w:rFonts w:ascii="Times New Roman" w:hAnsi="Times New Roman"/>
        </w:rPr>
        <w:t xml:space="preserve">rts-based interventions for </w:t>
      </w:r>
      <w:r w:rsidR="00F90FA5" w:rsidRPr="00223359">
        <w:rPr>
          <w:rFonts w:ascii="Times New Roman" w:hAnsi="Times New Roman"/>
        </w:rPr>
        <w:t>patients</w:t>
      </w:r>
      <w:r w:rsidR="00F90FA5">
        <w:rPr>
          <w:rFonts w:ascii="Times New Roman" w:hAnsi="Times New Roman"/>
        </w:rPr>
        <w:t xml:space="preserve"> with ESKD </w:t>
      </w:r>
      <w:r w:rsidR="00223359" w:rsidRPr="00223359">
        <w:rPr>
          <w:rFonts w:ascii="Times New Roman" w:hAnsi="Times New Roman"/>
        </w:rPr>
        <w:t xml:space="preserve">receiving </w:t>
      </w:r>
      <w:r w:rsidR="00223359">
        <w:rPr>
          <w:rFonts w:ascii="Times New Roman" w:hAnsi="Times New Roman"/>
        </w:rPr>
        <w:t>haemodialysis</w:t>
      </w:r>
      <w:r w:rsidR="00372ABC">
        <w:rPr>
          <w:rFonts w:ascii="Times New Roman" w:hAnsi="Times New Roman"/>
        </w:rPr>
        <w:t>.</w:t>
      </w:r>
      <w:r w:rsidRPr="00372ABC">
        <w:rPr>
          <w:rFonts w:ascii="Times New Roman" w:hAnsi="Times New Roman"/>
        </w:rPr>
        <w:t xml:space="preserve"> </w:t>
      </w:r>
      <w:r w:rsidR="00F90FA5">
        <w:rPr>
          <w:rFonts w:ascii="Times New Roman" w:hAnsi="Times New Roman"/>
          <w:color w:val="000000"/>
        </w:rPr>
        <w:t>Therefore the aim of this study is to</w:t>
      </w:r>
      <w:r w:rsidR="00EC1A7F" w:rsidRPr="00372ABC">
        <w:rPr>
          <w:rFonts w:ascii="Times New Roman" w:hAnsi="Times New Roman"/>
          <w:color w:val="000000"/>
        </w:rPr>
        <w:t xml:space="preserve"> assess the feasibility of a future </w:t>
      </w:r>
      <w:r w:rsidR="00F90FA5">
        <w:rPr>
          <w:rFonts w:ascii="Times New Roman" w:hAnsi="Times New Roman"/>
          <w:color w:val="000000"/>
        </w:rPr>
        <w:t xml:space="preserve">RCT </w:t>
      </w:r>
      <w:r w:rsidR="00223359">
        <w:rPr>
          <w:rFonts w:ascii="Times New Roman" w:hAnsi="Times New Roman"/>
          <w:color w:val="000000"/>
        </w:rPr>
        <w:t>assessing the</w:t>
      </w:r>
      <w:r w:rsidR="00EC1A7F" w:rsidRPr="00372ABC">
        <w:rPr>
          <w:rFonts w:ascii="Times New Roman" w:hAnsi="Times New Roman"/>
          <w:color w:val="000000"/>
        </w:rPr>
        <w:t xml:space="preserve"> impact of an arts intervention on the well-being and mental health of patients with ESKD and </w:t>
      </w:r>
      <w:r w:rsidR="00B0198A">
        <w:rPr>
          <w:rFonts w:ascii="Times New Roman" w:hAnsi="Times New Roman"/>
          <w:color w:val="000000"/>
        </w:rPr>
        <w:t>identify</w:t>
      </w:r>
      <w:r w:rsidR="00EC1A7F" w:rsidRPr="00372ABC">
        <w:rPr>
          <w:rFonts w:ascii="Times New Roman" w:hAnsi="Times New Roman"/>
          <w:color w:val="000000"/>
        </w:rPr>
        <w:t xml:space="preserve"> the key factors leading to successful implementation. </w:t>
      </w:r>
    </w:p>
    <w:p w:rsidR="00A02DD5" w:rsidRPr="00372ABC" w:rsidRDefault="00A02DD5" w:rsidP="001F1564">
      <w:pPr>
        <w:spacing w:line="240" w:lineRule="auto"/>
        <w:jc w:val="both"/>
        <w:rPr>
          <w:rFonts w:ascii="Times New Roman" w:hAnsi="Times New Roman" w:cs="Times New Roman"/>
          <w:b/>
          <w:u w:val="single"/>
        </w:rPr>
      </w:pPr>
      <w:r w:rsidRPr="00372ABC">
        <w:rPr>
          <w:rFonts w:ascii="Times New Roman" w:hAnsi="Times New Roman" w:cs="Times New Roman"/>
          <w:b/>
          <w:u w:val="single"/>
        </w:rPr>
        <w:t>References</w:t>
      </w:r>
    </w:p>
    <w:p w:rsidR="00E439C6" w:rsidRPr="00E439C6" w:rsidRDefault="00A02DD5" w:rsidP="00E439C6">
      <w:pPr>
        <w:widowControl w:val="0"/>
        <w:autoSpaceDE w:val="0"/>
        <w:autoSpaceDN w:val="0"/>
        <w:adjustRightInd w:val="0"/>
        <w:spacing w:line="240" w:lineRule="auto"/>
        <w:rPr>
          <w:rFonts w:ascii="Times New Roman" w:hAnsi="Times New Roman" w:cs="Times New Roman"/>
          <w:noProof/>
          <w:szCs w:val="24"/>
        </w:rPr>
      </w:pPr>
      <w:r w:rsidRPr="00372ABC">
        <w:rPr>
          <w:rFonts w:ascii="Times New Roman" w:hAnsi="Times New Roman" w:cs="Times New Roman"/>
        </w:rPr>
        <w:fldChar w:fldCharType="begin" w:fldLock="1"/>
      </w:r>
      <w:r w:rsidRPr="00372ABC">
        <w:rPr>
          <w:rFonts w:ascii="Times New Roman" w:hAnsi="Times New Roman" w:cs="Times New Roman"/>
        </w:rPr>
        <w:instrText xml:space="preserve">ADDIN Mendeley Bibliography CSL_BIBLIOGRAPHY </w:instrText>
      </w:r>
      <w:r w:rsidRPr="00372ABC">
        <w:rPr>
          <w:rFonts w:ascii="Times New Roman" w:hAnsi="Times New Roman" w:cs="Times New Roman"/>
        </w:rPr>
        <w:fldChar w:fldCharType="separate"/>
      </w:r>
      <w:r w:rsidR="00E439C6" w:rsidRPr="00E439C6">
        <w:rPr>
          <w:rFonts w:ascii="Times New Roman" w:hAnsi="Times New Roman" w:cs="Times New Roman"/>
          <w:noProof/>
          <w:szCs w:val="24"/>
        </w:rPr>
        <w:t xml:space="preserve">Boyce, M. </w:t>
      </w:r>
      <w:r w:rsidR="00E439C6" w:rsidRPr="00E439C6">
        <w:rPr>
          <w:rFonts w:ascii="Times New Roman" w:hAnsi="Times New Roman" w:cs="Times New Roman"/>
          <w:i/>
          <w:iCs/>
          <w:noProof/>
          <w:szCs w:val="24"/>
        </w:rPr>
        <w:t>et al.</w:t>
      </w:r>
      <w:r w:rsidR="00E439C6" w:rsidRPr="00E439C6">
        <w:rPr>
          <w:rFonts w:ascii="Times New Roman" w:hAnsi="Times New Roman" w:cs="Times New Roman"/>
          <w:noProof/>
          <w:szCs w:val="24"/>
        </w:rPr>
        <w:t xml:space="preserve"> (2017) ‘The impact of the arts in healthcare on patients and service users: A critical review’, </w:t>
      </w:r>
      <w:r w:rsidR="00E439C6" w:rsidRPr="00E439C6">
        <w:rPr>
          <w:rFonts w:ascii="Times New Roman" w:hAnsi="Times New Roman" w:cs="Times New Roman"/>
          <w:i/>
          <w:iCs/>
          <w:noProof/>
          <w:szCs w:val="24"/>
        </w:rPr>
        <w:t>Health and Social Care in the Community</w:t>
      </w:r>
      <w:r w:rsidR="00E439C6" w:rsidRPr="00E439C6">
        <w:rPr>
          <w:rFonts w:ascii="Times New Roman" w:hAnsi="Times New Roman" w:cs="Times New Roman"/>
          <w:noProof/>
          <w:szCs w:val="24"/>
        </w:rPr>
        <w:t>, (August), pp. 1–16. doi: 10.1111/hsc.12502.</w:t>
      </w:r>
    </w:p>
    <w:p w:rsidR="00E439C6" w:rsidRPr="00E439C6" w:rsidRDefault="00E439C6" w:rsidP="00E439C6">
      <w:pPr>
        <w:widowControl w:val="0"/>
        <w:autoSpaceDE w:val="0"/>
        <w:autoSpaceDN w:val="0"/>
        <w:adjustRightInd w:val="0"/>
        <w:spacing w:line="240" w:lineRule="auto"/>
        <w:rPr>
          <w:rFonts w:ascii="Times New Roman" w:hAnsi="Times New Roman" w:cs="Times New Roman"/>
          <w:noProof/>
          <w:szCs w:val="24"/>
        </w:rPr>
      </w:pPr>
      <w:r w:rsidRPr="00E439C6">
        <w:rPr>
          <w:rFonts w:ascii="Times New Roman" w:hAnsi="Times New Roman" w:cs="Times New Roman"/>
          <w:noProof/>
          <w:szCs w:val="24"/>
        </w:rPr>
        <w:t xml:space="preserve">Bujang, M. A. </w:t>
      </w:r>
      <w:r w:rsidRPr="00E439C6">
        <w:rPr>
          <w:rFonts w:ascii="Times New Roman" w:hAnsi="Times New Roman" w:cs="Times New Roman"/>
          <w:i/>
          <w:iCs/>
          <w:noProof/>
          <w:szCs w:val="24"/>
        </w:rPr>
        <w:t>et al.</w:t>
      </w:r>
      <w:r w:rsidRPr="00E439C6">
        <w:rPr>
          <w:rFonts w:ascii="Times New Roman" w:hAnsi="Times New Roman" w:cs="Times New Roman"/>
          <w:noProof/>
          <w:szCs w:val="24"/>
        </w:rPr>
        <w:t xml:space="preserve"> (2015) ‘Depression, anxiety and stress among patients with dialysis and the association with quality of life’, </w:t>
      </w:r>
      <w:r w:rsidRPr="00E439C6">
        <w:rPr>
          <w:rFonts w:ascii="Times New Roman" w:hAnsi="Times New Roman" w:cs="Times New Roman"/>
          <w:i/>
          <w:iCs/>
          <w:noProof/>
          <w:szCs w:val="24"/>
        </w:rPr>
        <w:t>Asian Journal of Psychiatry</w:t>
      </w:r>
      <w:r w:rsidRPr="00E439C6">
        <w:rPr>
          <w:rFonts w:ascii="Times New Roman" w:hAnsi="Times New Roman" w:cs="Times New Roman"/>
          <w:noProof/>
          <w:szCs w:val="24"/>
        </w:rPr>
        <w:t>. Elsevier B.V., 18, pp. 49–52. doi: 10.1016/j.ajp.2015.10.004.</w:t>
      </w:r>
    </w:p>
    <w:p w:rsidR="00E439C6" w:rsidRPr="00E439C6" w:rsidRDefault="00E439C6" w:rsidP="00E439C6">
      <w:pPr>
        <w:widowControl w:val="0"/>
        <w:autoSpaceDE w:val="0"/>
        <w:autoSpaceDN w:val="0"/>
        <w:adjustRightInd w:val="0"/>
        <w:spacing w:line="240" w:lineRule="auto"/>
        <w:rPr>
          <w:rFonts w:ascii="Times New Roman" w:hAnsi="Times New Roman" w:cs="Times New Roman"/>
          <w:noProof/>
        </w:rPr>
      </w:pPr>
      <w:r w:rsidRPr="00E439C6">
        <w:rPr>
          <w:rFonts w:ascii="Times New Roman" w:hAnsi="Times New Roman" w:cs="Times New Roman"/>
          <w:noProof/>
          <w:szCs w:val="24"/>
        </w:rPr>
        <w:t xml:space="preserve">Ho, Y.-F. and Li, I.-C. (2016) ‘The influence of different dialysis modalities on the quality of life of patients with end-stage renal disease: A systematic literature review.’, </w:t>
      </w:r>
      <w:r w:rsidRPr="00E439C6">
        <w:rPr>
          <w:rFonts w:ascii="Times New Roman" w:hAnsi="Times New Roman" w:cs="Times New Roman"/>
          <w:i/>
          <w:iCs/>
          <w:noProof/>
          <w:szCs w:val="24"/>
        </w:rPr>
        <w:t>Psychology &amp; Health</w:t>
      </w:r>
      <w:r w:rsidRPr="00E439C6">
        <w:rPr>
          <w:rFonts w:ascii="Times New Roman" w:hAnsi="Times New Roman" w:cs="Times New Roman"/>
          <w:noProof/>
          <w:szCs w:val="24"/>
        </w:rPr>
        <w:t>. Routledge, 31(12), pp. 1435–1465. doi: 10.1080/08870446.2016.1226307.</w:t>
      </w:r>
    </w:p>
    <w:p w:rsidR="00801421" w:rsidRDefault="00A02DD5" w:rsidP="00E439C6">
      <w:pPr>
        <w:widowControl w:val="0"/>
        <w:autoSpaceDE w:val="0"/>
        <w:autoSpaceDN w:val="0"/>
        <w:adjustRightInd w:val="0"/>
        <w:spacing w:line="240" w:lineRule="auto"/>
      </w:pPr>
      <w:r w:rsidRPr="00372ABC">
        <w:rPr>
          <w:rFonts w:ascii="Times New Roman" w:hAnsi="Times New Roman" w:cs="Times New Roman"/>
        </w:rPr>
        <w:fldChar w:fldCharType="end"/>
      </w:r>
    </w:p>
    <w:sectPr w:rsidR="00801421" w:rsidSect="001F1564">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421"/>
    <w:rsid w:val="000A3FC2"/>
    <w:rsid w:val="00104C0F"/>
    <w:rsid w:val="00141F1B"/>
    <w:rsid w:val="00180E6D"/>
    <w:rsid w:val="00182EBF"/>
    <w:rsid w:val="00184118"/>
    <w:rsid w:val="001C6D25"/>
    <w:rsid w:val="001F1564"/>
    <w:rsid w:val="00223359"/>
    <w:rsid w:val="00372ABC"/>
    <w:rsid w:val="00501530"/>
    <w:rsid w:val="00530313"/>
    <w:rsid w:val="00631972"/>
    <w:rsid w:val="0074750D"/>
    <w:rsid w:val="00754BB8"/>
    <w:rsid w:val="007B1A35"/>
    <w:rsid w:val="00801421"/>
    <w:rsid w:val="00812E5B"/>
    <w:rsid w:val="0082530A"/>
    <w:rsid w:val="00914A56"/>
    <w:rsid w:val="00A02DD5"/>
    <w:rsid w:val="00B0198A"/>
    <w:rsid w:val="00B37E34"/>
    <w:rsid w:val="00C4522D"/>
    <w:rsid w:val="00DD1B89"/>
    <w:rsid w:val="00E439C6"/>
    <w:rsid w:val="00E55CC5"/>
    <w:rsid w:val="00EC1A7F"/>
    <w:rsid w:val="00F413F9"/>
    <w:rsid w:val="00F90FA5"/>
    <w:rsid w:val="00FF43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C1A7F"/>
    <w:rPr>
      <w:sz w:val="16"/>
      <w:szCs w:val="16"/>
    </w:rPr>
  </w:style>
  <w:style w:type="paragraph" w:styleId="CommentText">
    <w:name w:val="annotation text"/>
    <w:basedOn w:val="Normal"/>
    <w:link w:val="CommentTextChar"/>
    <w:uiPriority w:val="99"/>
    <w:semiHidden/>
    <w:unhideWhenUsed/>
    <w:rsid w:val="00EC1A7F"/>
    <w:pPr>
      <w:spacing w:line="240" w:lineRule="auto"/>
    </w:pPr>
    <w:rPr>
      <w:sz w:val="20"/>
      <w:szCs w:val="20"/>
    </w:rPr>
  </w:style>
  <w:style w:type="character" w:customStyle="1" w:styleId="CommentTextChar">
    <w:name w:val="Comment Text Char"/>
    <w:basedOn w:val="DefaultParagraphFont"/>
    <w:link w:val="CommentText"/>
    <w:uiPriority w:val="99"/>
    <w:semiHidden/>
    <w:rsid w:val="00EC1A7F"/>
    <w:rPr>
      <w:sz w:val="20"/>
      <w:szCs w:val="20"/>
    </w:rPr>
  </w:style>
  <w:style w:type="paragraph" w:styleId="CommentSubject">
    <w:name w:val="annotation subject"/>
    <w:basedOn w:val="CommentText"/>
    <w:next w:val="CommentText"/>
    <w:link w:val="CommentSubjectChar"/>
    <w:uiPriority w:val="99"/>
    <w:semiHidden/>
    <w:unhideWhenUsed/>
    <w:rsid w:val="00EC1A7F"/>
    <w:rPr>
      <w:b/>
      <w:bCs/>
    </w:rPr>
  </w:style>
  <w:style w:type="character" w:customStyle="1" w:styleId="CommentSubjectChar">
    <w:name w:val="Comment Subject Char"/>
    <w:basedOn w:val="CommentTextChar"/>
    <w:link w:val="CommentSubject"/>
    <w:uiPriority w:val="99"/>
    <w:semiHidden/>
    <w:rsid w:val="00EC1A7F"/>
    <w:rPr>
      <w:b/>
      <w:bCs/>
      <w:sz w:val="20"/>
      <w:szCs w:val="20"/>
    </w:rPr>
  </w:style>
  <w:style w:type="paragraph" w:styleId="BalloonText">
    <w:name w:val="Balloon Text"/>
    <w:basedOn w:val="Normal"/>
    <w:link w:val="BalloonTextChar"/>
    <w:uiPriority w:val="99"/>
    <w:semiHidden/>
    <w:unhideWhenUsed/>
    <w:rsid w:val="00EC1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A7F"/>
    <w:rPr>
      <w:rFonts w:ascii="Tahoma" w:hAnsi="Tahoma" w:cs="Tahoma"/>
      <w:sz w:val="16"/>
      <w:szCs w:val="16"/>
    </w:rPr>
  </w:style>
  <w:style w:type="paragraph" w:styleId="BodyText">
    <w:name w:val="Body Text"/>
    <w:basedOn w:val="Normal"/>
    <w:link w:val="BodyTextChar"/>
    <w:rsid w:val="00EC1A7F"/>
    <w:pPr>
      <w:spacing w:after="240" w:line="240" w:lineRule="auto"/>
      <w:ind w:left="851" w:right="567"/>
      <w:jc w:val="both"/>
    </w:pPr>
    <w:rPr>
      <w:rFonts w:ascii="Arial" w:eastAsia="Times New Roman" w:hAnsi="Arial" w:cs="Times New Roman"/>
    </w:rPr>
  </w:style>
  <w:style w:type="character" w:customStyle="1" w:styleId="BodyTextChar">
    <w:name w:val="Body Text Char"/>
    <w:basedOn w:val="DefaultParagraphFont"/>
    <w:link w:val="BodyText"/>
    <w:rsid w:val="00EC1A7F"/>
    <w:rPr>
      <w:rFonts w:ascii="Arial" w:eastAsia="Times New Roman"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C1A7F"/>
    <w:rPr>
      <w:sz w:val="16"/>
      <w:szCs w:val="16"/>
    </w:rPr>
  </w:style>
  <w:style w:type="paragraph" w:styleId="CommentText">
    <w:name w:val="annotation text"/>
    <w:basedOn w:val="Normal"/>
    <w:link w:val="CommentTextChar"/>
    <w:uiPriority w:val="99"/>
    <w:semiHidden/>
    <w:unhideWhenUsed/>
    <w:rsid w:val="00EC1A7F"/>
    <w:pPr>
      <w:spacing w:line="240" w:lineRule="auto"/>
    </w:pPr>
    <w:rPr>
      <w:sz w:val="20"/>
      <w:szCs w:val="20"/>
    </w:rPr>
  </w:style>
  <w:style w:type="character" w:customStyle="1" w:styleId="CommentTextChar">
    <w:name w:val="Comment Text Char"/>
    <w:basedOn w:val="DefaultParagraphFont"/>
    <w:link w:val="CommentText"/>
    <w:uiPriority w:val="99"/>
    <w:semiHidden/>
    <w:rsid w:val="00EC1A7F"/>
    <w:rPr>
      <w:sz w:val="20"/>
      <w:szCs w:val="20"/>
    </w:rPr>
  </w:style>
  <w:style w:type="paragraph" w:styleId="CommentSubject">
    <w:name w:val="annotation subject"/>
    <w:basedOn w:val="CommentText"/>
    <w:next w:val="CommentText"/>
    <w:link w:val="CommentSubjectChar"/>
    <w:uiPriority w:val="99"/>
    <w:semiHidden/>
    <w:unhideWhenUsed/>
    <w:rsid w:val="00EC1A7F"/>
    <w:rPr>
      <w:b/>
      <w:bCs/>
    </w:rPr>
  </w:style>
  <w:style w:type="character" w:customStyle="1" w:styleId="CommentSubjectChar">
    <w:name w:val="Comment Subject Char"/>
    <w:basedOn w:val="CommentTextChar"/>
    <w:link w:val="CommentSubject"/>
    <w:uiPriority w:val="99"/>
    <w:semiHidden/>
    <w:rsid w:val="00EC1A7F"/>
    <w:rPr>
      <w:b/>
      <w:bCs/>
      <w:sz w:val="20"/>
      <w:szCs w:val="20"/>
    </w:rPr>
  </w:style>
  <w:style w:type="paragraph" w:styleId="BalloonText">
    <w:name w:val="Balloon Text"/>
    <w:basedOn w:val="Normal"/>
    <w:link w:val="BalloonTextChar"/>
    <w:uiPriority w:val="99"/>
    <w:semiHidden/>
    <w:unhideWhenUsed/>
    <w:rsid w:val="00EC1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A7F"/>
    <w:rPr>
      <w:rFonts w:ascii="Tahoma" w:hAnsi="Tahoma" w:cs="Tahoma"/>
      <w:sz w:val="16"/>
      <w:szCs w:val="16"/>
    </w:rPr>
  </w:style>
  <w:style w:type="paragraph" w:styleId="BodyText">
    <w:name w:val="Body Text"/>
    <w:basedOn w:val="Normal"/>
    <w:link w:val="BodyTextChar"/>
    <w:rsid w:val="00EC1A7F"/>
    <w:pPr>
      <w:spacing w:after="240" w:line="240" w:lineRule="auto"/>
      <w:ind w:left="851" w:right="567"/>
      <w:jc w:val="both"/>
    </w:pPr>
    <w:rPr>
      <w:rFonts w:ascii="Arial" w:eastAsia="Times New Roman" w:hAnsi="Arial" w:cs="Times New Roman"/>
    </w:rPr>
  </w:style>
  <w:style w:type="character" w:customStyle="1" w:styleId="BodyTextChar">
    <w:name w:val="Body Text Char"/>
    <w:basedOn w:val="DefaultParagraphFont"/>
    <w:link w:val="BodyText"/>
    <w:rsid w:val="00EC1A7F"/>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1E7F8-1F00-42FE-A3F0-6DDCBAFEF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2170</Words>
  <Characters>12373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Carswell</dc:creator>
  <cp:lastModifiedBy>Claire Carswell</cp:lastModifiedBy>
  <cp:revision>6</cp:revision>
  <dcterms:created xsi:type="dcterms:W3CDTF">2018-01-12T12:28:00Z</dcterms:created>
  <dcterms:modified xsi:type="dcterms:W3CDTF">2018-01-15T10:10:00Z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a8901af0-ac4c-3461-9935-7f3497c7233e</vt:lpwstr>
  </property>
  <property fmtid="{D5CDD505-2E9C-101B-9397-08002B2CF9AE}" pid="4" name="Mendeley Citation Style_1">
    <vt:lpwstr>http://www.zotero.org/styles/harvard-cite-them-right</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