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F79" w:rsidRPr="0042046D" w:rsidRDefault="005D1755" w:rsidP="00E30F79">
      <w:pPr>
        <w:pStyle w:val="Heading2"/>
        <w:rPr>
          <w:rFonts w:ascii="Times New Roman" w:hAnsi="Times New Roman" w:cs="Times New Roman"/>
        </w:rPr>
      </w:pPr>
      <w:bookmarkStart w:id="0" w:name="_GoBack"/>
      <w:r w:rsidRPr="0042046D">
        <w:rPr>
          <w:rFonts w:ascii="Times New Roman" w:hAnsi="Times New Roman" w:cs="Times New Roman"/>
        </w:rPr>
        <w:t xml:space="preserve">Phosphate control in </w:t>
      </w:r>
      <w:r w:rsidR="0042046D" w:rsidRPr="0042046D">
        <w:rPr>
          <w:rFonts w:ascii="Times New Roman" w:hAnsi="Times New Roman" w:cs="Times New Roman"/>
        </w:rPr>
        <w:t xml:space="preserve">Satellite </w:t>
      </w:r>
      <w:r w:rsidRPr="0042046D">
        <w:rPr>
          <w:rFonts w:ascii="Times New Roman" w:hAnsi="Times New Roman" w:cs="Times New Roman"/>
        </w:rPr>
        <w:t>Dialysis</w:t>
      </w:r>
      <w:r w:rsidR="0042046D" w:rsidRPr="0042046D">
        <w:rPr>
          <w:rFonts w:ascii="Times New Roman" w:hAnsi="Times New Roman" w:cs="Times New Roman"/>
        </w:rPr>
        <w:t xml:space="preserve"> Centre</w:t>
      </w:r>
      <w:r w:rsidRPr="0042046D">
        <w:rPr>
          <w:rFonts w:ascii="Times New Roman" w:hAnsi="Times New Roman" w:cs="Times New Roman"/>
        </w:rPr>
        <w:t xml:space="preserve"> Patients</w:t>
      </w:r>
    </w:p>
    <w:bookmarkEnd w:id="0"/>
    <w:p w:rsidR="005D1755" w:rsidRPr="0042046D" w:rsidRDefault="005D1755" w:rsidP="00265A88">
      <w:pPr>
        <w:spacing w:before="240" w:line="240" w:lineRule="auto"/>
        <w:rPr>
          <w:rFonts w:ascii="Times New Roman" w:hAnsi="Times New Roman" w:cs="Times New Roman"/>
        </w:rPr>
      </w:pPr>
      <w:r w:rsidRPr="0042046D">
        <w:rPr>
          <w:rFonts w:ascii="Times New Roman" w:hAnsi="Times New Roman" w:cs="Times New Roman"/>
          <w:b/>
        </w:rPr>
        <w:t>Introduction:</w:t>
      </w:r>
      <w:r w:rsidRPr="0042046D">
        <w:rPr>
          <w:rFonts w:ascii="Times New Roman" w:hAnsi="Times New Roman" w:cs="Times New Roman"/>
        </w:rPr>
        <w:t xml:space="preserve"> The International Society of Nephrology recently updated their guidelines on Mineral bone disease management of patients with chronic kidney disease. Previous </w:t>
      </w:r>
      <w:r w:rsidR="00320993" w:rsidRPr="0042046D">
        <w:rPr>
          <w:rFonts w:ascii="Times New Roman" w:hAnsi="Times New Roman" w:cs="Times New Roman"/>
        </w:rPr>
        <w:t xml:space="preserve">local </w:t>
      </w:r>
      <w:r w:rsidRPr="0042046D">
        <w:rPr>
          <w:rFonts w:ascii="Times New Roman" w:hAnsi="Times New Roman" w:cs="Times New Roman"/>
        </w:rPr>
        <w:t>audits of phosphate control</w:t>
      </w:r>
      <w:r w:rsidR="00320993" w:rsidRPr="0042046D">
        <w:rPr>
          <w:rFonts w:ascii="Times New Roman" w:hAnsi="Times New Roman" w:cs="Times New Roman"/>
        </w:rPr>
        <w:t xml:space="preserve"> in comparison with NICE guidelines</w:t>
      </w:r>
      <w:r w:rsidRPr="0042046D">
        <w:rPr>
          <w:rFonts w:ascii="Times New Roman" w:hAnsi="Times New Roman" w:cs="Times New Roman"/>
        </w:rPr>
        <w:t xml:space="preserve"> </w:t>
      </w:r>
      <w:r w:rsidR="00320993" w:rsidRPr="0042046D">
        <w:rPr>
          <w:rFonts w:ascii="Times New Roman" w:hAnsi="Times New Roman" w:cs="Times New Roman"/>
        </w:rPr>
        <w:t xml:space="preserve">(CG157) </w:t>
      </w:r>
      <w:r w:rsidRPr="0042046D">
        <w:rPr>
          <w:rFonts w:ascii="Times New Roman" w:hAnsi="Times New Roman" w:cs="Times New Roman"/>
        </w:rPr>
        <w:t xml:space="preserve">have shown </w:t>
      </w:r>
      <w:r w:rsidR="00265A88" w:rsidRPr="0042046D">
        <w:rPr>
          <w:rFonts w:ascii="Times New Roman" w:hAnsi="Times New Roman" w:cs="Times New Roman"/>
        </w:rPr>
        <w:t xml:space="preserve">that 30% of patients were hyperphosphataemic and all were on treatment. </w:t>
      </w:r>
    </w:p>
    <w:p w:rsidR="00265A88" w:rsidRPr="0042046D" w:rsidRDefault="00265A88" w:rsidP="00265A88">
      <w:pPr>
        <w:spacing w:before="240" w:line="240" w:lineRule="auto"/>
        <w:rPr>
          <w:rFonts w:ascii="Times New Roman" w:hAnsi="Times New Roman" w:cs="Times New Roman"/>
        </w:rPr>
      </w:pPr>
      <w:r w:rsidRPr="0042046D">
        <w:rPr>
          <w:rFonts w:ascii="Times New Roman" w:hAnsi="Times New Roman" w:cs="Times New Roman"/>
          <w:b/>
        </w:rPr>
        <w:t>Objectives:</w:t>
      </w:r>
      <w:r w:rsidRPr="0042046D">
        <w:rPr>
          <w:rFonts w:ascii="Times New Roman" w:hAnsi="Times New Roman" w:cs="Times New Roman"/>
        </w:rPr>
        <w:t xml:space="preserve"> Given that guidelines have been updated what is our compliance like now and what changes can be made to improve in light of new direction.</w:t>
      </w:r>
    </w:p>
    <w:p w:rsidR="00265A88" w:rsidRPr="0042046D" w:rsidRDefault="00265A88" w:rsidP="00265A88">
      <w:pPr>
        <w:spacing w:before="240" w:line="240" w:lineRule="auto"/>
        <w:rPr>
          <w:rFonts w:ascii="Times New Roman" w:hAnsi="Times New Roman" w:cs="Times New Roman"/>
        </w:rPr>
      </w:pPr>
      <w:r w:rsidRPr="0042046D">
        <w:rPr>
          <w:rFonts w:ascii="Times New Roman" w:hAnsi="Times New Roman" w:cs="Times New Roman"/>
          <w:b/>
        </w:rPr>
        <w:t>Methods:</w:t>
      </w:r>
      <w:r w:rsidRPr="0042046D">
        <w:rPr>
          <w:rFonts w:ascii="Times New Roman" w:hAnsi="Times New Roman" w:cs="Times New Roman"/>
        </w:rPr>
        <w:t xml:space="preserve"> Data on all Dialysis patients at three Satellite Dialysis units was collated from renal database, clinical letters and dietician records a</w:t>
      </w:r>
      <w:r w:rsidR="005008A4" w:rsidRPr="0042046D">
        <w:rPr>
          <w:rFonts w:ascii="Times New Roman" w:hAnsi="Times New Roman" w:cs="Times New Roman"/>
        </w:rPr>
        <w:t>nd linked to their blood results from May-Jul</w:t>
      </w:r>
      <w:r w:rsidR="00130CEC" w:rsidRPr="0042046D">
        <w:rPr>
          <w:rFonts w:ascii="Times New Roman" w:hAnsi="Times New Roman" w:cs="Times New Roman"/>
        </w:rPr>
        <w:t>y 2017. The</w:t>
      </w:r>
      <w:r w:rsidR="005008A4" w:rsidRPr="0042046D">
        <w:rPr>
          <w:rFonts w:ascii="Times New Roman" w:hAnsi="Times New Roman" w:cs="Times New Roman"/>
        </w:rPr>
        <w:t xml:space="preserve"> compliance </w:t>
      </w:r>
      <w:r w:rsidR="00130CEC" w:rsidRPr="0042046D">
        <w:rPr>
          <w:rFonts w:ascii="Times New Roman" w:hAnsi="Times New Roman" w:cs="Times New Roman"/>
        </w:rPr>
        <w:t>of</w:t>
      </w:r>
      <w:r w:rsidR="005008A4" w:rsidRPr="0042046D">
        <w:rPr>
          <w:rFonts w:ascii="Times New Roman" w:hAnsi="Times New Roman" w:cs="Times New Roman"/>
        </w:rPr>
        <w:t xml:space="preserve"> </w:t>
      </w:r>
      <w:r w:rsidR="00130CEC" w:rsidRPr="0042046D">
        <w:rPr>
          <w:rFonts w:ascii="Times New Roman" w:hAnsi="Times New Roman" w:cs="Times New Roman"/>
        </w:rPr>
        <w:t>“</w:t>
      </w:r>
      <w:r w:rsidR="005008A4" w:rsidRPr="0042046D">
        <w:rPr>
          <w:rFonts w:ascii="Times New Roman" w:hAnsi="Times New Roman" w:cs="Times New Roman"/>
        </w:rPr>
        <w:t>lowering elevated phosphate levels toward the normal range</w:t>
      </w:r>
      <w:r w:rsidR="00130CEC" w:rsidRPr="0042046D">
        <w:rPr>
          <w:rFonts w:ascii="Times New Roman" w:hAnsi="Times New Roman" w:cs="Times New Roman"/>
        </w:rPr>
        <w:t xml:space="preserve">” was </w:t>
      </w:r>
      <w:r w:rsidR="00320993" w:rsidRPr="0042046D">
        <w:rPr>
          <w:rFonts w:ascii="Times New Roman" w:hAnsi="Times New Roman" w:cs="Times New Roman"/>
        </w:rPr>
        <w:t>observed</w:t>
      </w:r>
      <w:r w:rsidR="00130CEC" w:rsidRPr="0042046D">
        <w:rPr>
          <w:rFonts w:ascii="Times New Roman" w:hAnsi="Times New Roman" w:cs="Times New Roman"/>
        </w:rPr>
        <w:t xml:space="preserve"> with a combination of either a normal range Phosphate or treatment with Phosphate binders, seconda</w:t>
      </w:r>
      <w:r w:rsidR="00320993" w:rsidRPr="0042046D">
        <w:rPr>
          <w:rFonts w:ascii="Times New Roman" w:hAnsi="Times New Roman" w:cs="Times New Roman"/>
        </w:rPr>
        <w:t>ry</w:t>
      </w:r>
      <w:r w:rsidR="00C10C5E" w:rsidRPr="0042046D">
        <w:rPr>
          <w:rFonts w:ascii="Times New Roman" w:hAnsi="Times New Roman" w:cs="Times New Roman"/>
        </w:rPr>
        <w:t xml:space="preserve"> observations;</w:t>
      </w:r>
      <w:r w:rsidR="00320993" w:rsidRPr="0042046D">
        <w:rPr>
          <w:rFonts w:ascii="Times New Roman" w:hAnsi="Times New Roman" w:cs="Times New Roman"/>
        </w:rPr>
        <w:t xml:space="preserve"> were specialist dietician input, usage of phosphate binders and Dialysis duration and modality.</w:t>
      </w:r>
    </w:p>
    <w:p w:rsidR="00320993" w:rsidRPr="0042046D" w:rsidRDefault="00320993" w:rsidP="00265A88">
      <w:pPr>
        <w:spacing w:before="240" w:line="240" w:lineRule="auto"/>
        <w:rPr>
          <w:rFonts w:ascii="Times New Roman" w:hAnsi="Times New Roman" w:cs="Times New Roman"/>
        </w:rPr>
      </w:pPr>
      <w:r w:rsidRPr="0042046D">
        <w:rPr>
          <w:rFonts w:ascii="Times New Roman" w:hAnsi="Times New Roman" w:cs="Times New Roman"/>
          <w:b/>
        </w:rPr>
        <w:t>Results:</w:t>
      </w:r>
      <w:r w:rsidRPr="0042046D">
        <w:rPr>
          <w:rFonts w:ascii="Times New Roman" w:hAnsi="Times New Roman" w:cs="Times New Roman"/>
        </w:rPr>
        <w:t xml:space="preserve"> </w:t>
      </w:r>
      <w:r w:rsidR="00390BE2" w:rsidRPr="0042046D">
        <w:rPr>
          <w:rFonts w:ascii="Times New Roman" w:hAnsi="Times New Roman" w:cs="Times New Roman"/>
        </w:rPr>
        <w:t>174 patients were observed</w:t>
      </w:r>
      <w:r w:rsidR="00E55EC9" w:rsidRPr="0042046D">
        <w:rPr>
          <w:rFonts w:ascii="Times New Roman" w:hAnsi="Times New Roman" w:cs="Times New Roman"/>
        </w:rPr>
        <w:t>, 59% male, mean age 65 years old.</w:t>
      </w:r>
      <w:r w:rsidR="00390BE2" w:rsidRPr="0042046D">
        <w:rPr>
          <w:rFonts w:ascii="Times New Roman" w:hAnsi="Times New Roman" w:cs="Times New Roman"/>
        </w:rPr>
        <w:t xml:space="preserve"> </w:t>
      </w:r>
      <w:r w:rsidR="00C10C5E" w:rsidRPr="0042046D">
        <w:rPr>
          <w:rFonts w:ascii="Times New Roman" w:hAnsi="Times New Roman" w:cs="Times New Roman"/>
        </w:rPr>
        <w:t>39% of patients had an average phosphate of &gt;1.7 for the study period</w:t>
      </w:r>
      <w:r w:rsidR="00390BE2" w:rsidRPr="0042046D">
        <w:rPr>
          <w:rFonts w:ascii="Times New Roman" w:hAnsi="Times New Roman" w:cs="Times New Roman"/>
        </w:rPr>
        <w:t>. 73% were on a Phosphate binder</w:t>
      </w:r>
      <w:r w:rsidR="007A0F13" w:rsidRPr="0042046D">
        <w:rPr>
          <w:rFonts w:ascii="Times New Roman" w:hAnsi="Times New Roman" w:cs="Times New Roman"/>
        </w:rPr>
        <w:t xml:space="preserve">, of which the most commonly prescribed was Sevelamer. 143 patients were prescribed 1- </w:t>
      </w:r>
      <w:proofErr w:type="spellStart"/>
      <w:r w:rsidR="007A0F13" w:rsidRPr="0042046D">
        <w:rPr>
          <w:rFonts w:ascii="Times New Roman" w:hAnsi="Times New Roman" w:cs="Times New Roman"/>
        </w:rPr>
        <w:t>Alfacalcidol</w:t>
      </w:r>
      <w:proofErr w:type="spellEnd"/>
      <w:r w:rsidR="007A0F13" w:rsidRPr="0042046D">
        <w:rPr>
          <w:rFonts w:ascii="Times New Roman" w:hAnsi="Times New Roman" w:cs="Times New Roman"/>
        </w:rPr>
        <w:t xml:space="preserve"> and 27 patients were receiving </w:t>
      </w:r>
      <w:proofErr w:type="spellStart"/>
      <w:r w:rsidR="007A0F13" w:rsidRPr="0042046D">
        <w:rPr>
          <w:rFonts w:ascii="Times New Roman" w:hAnsi="Times New Roman" w:cs="Times New Roman"/>
        </w:rPr>
        <w:t>Cinacalcet</w:t>
      </w:r>
      <w:proofErr w:type="spellEnd"/>
      <w:r w:rsidR="007A0F13" w:rsidRPr="0042046D">
        <w:rPr>
          <w:rFonts w:ascii="Times New Roman" w:hAnsi="Times New Roman" w:cs="Times New Roman"/>
        </w:rPr>
        <w:t xml:space="preserve">. </w:t>
      </w:r>
      <w:r w:rsidR="00E55EC9" w:rsidRPr="0042046D">
        <w:rPr>
          <w:rFonts w:ascii="Times New Roman" w:hAnsi="Times New Roman" w:cs="Times New Roman"/>
        </w:rPr>
        <w:t xml:space="preserve">The mean PTH was 51.7. </w:t>
      </w:r>
      <w:r w:rsidR="00A75EA7" w:rsidRPr="0042046D">
        <w:rPr>
          <w:rFonts w:ascii="Times New Roman" w:hAnsi="Times New Roman" w:cs="Times New Roman"/>
        </w:rPr>
        <w:t xml:space="preserve">63 patients had </w:t>
      </w:r>
      <w:r w:rsidR="0042046D" w:rsidRPr="0042046D">
        <w:rPr>
          <w:rFonts w:ascii="Times New Roman" w:hAnsi="Times New Roman" w:cs="Times New Roman"/>
        </w:rPr>
        <w:t>HD</w:t>
      </w:r>
      <w:r w:rsidR="007A0F13" w:rsidRPr="0042046D">
        <w:rPr>
          <w:rFonts w:ascii="Times New Roman" w:hAnsi="Times New Roman" w:cs="Times New Roman"/>
        </w:rPr>
        <w:t xml:space="preserve"> duration less than 240 minutes and 7 had an HD period of more than 240 minutes. </w:t>
      </w:r>
      <w:r w:rsidR="00E55EC9" w:rsidRPr="0042046D">
        <w:rPr>
          <w:rFonts w:ascii="Times New Roman" w:hAnsi="Times New Roman" w:cs="Times New Roman"/>
        </w:rPr>
        <w:t>The mean vintage of HD was 4 years and the mean URR was 77.</w:t>
      </w:r>
      <w:r w:rsidR="00A75EA7" w:rsidRPr="0042046D">
        <w:rPr>
          <w:rFonts w:ascii="Times New Roman" w:hAnsi="Times New Roman" w:cs="Times New Roman"/>
        </w:rPr>
        <w:t xml:space="preserve"> 37% had Calcium Acetate as a</w:t>
      </w:r>
      <w:r w:rsidR="0042046D" w:rsidRPr="0042046D">
        <w:rPr>
          <w:rFonts w:ascii="Times New Roman" w:hAnsi="Times New Roman" w:cs="Times New Roman"/>
        </w:rPr>
        <w:t xml:space="preserve"> first line Phosphate Binder, but the highest proportion used Sevelamer. Only</w:t>
      </w:r>
      <w:r w:rsidR="00A75EA7" w:rsidRPr="0042046D">
        <w:rPr>
          <w:rFonts w:ascii="Times New Roman" w:hAnsi="Times New Roman" w:cs="Times New Roman"/>
        </w:rPr>
        <w:t xml:space="preserve"> 23.5% saw a renal dietician prior to starting Phosphate Binders</w:t>
      </w:r>
      <w:r w:rsidR="002846D3" w:rsidRPr="0042046D">
        <w:rPr>
          <w:rFonts w:ascii="Times New Roman" w:hAnsi="Times New Roman" w:cs="Times New Roman"/>
        </w:rPr>
        <w:t xml:space="preserve"> and 65% saw a dietician at sometime in </w:t>
      </w:r>
      <w:r w:rsidR="00E30F79" w:rsidRPr="0042046D">
        <w:rPr>
          <w:rFonts w:ascii="Times New Roman" w:hAnsi="Times New Roman" w:cs="Times New Roman"/>
        </w:rPr>
        <w:t>preceding</w:t>
      </w:r>
      <w:r w:rsidR="002846D3" w:rsidRPr="0042046D">
        <w:rPr>
          <w:rFonts w:ascii="Times New Roman" w:hAnsi="Times New Roman" w:cs="Times New Roman"/>
        </w:rPr>
        <w:t xml:space="preserve"> </w:t>
      </w:r>
      <w:r w:rsidR="00E30F79" w:rsidRPr="0042046D">
        <w:rPr>
          <w:rFonts w:ascii="Times New Roman" w:hAnsi="Times New Roman" w:cs="Times New Roman"/>
        </w:rPr>
        <w:t>year</w:t>
      </w:r>
      <w:r w:rsidR="0042046D" w:rsidRPr="0042046D">
        <w:rPr>
          <w:rFonts w:ascii="Times New Roman" w:hAnsi="Times New Roman" w:cs="Times New Roman"/>
        </w:rPr>
        <w:t xml:space="preserve">, but only 30% of those not reviewed were hyperphosphataemic. At clinic review the medication review 85.4% and dietary advice 45.7% both improved. </w:t>
      </w:r>
    </w:p>
    <w:p w:rsidR="00E55EC9" w:rsidRPr="0042046D" w:rsidRDefault="00E55EC9" w:rsidP="00265A88">
      <w:pPr>
        <w:spacing w:before="240" w:line="240" w:lineRule="auto"/>
        <w:rPr>
          <w:rFonts w:ascii="Times New Roman" w:hAnsi="Times New Roman" w:cs="Times New Roman"/>
        </w:rPr>
      </w:pPr>
      <w:r w:rsidRPr="0042046D">
        <w:rPr>
          <w:rFonts w:ascii="Times New Roman" w:hAnsi="Times New Roman" w:cs="Times New Roman"/>
          <w:b/>
        </w:rPr>
        <w:t>Conclusion:</w:t>
      </w:r>
      <w:r w:rsidRPr="0042046D">
        <w:rPr>
          <w:rFonts w:ascii="Times New Roman" w:hAnsi="Times New Roman" w:cs="Times New Roman"/>
        </w:rPr>
        <w:t xml:space="preserve"> Our control of Hyperphosphatemia in comparison t</w:t>
      </w:r>
      <w:r w:rsidR="00A75EA7" w:rsidRPr="0042046D">
        <w:rPr>
          <w:rFonts w:ascii="Times New Roman" w:hAnsi="Times New Roman" w:cs="Times New Roman"/>
        </w:rPr>
        <w:t>o the audit in 2014 is reduced, and our referral to dietetics services is well below the guidel</w:t>
      </w:r>
      <w:r w:rsidR="00E30F79" w:rsidRPr="0042046D">
        <w:rPr>
          <w:rFonts w:ascii="Times New Roman" w:hAnsi="Times New Roman" w:cs="Times New Roman"/>
        </w:rPr>
        <w:t>ine recommendation. We are providing Calcium Acetate as a first line binder, but could improve our adherence. PTFE grafts and prolonged dialysis duration are both associated with elevated serum phosphate. Higher Sevelamer use shows some adherence with the KDIGO advice to reduce Calcium containing binder use.</w:t>
      </w:r>
      <w:r w:rsidR="0042046D" w:rsidRPr="0042046D">
        <w:rPr>
          <w:rFonts w:ascii="Times New Roman" w:hAnsi="Times New Roman" w:cs="Times New Roman"/>
        </w:rPr>
        <w:t xml:space="preserve"> Renal dietician review rates fell from 88% to 65%, but these were mostly patients with normal Phosphate. </w:t>
      </w:r>
    </w:p>
    <w:p w:rsidR="005D1755" w:rsidRDefault="005D1755"/>
    <w:p w:rsidR="005D1755" w:rsidRDefault="005D1755"/>
    <w:p w:rsidR="005D1755" w:rsidRDefault="005D1755"/>
    <w:p w:rsidR="005D1755" w:rsidRDefault="005D1755"/>
    <w:sectPr w:rsidR="005D17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755"/>
    <w:rsid w:val="00016E9A"/>
    <w:rsid w:val="00130CEC"/>
    <w:rsid w:val="00265A88"/>
    <w:rsid w:val="002846D3"/>
    <w:rsid w:val="00320993"/>
    <w:rsid w:val="00390BE2"/>
    <w:rsid w:val="0042046D"/>
    <w:rsid w:val="005008A4"/>
    <w:rsid w:val="005D1755"/>
    <w:rsid w:val="007A0F13"/>
    <w:rsid w:val="00A75EA7"/>
    <w:rsid w:val="00C10C5E"/>
    <w:rsid w:val="00D2259B"/>
    <w:rsid w:val="00E30F79"/>
    <w:rsid w:val="00E55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65A8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5A8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65A8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5A8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Gamble Jonathan - Doctor CT1</dc:creator>
  <cp:lastModifiedBy>Gamble Jonathan - Doctor CT1</cp:lastModifiedBy>
  <cp:revision>2</cp:revision>
  <dcterms:created xsi:type="dcterms:W3CDTF">2018-01-31T08:20:00Z</dcterms:created>
  <dcterms:modified xsi:type="dcterms:W3CDTF">2018-01-31T08:20:00Z</dcterms:modified>
</cp:coreProperties>
</file>