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8F60C" w14:textId="33844C30" w:rsidR="00D04F4F" w:rsidRPr="00B7144B" w:rsidRDefault="00D04F4F" w:rsidP="00D04F4F">
      <w:pPr>
        <w:spacing w:line="360" w:lineRule="auto"/>
        <w:jc w:val="both"/>
        <w:rPr>
          <w:rFonts w:ascii="Times New Roman" w:hAnsi="Times New Roman" w:cs="Times New Roman"/>
        </w:rPr>
      </w:pPr>
      <w:r w:rsidRPr="00B7144B">
        <w:rPr>
          <w:rFonts w:ascii="Times New Roman" w:hAnsi="Times New Roman" w:cs="Times New Roman"/>
          <w:i/>
        </w:rPr>
        <w:t>Background</w:t>
      </w:r>
      <w:r w:rsidR="00C31ED5" w:rsidRPr="00B7144B">
        <w:rPr>
          <w:rFonts w:ascii="Times New Roman" w:hAnsi="Times New Roman" w:cs="Times New Roman"/>
        </w:rPr>
        <w:t xml:space="preserve">: </w:t>
      </w:r>
      <w:r w:rsidR="006702D2">
        <w:rPr>
          <w:rFonts w:ascii="Times New Roman" w:hAnsi="Times New Roman" w:cs="Times New Roman"/>
        </w:rPr>
        <w:t>Frailty is reported to be</w:t>
      </w:r>
      <w:r w:rsidR="00575F67">
        <w:rPr>
          <w:rFonts w:ascii="Times New Roman" w:hAnsi="Times New Roman" w:cs="Times New Roman"/>
        </w:rPr>
        <w:t xml:space="preserve"> highly</w:t>
      </w:r>
      <w:r w:rsidR="006702D2">
        <w:rPr>
          <w:rFonts w:ascii="Times New Roman" w:hAnsi="Times New Roman" w:cs="Times New Roman"/>
        </w:rPr>
        <w:t xml:space="preserve"> prevalent at 42% </w:t>
      </w:r>
      <w:r w:rsidRPr="00B7144B">
        <w:rPr>
          <w:rFonts w:ascii="Times New Roman" w:hAnsi="Times New Roman" w:cs="Times New Roman"/>
        </w:rPr>
        <w:t xml:space="preserve">among CKD-5 patients </w:t>
      </w:r>
      <w:r w:rsidR="00F3634E">
        <w:rPr>
          <w:rFonts w:ascii="Times New Roman" w:hAnsi="Times New Roman" w:cs="Times New Roman"/>
        </w:rPr>
        <w:t xml:space="preserve">receiving </w:t>
      </w:r>
      <w:r w:rsidR="00C02D06" w:rsidRPr="00B7144B">
        <w:rPr>
          <w:rFonts w:ascii="Times New Roman" w:hAnsi="Times New Roman" w:cs="Times New Roman"/>
        </w:rPr>
        <w:t>haemodialysis (HD)</w:t>
      </w:r>
      <w:r w:rsidR="00F3634E">
        <w:rPr>
          <w:rFonts w:ascii="Times New Roman" w:hAnsi="Times New Roman" w:cs="Times New Roman"/>
        </w:rPr>
        <w:t xml:space="preserve">, </w:t>
      </w:r>
      <w:r w:rsidR="00575F67">
        <w:rPr>
          <w:rFonts w:ascii="Times New Roman" w:hAnsi="Times New Roman" w:cs="Times New Roman"/>
        </w:rPr>
        <w:t>and</w:t>
      </w:r>
      <w:r w:rsidR="00923358">
        <w:rPr>
          <w:rFonts w:ascii="Times New Roman" w:hAnsi="Times New Roman" w:cs="Times New Roman"/>
        </w:rPr>
        <w:t xml:space="preserve"> has been linked to many </w:t>
      </w:r>
      <w:r w:rsidR="00041326" w:rsidRPr="00B7144B">
        <w:rPr>
          <w:rFonts w:ascii="Times New Roman" w:hAnsi="Times New Roman" w:cs="Times New Roman"/>
        </w:rPr>
        <w:t xml:space="preserve">adverse clinical outcomes, </w:t>
      </w:r>
      <w:r w:rsidR="00923358">
        <w:rPr>
          <w:rFonts w:ascii="Times New Roman" w:hAnsi="Times New Roman" w:cs="Times New Roman"/>
        </w:rPr>
        <w:t>including</w:t>
      </w:r>
      <w:r w:rsidR="0024583F">
        <w:rPr>
          <w:rFonts w:ascii="Times New Roman" w:hAnsi="Times New Roman" w:cs="Times New Roman"/>
        </w:rPr>
        <w:t xml:space="preserve"> an</w:t>
      </w:r>
      <w:r w:rsidR="00041326" w:rsidRPr="00B7144B">
        <w:rPr>
          <w:rFonts w:ascii="Times New Roman" w:hAnsi="Times New Roman" w:cs="Times New Roman"/>
        </w:rPr>
        <w:t xml:space="preserve"> increased risk of falling</w:t>
      </w:r>
      <w:r w:rsidR="00F053EC">
        <w:rPr>
          <w:rFonts w:ascii="Times New Roman" w:hAnsi="Times New Roman" w:cs="Times New Roman"/>
        </w:rPr>
        <w:t>.</w:t>
      </w:r>
      <w:r w:rsidR="001D181E">
        <w:rPr>
          <w:rFonts w:ascii="Times New Roman" w:hAnsi="Times New Roman" w:cs="Times New Roman"/>
        </w:rPr>
        <w:t xml:space="preserve"> </w:t>
      </w:r>
      <w:r w:rsidR="005671F9">
        <w:rPr>
          <w:rFonts w:ascii="Times New Roman" w:hAnsi="Times New Roman" w:cs="Times New Roman"/>
        </w:rPr>
        <w:t>Addi</w:t>
      </w:r>
      <w:r w:rsidR="00015948">
        <w:rPr>
          <w:rFonts w:ascii="Times New Roman" w:hAnsi="Times New Roman" w:cs="Times New Roman"/>
        </w:rPr>
        <w:t>tional risk factors</w:t>
      </w:r>
      <w:r w:rsidR="00786922">
        <w:rPr>
          <w:rFonts w:ascii="Times New Roman" w:hAnsi="Times New Roman" w:cs="Times New Roman"/>
        </w:rPr>
        <w:t xml:space="preserve"> for falls</w:t>
      </w:r>
      <w:r w:rsidR="00015948">
        <w:rPr>
          <w:rFonts w:ascii="Times New Roman" w:hAnsi="Times New Roman" w:cs="Times New Roman"/>
        </w:rPr>
        <w:t xml:space="preserve"> inc</w:t>
      </w:r>
      <w:r w:rsidR="00F053EC">
        <w:rPr>
          <w:rFonts w:ascii="Times New Roman" w:hAnsi="Times New Roman" w:cs="Times New Roman"/>
        </w:rPr>
        <w:t>l</w:t>
      </w:r>
      <w:r w:rsidR="00015948">
        <w:rPr>
          <w:rFonts w:ascii="Times New Roman" w:hAnsi="Times New Roman" w:cs="Times New Roman"/>
        </w:rPr>
        <w:t>ude</w:t>
      </w:r>
      <w:r w:rsidR="005671F9">
        <w:rPr>
          <w:rFonts w:ascii="Times New Roman" w:hAnsi="Times New Roman" w:cs="Times New Roman"/>
        </w:rPr>
        <w:t xml:space="preserve"> </w:t>
      </w:r>
      <w:r w:rsidR="00932021" w:rsidRPr="00B7144B">
        <w:rPr>
          <w:rFonts w:ascii="Times New Roman" w:hAnsi="Times New Roman" w:cs="Times New Roman"/>
        </w:rPr>
        <w:t xml:space="preserve">polypharmacy, </w:t>
      </w:r>
      <w:r w:rsidR="005671F9">
        <w:rPr>
          <w:rFonts w:ascii="Times New Roman" w:hAnsi="Times New Roman" w:cs="Times New Roman"/>
        </w:rPr>
        <w:t>multi-</w:t>
      </w:r>
      <w:r w:rsidR="00A3374A" w:rsidRPr="00B7144B">
        <w:rPr>
          <w:rFonts w:ascii="Times New Roman" w:hAnsi="Times New Roman" w:cs="Times New Roman"/>
        </w:rPr>
        <w:t>comorbidit</w:t>
      </w:r>
      <w:r w:rsidR="005671F9">
        <w:rPr>
          <w:rFonts w:ascii="Times New Roman" w:hAnsi="Times New Roman" w:cs="Times New Roman"/>
        </w:rPr>
        <w:t>ies</w:t>
      </w:r>
      <w:r w:rsidR="00426135" w:rsidRPr="00B7144B">
        <w:rPr>
          <w:rFonts w:ascii="Times New Roman" w:hAnsi="Times New Roman" w:cs="Times New Roman"/>
        </w:rPr>
        <w:t xml:space="preserve"> </w:t>
      </w:r>
      <w:r w:rsidR="003D3CA2">
        <w:rPr>
          <w:rFonts w:ascii="Times New Roman" w:hAnsi="Times New Roman" w:cs="Times New Roman"/>
        </w:rPr>
        <w:t>and also perhaps blood pressure</w:t>
      </w:r>
      <w:r w:rsidR="00F053EC">
        <w:rPr>
          <w:rFonts w:ascii="Times New Roman" w:hAnsi="Times New Roman" w:cs="Times New Roman"/>
        </w:rPr>
        <w:t xml:space="preserve"> (BP)</w:t>
      </w:r>
      <w:r w:rsidR="003D3CA2" w:rsidRPr="00B7144B">
        <w:rPr>
          <w:rFonts w:ascii="Times New Roman" w:hAnsi="Times New Roman" w:cs="Times New Roman"/>
        </w:rPr>
        <w:t xml:space="preserve"> </w:t>
      </w:r>
      <w:r w:rsidR="004D2F7D" w:rsidRPr="00B7144B">
        <w:rPr>
          <w:rFonts w:ascii="Times New Roman" w:hAnsi="Times New Roman" w:cs="Times New Roman"/>
        </w:rPr>
        <w:t>dysregulation</w:t>
      </w:r>
      <w:r w:rsidR="00207A91">
        <w:rPr>
          <w:rFonts w:ascii="Times New Roman" w:hAnsi="Times New Roman" w:cs="Times New Roman"/>
        </w:rPr>
        <w:t xml:space="preserve"> and orthostatic hypotension. </w:t>
      </w:r>
    </w:p>
    <w:p w14:paraId="4643EAB9" w14:textId="1F5F21DE" w:rsidR="00D04F4F" w:rsidRPr="00B7144B" w:rsidRDefault="00D83F8F" w:rsidP="00D04F4F">
      <w:pPr>
        <w:spacing w:line="360" w:lineRule="auto"/>
        <w:jc w:val="both"/>
        <w:rPr>
          <w:rFonts w:ascii="Times New Roman" w:hAnsi="Times New Roman" w:cs="Times New Roman"/>
        </w:rPr>
      </w:pPr>
      <w:r w:rsidRPr="00B7144B">
        <w:rPr>
          <w:rFonts w:ascii="Times New Roman" w:hAnsi="Times New Roman" w:cs="Times New Roman"/>
          <w:i/>
        </w:rPr>
        <w:t>Purpose</w:t>
      </w:r>
      <w:r w:rsidR="00D04F4F" w:rsidRPr="00B7144B">
        <w:rPr>
          <w:rFonts w:ascii="Times New Roman" w:hAnsi="Times New Roman" w:cs="Times New Roman"/>
        </w:rPr>
        <w:t>:</w:t>
      </w:r>
      <w:r w:rsidR="005A580C">
        <w:rPr>
          <w:rFonts w:ascii="Times New Roman" w:hAnsi="Times New Roman" w:cs="Times New Roman"/>
        </w:rPr>
        <w:t xml:space="preserve"> </w:t>
      </w:r>
      <w:r w:rsidR="002626D7" w:rsidRPr="002626D7">
        <w:rPr>
          <w:rFonts w:ascii="Times New Roman" w:hAnsi="Times New Roman" w:cs="Times New Roman"/>
        </w:rPr>
        <w:t>To characteri</w:t>
      </w:r>
      <w:r w:rsidR="005850A2">
        <w:rPr>
          <w:rFonts w:ascii="Times New Roman" w:hAnsi="Times New Roman" w:cs="Times New Roman"/>
        </w:rPr>
        <w:t>s</w:t>
      </w:r>
      <w:r w:rsidR="002626D7" w:rsidRPr="002626D7">
        <w:rPr>
          <w:rFonts w:ascii="Times New Roman" w:hAnsi="Times New Roman" w:cs="Times New Roman"/>
        </w:rPr>
        <w:t>e the prevalence of</w:t>
      </w:r>
      <w:r w:rsidR="00BA08F3">
        <w:rPr>
          <w:rFonts w:ascii="Times New Roman" w:hAnsi="Times New Roman" w:cs="Times New Roman"/>
        </w:rPr>
        <w:t xml:space="preserve"> established frailty compone</w:t>
      </w:r>
      <w:r w:rsidR="0054097A">
        <w:rPr>
          <w:rFonts w:ascii="Times New Roman" w:hAnsi="Times New Roman" w:cs="Times New Roman"/>
        </w:rPr>
        <w:t xml:space="preserve">nts, and </w:t>
      </w:r>
      <w:r w:rsidR="00E80FFF">
        <w:rPr>
          <w:rFonts w:ascii="Times New Roman" w:hAnsi="Times New Roman" w:cs="Times New Roman"/>
        </w:rPr>
        <w:t xml:space="preserve">start developing </w:t>
      </w:r>
      <w:r w:rsidR="00BA08F3">
        <w:rPr>
          <w:rFonts w:ascii="Times New Roman" w:hAnsi="Times New Roman" w:cs="Times New Roman"/>
        </w:rPr>
        <w:t xml:space="preserve">a </w:t>
      </w:r>
      <w:r w:rsidR="00BA08F3" w:rsidRPr="00BA08F3">
        <w:rPr>
          <w:rFonts w:ascii="Times New Roman" w:hAnsi="Times New Roman" w:cs="Times New Roman"/>
        </w:rPr>
        <w:t>CKD</w:t>
      </w:r>
      <w:r w:rsidR="00B04BEE">
        <w:rPr>
          <w:rFonts w:ascii="Times New Roman" w:hAnsi="Times New Roman" w:cs="Times New Roman"/>
        </w:rPr>
        <w:t>-5</w:t>
      </w:r>
      <w:r w:rsidR="008850D2">
        <w:rPr>
          <w:rFonts w:ascii="Times New Roman" w:hAnsi="Times New Roman" w:cs="Times New Roman"/>
        </w:rPr>
        <w:t xml:space="preserve"> specific </w:t>
      </w:r>
      <w:r w:rsidR="00BA08F3" w:rsidRPr="00BA08F3">
        <w:rPr>
          <w:rFonts w:ascii="Times New Roman" w:hAnsi="Times New Roman" w:cs="Times New Roman"/>
        </w:rPr>
        <w:t xml:space="preserve">falls risk profile </w:t>
      </w:r>
      <w:r w:rsidR="0054097A">
        <w:rPr>
          <w:rFonts w:ascii="Times New Roman" w:hAnsi="Times New Roman" w:cs="Times New Roman"/>
        </w:rPr>
        <w:t xml:space="preserve">that could be used to </w:t>
      </w:r>
      <w:r w:rsidR="00C8240C">
        <w:rPr>
          <w:rFonts w:ascii="Times New Roman" w:hAnsi="Times New Roman" w:cs="Times New Roman"/>
        </w:rPr>
        <w:t>tailor</w:t>
      </w:r>
      <w:r w:rsidR="0054097A">
        <w:rPr>
          <w:rFonts w:ascii="Times New Roman" w:hAnsi="Times New Roman" w:cs="Times New Roman"/>
        </w:rPr>
        <w:t xml:space="preserve"> </w:t>
      </w:r>
      <w:r w:rsidR="00403027">
        <w:rPr>
          <w:rFonts w:ascii="Times New Roman" w:hAnsi="Times New Roman" w:cs="Times New Roman"/>
        </w:rPr>
        <w:t>appropriate therapies and interventions</w:t>
      </w:r>
      <w:r w:rsidR="00B04BEE">
        <w:rPr>
          <w:rFonts w:ascii="Times New Roman" w:hAnsi="Times New Roman" w:cs="Times New Roman"/>
        </w:rPr>
        <w:t>.</w:t>
      </w:r>
      <w:r w:rsidR="00D04F4F" w:rsidRPr="00B7144B">
        <w:rPr>
          <w:rFonts w:ascii="Times New Roman" w:hAnsi="Times New Roman" w:cs="Times New Roman"/>
        </w:rPr>
        <w:t xml:space="preserve"> </w:t>
      </w:r>
    </w:p>
    <w:p w14:paraId="5E5B5F99" w14:textId="650CB04F" w:rsidR="009E68CE" w:rsidRPr="00B7144B" w:rsidRDefault="003E527B" w:rsidP="009E68CE">
      <w:pPr>
        <w:spacing w:line="360" w:lineRule="auto"/>
        <w:jc w:val="both"/>
        <w:rPr>
          <w:rFonts w:ascii="Times New Roman" w:hAnsi="Times New Roman" w:cs="Times New Roman"/>
        </w:rPr>
      </w:pPr>
      <w:r w:rsidRPr="00B7144B">
        <w:rPr>
          <w:rFonts w:ascii="Times New Roman" w:hAnsi="Times New Roman" w:cs="Times New Roman"/>
          <w:i/>
        </w:rPr>
        <w:t>Methods</w:t>
      </w:r>
      <w:r w:rsidR="00D04F4F" w:rsidRPr="00B7144B">
        <w:rPr>
          <w:rFonts w:ascii="Times New Roman" w:hAnsi="Times New Roman" w:cs="Times New Roman"/>
        </w:rPr>
        <w:t>:</w:t>
      </w:r>
      <w:r w:rsidR="009E68CE" w:rsidRPr="00B7144B">
        <w:t xml:space="preserve"> </w:t>
      </w:r>
      <w:r w:rsidR="008261BC">
        <w:rPr>
          <w:rFonts w:ascii="Times New Roman" w:hAnsi="Times New Roman" w:cs="Times New Roman"/>
        </w:rPr>
        <w:t xml:space="preserve">Seventy-six </w:t>
      </w:r>
      <w:r w:rsidR="009E68CE" w:rsidRPr="00B7144B">
        <w:rPr>
          <w:rFonts w:ascii="Times New Roman" w:hAnsi="Times New Roman" w:cs="Times New Roman"/>
        </w:rPr>
        <w:t>p</w:t>
      </w:r>
      <w:r w:rsidR="008261BC">
        <w:rPr>
          <w:rFonts w:ascii="Times New Roman" w:hAnsi="Times New Roman" w:cs="Times New Roman"/>
        </w:rPr>
        <w:t>atients</w:t>
      </w:r>
      <w:r w:rsidR="009E68CE" w:rsidRPr="00B7144B">
        <w:rPr>
          <w:rFonts w:ascii="Times New Roman" w:hAnsi="Times New Roman" w:cs="Times New Roman"/>
        </w:rPr>
        <w:t xml:space="preserve"> o</w:t>
      </w:r>
      <w:r w:rsidR="0027092B" w:rsidRPr="00B7144B">
        <w:rPr>
          <w:rFonts w:ascii="Times New Roman" w:hAnsi="Times New Roman" w:cs="Times New Roman"/>
        </w:rPr>
        <w:t>n HD f</w:t>
      </w:r>
      <w:r w:rsidR="00F76F17" w:rsidRPr="00B7144B">
        <w:rPr>
          <w:rFonts w:ascii="Times New Roman" w:hAnsi="Times New Roman" w:cs="Times New Roman"/>
        </w:rPr>
        <w:t>rom two</w:t>
      </w:r>
      <w:r w:rsidR="00ED7B70" w:rsidRPr="00B7144B">
        <w:rPr>
          <w:rFonts w:ascii="Times New Roman" w:hAnsi="Times New Roman" w:cs="Times New Roman"/>
        </w:rPr>
        <w:t xml:space="preserve"> Renal Unit</w:t>
      </w:r>
      <w:r w:rsidR="00F76F17" w:rsidRPr="00B7144B">
        <w:rPr>
          <w:rFonts w:ascii="Times New Roman" w:hAnsi="Times New Roman" w:cs="Times New Roman"/>
        </w:rPr>
        <w:t>s</w:t>
      </w:r>
      <w:r w:rsidR="00FB48CA">
        <w:rPr>
          <w:rFonts w:ascii="Times New Roman" w:hAnsi="Times New Roman" w:cs="Times New Roman"/>
        </w:rPr>
        <w:t xml:space="preserve"> </w:t>
      </w:r>
      <w:r w:rsidR="00684B5E">
        <w:rPr>
          <w:rFonts w:ascii="Times New Roman" w:hAnsi="Times New Roman" w:cs="Times New Roman"/>
        </w:rPr>
        <w:t>were classified as “frail”</w:t>
      </w:r>
      <w:r w:rsidR="007E59F0">
        <w:rPr>
          <w:rFonts w:ascii="Times New Roman" w:hAnsi="Times New Roman" w:cs="Times New Roman"/>
        </w:rPr>
        <w:t xml:space="preserve"> (FG)</w:t>
      </w:r>
      <w:r w:rsidR="00684B5E">
        <w:rPr>
          <w:rFonts w:ascii="Times New Roman" w:hAnsi="Times New Roman" w:cs="Times New Roman"/>
        </w:rPr>
        <w:t xml:space="preserve"> and “non-frail”</w:t>
      </w:r>
      <w:r w:rsidR="007E59F0">
        <w:rPr>
          <w:rFonts w:ascii="Times New Roman" w:hAnsi="Times New Roman" w:cs="Times New Roman"/>
        </w:rPr>
        <w:t xml:space="preserve"> (NFG)</w:t>
      </w:r>
      <w:r w:rsidR="00FB0D39">
        <w:rPr>
          <w:rFonts w:ascii="Times New Roman" w:hAnsi="Times New Roman" w:cs="Times New Roman"/>
        </w:rPr>
        <w:t xml:space="preserve"> using the</w:t>
      </w:r>
      <w:r w:rsidR="00F03E16" w:rsidRPr="00F03E16">
        <w:rPr>
          <w:rFonts w:ascii="Times New Roman" w:hAnsi="Times New Roman" w:cs="Times New Roman"/>
        </w:rPr>
        <w:t xml:space="preserve"> Fried’s frailty phenotype</w:t>
      </w:r>
      <w:r w:rsidR="00A36DF3">
        <w:rPr>
          <w:rFonts w:ascii="Times New Roman" w:hAnsi="Times New Roman" w:cs="Times New Roman"/>
        </w:rPr>
        <w:t xml:space="preserve"> </w:t>
      </w:r>
      <w:r w:rsidR="00FB48CA">
        <w:rPr>
          <w:rFonts w:ascii="Times New Roman" w:hAnsi="Times New Roman" w:cs="Times New Roman"/>
        </w:rPr>
        <w:t>and</w:t>
      </w:r>
      <w:r w:rsidR="0041603E">
        <w:rPr>
          <w:rFonts w:ascii="Times New Roman" w:hAnsi="Times New Roman" w:cs="Times New Roman"/>
        </w:rPr>
        <w:t xml:space="preserve"> were</w:t>
      </w:r>
      <w:r w:rsidR="009E68CE" w:rsidRPr="00B7144B">
        <w:rPr>
          <w:rFonts w:ascii="Times New Roman" w:hAnsi="Times New Roman" w:cs="Times New Roman"/>
        </w:rPr>
        <w:t xml:space="preserve"> included in</w:t>
      </w:r>
      <w:r w:rsidR="001D5122" w:rsidRPr="00B7144B">
        <w:rPr>
          <w:rFonts w:ascii="Times New Roman" w:hAnsi="Times New Roman" w:cs="Times New Roman"/>
        </w:rPr>
        <w:t xml:space="preserve"> this </w:t>
      </w:r>
      <w:r w:rsidR="00FB48CA">
        <w:rPr>
          <w:rFonts w:ascii="Times New Roman" w:hAnsi="Times New Roman" w:cs="Times New Roman"/>
        </w:rPr>
        <w:t>analysis</w:t>
      </w:r>
      <w:r w:rsidR="00476C59">
        <w:rPr>
          <w:rFonts w:ascii="Times New Roman" w:hAnsi="Times New Roman" w:cs="Times New Roman"/>
        </w:rPr>
        <w:t>.</w:t>
      </w:r>
    </w:p>
    <w:p w14:paraId="11A3BC84" w14:textId="69FAE668" w:rsidR="004942BF" w:rsidRPr="00B7144B" w:rsidRDefault="00B3763B" w:rsidP="009E68CE">
      <w:pPr>
        <w:spacing w:line="360" w:lineRule="auto"/>
        <w:jc w:val="both"/>
        <w:rPr>
          <w:rFonts w:ascii="Times New Roman" w:hAnsi="Times New Roman" w:cs="Times New Roman"/>
        </w:rPr>
      </w:pPr>
      <w:r w:rsidRPr="00B7144B">
        <w:rPr>
          <w:rFonts w:ascii="Times New Roman" w:hAnsi="Times New Roman" w:cs="Times New Roman"/>
        </w:rPr>
        <w:t>Physical functio</w:t>
      </w:r>
      <w:r w:rsidR="00494EC5">
        <w:rPr>
          <w:rFonts w:ascii="Times New Roman" w:hAnsi="Times New Roman" w:cs="Times New Roman"/>
        </w:rPr>
        <w:t xml:space="preserve">n </w:t>
      </w:r>
      <w:r w:rsidR="00707516">
        <w:rPr>
          <w:rFonts w:ascii="Times New Roman" w:hAnsi="Times New Roman" w:cs="Times New Roman"/>
        </w:rPr>
        <w:t>was assessed by means of</w:t>
      </w:r>
      <w:r w:rsidR="00494EC5">
        <w:rPr>
          <w:rFonts w:ascii="Times New Roman" w:hAnsi="Times New Roman" w:cs="Times New Roman"/>
        </w:rPr>
        <w:t xml:space="preserve">: 1) </w:t>
      </w:r>
      <w:r w:rsidR="00EB268F" w:rsidRPr="00B7144B">
        <w:rPr>
          <w:rFonts w:ascii="Times New Roman" w:hAnsi="Times New Roman" w:cs="Times New Roman"/>
        </w:rPr>
        <w:t>timed up and go (TUG),</w:t>
      </w:r>
      <w:r w:rsidR="004901B3">
        <w:rPr>
          <w:rFonts w:ascii="Times New Roman" w:hAnsi="Times New Roman" w:cs="Times New Roman"/>
        </w:rPr>
        <w:t xml:space="preserve"> </w:t>
      </w:r>
      <w:r w:rsidR="00FB51E1">
        <w:rPr>
          <w:rFonts w:ascii="Times New Roman" w:hAnsi="Times New Roman" w:cs="Times New Roman"/>
        </w:rPr>
        <w:t>2</w:t>
      </w:r>
      <w:r w:rsidR="004901B3">
        <w:rPr>
          <w:rFonts w:ascii="Times New Roman" w:hAnsi="Times New Roman" w:cs="Times New Roman"/>
        </w:rPr>
        <w:t xml:space="preserve">) </w:t>
      </w:r>
      <w:r w:rsidR="00F050AC">
        <w:rPr>
          <w:rFonts w:ascii="Times New Roman" w:hAnsi="Times New Roman" w:cs="Times New Roman"/>
        </w:rPr>
        <w:t xml:space="preserve">5 </w:t>
      </w:r>
      <w:r w:rsidR="00EB268F" w:rsidRPr="00B7144B">
        <w:rPr>
          <w:rFonts w:ascii="Times New Roman" w:hAnsi="Times New Roman" w:cs="Times New Roman"/>
        </w:rPr>
        <w:t>chair sit to stand</w:t>
      </w:r>
      <w:r w:rsidR="00F050AC">
        <w:rPr>
          <w:rFonts w:ascii="Times New Roman" w:hAnsi="Times New Roman" w:cs="Times New Roman"/>
        </w:rPr>
        <w:t xml:space="preserve">s </w:t>
      </w:r>
      <w:r w:rsidR="00F57326" w:rsidRPr="00B7144B">
        <w:rPr>
          <w:rFonts w:ascii="Times New Roman" w:hAnsi="Times New Roman" w:cs="Times New Roman"/>
        </w:rPr>
        <w:t>(CSTS-5)</w:t>
      </w:r>
      <w:r w:rsidR="00F050AC">
        <w:rPr>
          <w:rFonts w:ascii="Times New Roman" w:hAnsi="Times New Roman" w:cs="Times New Roman"/>
        </w:rPr>
        <w:t xml:space="preserve"> </w:t>
      </w:r>
      <w:r w:rsidR="00FB51E1">
        <w:rPr>
          <w:rFonts w:ascii="Times New Roman" w:hAnsi="Times New Roman" w:cs="Times New Roman"/>
        </w:rPr>
        <w:t>3</w:t>
      </w:r>
      <w:r w:rsidR="00F050AC">
        <w:rPr>
          <w:rFonts w:ascii="Times New Roman" w:hAnsi="Times New Roman" w:cs="Times New Roman"/>
        </w:rPr>
        <w:t>)</w:t>
      </w:r>
      <w:r w:rsidR="00423A5E">
        <w:rPr>
          <w:rFonts w:ascii="Times New Roman" w:hAnsi="Times New Roman" w:cs="Times New Roman"/>
        </w:rPr>
        <w:t xml:space="preserve"> </w:t>
      </w:r>
      <w:r w:rsidR="00891E8D" w:rsidRPr="00B7144B">
        <w:rPr>
          <w:rFonts w:ascii="Times New Roman" w:hAnsi="Times New Roman" w:cs="Times New Roman"/>
        </w:rPr>
        <w:t xml:space="preserve">handgrip </w:t>
      </w:r>
      <w:r w:rsidR="00F050AC">
        <w:rPr>
          <w:rFonts w:ascii="Times New Roman" w:hAnsi="Times New Roman" w:cs="Times New Roman"/>
        </w:rPr>
        <w:t xml:space="preserve">strength </w:t>
      </w:r>
      <w:r w:rsidR="00E34275" w:rsidRPr="00B7144B">
        <w:rPr>
          <w:rFonts w:ascii="Times New Roman" w:hAnsi="Times New Roman" w:cs="Times New Roman"/>
        </w:rPr>
        <w:t xml:space="preserve">and </w:t>
      </w:r>
      <w:r w:rsidR="007A659A">
        <w:rPr>
          <w:rFonts w:ascii="Times New Roman" w:hAnsi="Times New Roman" w:cs="Times New Roman"/>
        </w:rPr>
        <w:t>4</w:t>
      </w:r>
      <w:r w:rsidR="00462057">
        <w:rPr>
          <w:rFonts w:ascii="Times New Roman" w:hAnsi="Times New Roman" w:cs="Times New Roman"/>
        </w:rPr>
        <w:t>)</w:t>
      </w:r>
      <w:r w:rsidR="00E34275" w:rsidRPr="00B7144B">
        <w:rPr>
          <w:rFonts w:ascii="Times New Roman" w:hAnsi="Times New Roman" w:cs="Times New Roman"/>
        </w:rPr>
        <w:t xml:space="preserve"> isometric </w:t>
      </w:r>
      <w:r w:rsidR="00462057">
        <w:rPr>
          <w:rFonts w:ascii="Times New Roman" w:hAnsi="Times New Roman" w:cs="Times New Roman"/>
        </w:rPr>
        <w:t xml:space="preserve">knee </w:t>
      </w:r>
      <w:r w:rsidR="00E34275" w:rsidRPr="00B7144B">
        <w:rPr>
          <w:rFonts w:ascii="Times New Roman" w:hAnsi="Times New Roman" w:cs="Times New Roman"/>
        </w:rPr>
        <w:t>extension</w:t>
      </w:r>
      <w:r w:rsidR="00462057">
        <w:rPr>
          <w:rFonts w:ascii="Times New Roman" w:hAnsi="Times New Roman" w:cs="Times New Roman"/>
        </w:rPr>
        <w:t xml:space="preserve"> strength</w:t>
      </w:r>
      <w:r w:rsidR="007A659A">
        <w:rPr>
          <w:rFonts w:ascii="Times New Roman" w:hAnsi="Times New Roman" w:cs="Times New Roman"/>
        </w:rPr>
        <w:t xml:space="preserve"> tests</w:t>
      </w:r>
      <w:r w:rsidR="00294FA8" w:rsidRPr="00B7144B">
        <w:rPr>
          <w:rFonts w:ascii="Times New Roman" w:hAnsi="Times New Roman" w:cs="Times New Roman"/>
        </w:rPr>
        <w:t>.</w:t>
      </w:r>
      <w:r w:rsidR="002A7860" w:rsidRPr="00B7144B">
        <w:rPr>
          <w:rFonts w:ascii="Times New Roman" w:hAnsi="Times New Roman" w:cs="Times New Roman"/>
        </w:rPr>
        <w:t xml:space="preserve"> Static balance was assessed</w:t>
      </w:r>
      <w:r w:rsidR="003415EB">
        <w:rPr>
          <w:rFonts w:ascii="Times New Roman" w:hAnsi="Times New Roman" w:cs="Times New Roman"/>
        </w:rPr>
        <w:t xml:space="preserve"> </w:t>
      </w:r>
      <w:r w:rsidR="002A7860" w:rsidRPr="00B7144B">
        <w:rPr>
          <w:rFonts w:ascii="Times New Roman" w:hAnsi="Times New Roman" w:cs="Times New Roman"/>
        </w:rPr>
        <w:t>on a</w:t>
      </w:r>
      <w:r w:rsidR="001E4CC4" w:rsidRPr="00B7144B">
        <w:rPr>
          <w:rFonts w:ascii="Times New Roman" w:hAnsi="Times New Roman" w:cs="Times New Roman"/>
        </w:rPr>
        <w:t xml:space="preserve"> </w:t>
      </w:r>
      <w:r w:rsidR="001E4CC4" w:rsidRPr="00B7144B">
        <w:rPr>
          <w:rFonts w:ascii="Times New Roman" w:hAnsi="Times New Roman" w:cs="Times New Roman"/>
          <w:lang w:val="en-GB"/>
        </w:rPr>
        <w:t>force platform</w:t>
      </w:r>
      <w:r w:rsidR="00BA35E9" w:rsidRPr="00B7144B">
        <w:rPr>
          <w:rFonts w:ascii="Times New Roman" w:hAnsi="Times New Roman" w:cs="Times New Roman"/>
          <w:lang w:val="en-GB"/>
        </w:rPr>
        <w:t>, and centre of pressure (COP) variables were computed</w:t>
      </w:r>
      <w:r w:rsidR="007D39B2" w:rsidRPr="00B7144B">
        <w:rPr>
          <w:rFonts w:ascii="Times New Roman" w:hAnsi="Times New Roman" w:cs="Times New Roman"/>
        </w:rPr>
        <w:t>.</w:t>
      </w:r>
      <w:r w:rsidR="00622AAB" w:rsidRPr="00B7144B">
        <w:rPr>
          <w:rFonts w:ascii="Times New Roman" w:hAnsi="Times New Roman" w:cs="Times New Roman"/>
        </w:rPr>
        <w:t xml:space="preserve"> </w:t>
      </w:r>
      <w:r w:rsidR="001240D7">
        <w:rPr>
          <w:rFonts w:ascii="Times New Roman" w:hAnsi="Times New Roman" w:cs="Times New Roman"/>
        </w:rPr>
        <w:t>Habitual p</w:t>
      </w:r>
      <w:r w:rsidR="00622AAB" w:rsidRPr="00B7144B">
        <w:rPr>
          <w:rFonts w:ascii="Times New Roman" w:hAnsi="Times New Roman" w:cs="Times New Roman"/>
        </w:rPr>
        <w:t>hysical activity</w:t>
      </w:r>
      <w:r w:rsidR="001240D7">
        <w:rPr>
          <w:rFonts w:ascii="Times New Roman" w:hAnsi="Times New Roman" w:cs="Times New Roman"/>
        </w:rPr>
        <w:t xml:space="preserve"> (PA)</w:t>
      </w:r>
      <w:r w:rsidR="00396D7A" w:rsidRPr="00B7144B">
        <w:rPr>
          <w:rFonts w:ascii="Times New Roman" w:hAnsi="Times New Roman" w:cs="Times New Roman"/>
        </w:rPr>
        <w:t xml:space="preserve"> was</w:t>
      </w:r>
      <w:r w:rsidR="001240D7">
        <w:rPr>
          <w:rFonts w:ascii="Times New Roman" w:hAnsi="Times New Roman" w:cs="Times New Roman"/>
        </w:rPr>
        <w:t xml:space="preserve"> </w:t>
      </w:r>
      <w:r w:rsidR="00173CBA">
        <w:rPr>
          <w:rFonts w:ascii="Times New Roman" w:hAnsi="Times New Roman" w:cs="Times New Roman"/>
        </w:rPr>
        <w:t>measured</w:t>
      </w:r>
      <w:r w:rsidR="001240D7">
        <w:rPr>
          <w:rFonts w:ascii="Times New Roman" w:hAnsi="Times New Roman" w:cs="Times New Roman"/>
        </w:rPr>
        <w:t xml:space="preserve"> </w:t>
      </w:r>
      <w:r w:rsidR="00173CBA">
        <w:rPr>
          <w:rFonts w:ascii="Times New Roman" w:hAnsi="Times New Roman" w:cs="Times New Roman"/>
        </w:rPr>
        <w:t>with</w:t>
      </w:r>
      <w:r w:rsidR="008D21CA">
        <w:rPr>
          <w:rFonts w:ascii="Times New Roman" w:hAnsi="Times New Roman" w:cs="Times New Roman"/>
        </w:rPr>
        <w:t xml:space="preserve"> the</w:t>
      </w:r>
      <w:r w:rsidR="00294FA8" w:rsidRPr="00B7144B">
        <w:rPr>
          <w:rFonts w:ascii="Times New Roman" w:hAnsi="Times New Roman" w:cs="Times New Roman"/>
        </w:rPr>
        <w:t xml:space="preserve"> </w:t>
      </w:r>
      <w:r w:rsidR="004E7B96" w:rsidRPr="00B7144B">
        <w:rPr>
          <w:rFonts w:ascii="Times New Roman" w:hAnsi="Times New Roman" w:cs="Times New Roman"/>
          <w:lang w:val="en-GB"/>
        </w:rPr>
        <w:t xml:space="preserve">ActivPal® </w:t>
      </w:r>
      <w:r w:rsidR="00423A5E">
        <w:rPr>
          <w:rFonts w:ascii="Times New Roman" w:hAnsi="Times New Roman" w:cs="Times New Roman"/>
          <w:lang w:val="en-GB"/>
        </w:rPr>
        <w:t>accelerometer</w:t>
      </w:r>
      <w:r w:rsidR="008D21CA">
        <w:rPr>
          <w:rFonts w:ascii="Times New Roman" w:hAnsi="Times New Roman" w:cs="Times New Roman"/>
          <w:lang w:val="en-GB"/>
        </w:rPr>
        <w:t xml:space="preserve"> over a period of</w:t>
      </w:r>
      <w:r w:rsidR="00D27DEA">
        <w:rPr>
          <w:rFonts w:ascii="Times New Roman" w:hAnsi="Times New Roman" w:cs="Times New Roman"/>
          <w:lang w:val="en-GB"/>
        </w:rPr>
        <w:t xml:space="preserve"> minimum</w:t>
      </w:r>
      <w:r w:rsidR="008D21CA">
        <w:rPr>
          <w:rFonts w:ascii="Times New Roman" w:hAnsi="Times New Roman" w:cs="Times New Roman"/>
          <w:lang w:val="en-GB"/>
        </w:rPr>
        <w:t xml:space="preserve"> </w:t>
      </w:r>
      <w:r w:rsidR="00D27DEA">
        <w:rPr>
          <w:rFonts w:ascii="Times New Roman" w:hAnsi="Times New Roman" w:cs="Times New Roman"/>
          <w:lang w:val="en-GB"/>
        </w:rPr>
        <w:t>5 days</w:t>
      </w:r>
      <w:r w:rsidR="004E7B96" w:rsidRPr="00B7144B">
        <w:rPr>
          <w:rFonts w:ascii="Times New Roman" w:hAnsi="Times New Roman" w:cs="Times New Roman"/>
          <w:lang w:val="en-GB"/>
        </w:rPr>
        <w:t>.</w:t>
      </w:r>
      <w:r w:rsidR="00EB268F" w:rsidRPr="00B7144B">
        <w:rPr>
          <w:rFonts w:ascii="Times New Roman" w:hAnsi="Times New Roman" w:cs="Times New Roman"/>
        </w:rPr>
        <w:t xml:space="preserve"> </w:t>
      </w:r>
      <w:r w:rsidR="00F43988">
        <w:rPr>
          <w:rFonts w:ascii="Times New Roman" w:hAnsi="Times New Roman" w:cs="Times New Roman"/>
        </w:rPr>
        <w:t xml:space="preserve">Short term cardiovascular </w:t>
      </w:r>
      <w:r w:rsidR="002D23AE">
        <w:rPr>
          <w:rFonts w:ascii="Times New Roman" w:hAnsi="Times New Roman" w:cs="Times New Roman"/>
        </w:rPr>
        <w:t>regulation during transitioning from a supine to</w:t>
      </w:r>
      <w:r w:rsidR="006E75CE">
        <w:rPr>
          <w:rFonts w:ascii="Times New Roman" w:hAnsi="Times New Roman" w:cs="Times New Roman"/>
        </w:rPr>
        <w:t xml:space="preserve"> passive</w:t>
      </w:r>
      <w:r w:rsidR="002D23AE">
        <w:rPr>
          <w:rFonts w:ascii="Times New Roman" w:hAnsi="Times New Roman" w:cs="Times New Roman"/>
        </w:rPr>
        <w:t xml:space="preserve"> 60</w:t>
      </w:r>
      <w:r w:rsidR="002D23AE" w:rsidRPr="004848F7">
        <w:rPr>
          <w:rFonts w:ascii="Times New Roman" w:hAnsi="Times New Roman" w:cs="Times New Roman"/>
          <w:vertAlign w:val="superscript"/>
        </w:rPr>
        <w:t>o</w:t>
      </w:r>
      <w:r w:rsidR="002D23AE">
        <w:rPr>
          <w:rFonts w:ascii="Times New Roman" w:hAnsi="Times New Roman" w:cs="Times New Roman"/>
        </w:rPr>
        <w:t xml:space="preserve"> Head Up Tilt (HUT)</w:t>
      </w:r>
      <w:r w:rsidR="006E75CE">
        <w:rPr>
          <w:rFonts w:ascii="Times New Roman" w:hAnsi="Times New Roman" w:cs="Times New Roman"/>
        </w:rPr>
        <w:t xml:space="preserve"> was assessed by means of continuous</w:t>
      </w:r>
      <w:r w:rsidR="00791686">
        <w:rPr>
          <w:rFonts w:ascii="Times New Roman" w:hAnsi="Times New Roman" w:cs="Times New Roman"/>
        </w:rPr>
        <w:t xml:space="preserve"> heart rate (HR)</w:t>
      </w:r>
      <w:r w:rsidR="006E75CE">
        <w:rPr>
          <w:rFonts w:ascii="Times New Roman" w:hAnsi="Times New Roman" w:cs="Times New Roman"/>
        </w:rPr>
        <w:t xml:space="preserve">, </w:t>
      </w:r>
      <w:r w:rsidR="00DB6FBB">
        <w:rPr>
          <w:rFonts w:ascii="Times New Roman" w:hAnsi="Times New Roman" w:cs="Times New Roman"/>
        </w:rPr>
        <w:t>continuous BP (</w:t>
      </w:r>
      <w:r w:rsidR="006E75CE" w:rsidRPr="00B7144B">
        <w:rPr>
          <w:rFonts w:ascii="Times New Roman" w:hAnsi="Times New Roman" w:cs="Times New Roman"/>
        </w:rPr>
        <w:t>contBP)</w:t>
      </w:r>
      <w:r w:rsidR="00DB6FBB">
        <w:rPr>
          <w:rFonts w:ascii="Times New Roman" w:hAnsi="Times New Roman" w:cs="Times New Roman"/>
        </w:rPr>
        <w:t>,</w:t>
      </w:r>
      <w:r w:rsidR="006E75CE" w:rsidRPr="00B7144B">
        <w:rPr>
          <w:rFonts w:ascii="Times New Roman" w:hAnsi="Times New Roman" w:cs="Times New Roman"/>
        </w:rPr>
        <w:t xml:space="preserve"> and impedance cardiography</w:t>
      </w:r>
      <w:r w:rsidR="00DB6FBB">
        <w:rPr>
          <w:rFonts w:ascii="Times New Roman" w:hAnsi="Times New Roman" w:cs="Times New Roman"/>
        </w:rPr>
        <w:t xml:space="preserve"> </w:t>
      </w:r>
      <w:r w:rsidR="006E75CE" w:rsidRPr="00B7144B">
        <w:rPr>
          <w:rFonts w:ascii="Times New Roman" w:hAnsi="Times New Roman" w:cs="Times New Roman"/>
        </w:rPr>
        <w:t>using the Task Force® Monitor</w:t>
      </w:r>
      <w:r w:rsidR="00D27DEA">
        <w:rPr>
          <w:rFonts w:ascii="Times New Roman" w:hAnsi="Times New Roman" w:cs="Times New Roman"/>
        </w:rPr>
        <w:t xml:space="preserve">. </w:t>
      </w:r>
      <w:r w:rsidR="00791686">
        <w:rPr>
          <w:rFonts w:ascii="Times New Roman" w:hAnsi="Times New Roman" w:cs="Times New Roman"/>
        </w:rPr>
        <w:t>S</w:t>
      </w:r>
      <w:r w:rsidR="00436D83" w:rsidRPr="00B7144B">
        <w:rPr>
          <w:rFonts w:ascii="Times New Roman" w:hAnsi="Times New Roman" w:cs="Times New Roman"/>
        </w:rPr>
        <w:t>troke volume (SV), cardiac output (CO), tot</w:t>
      </w:r>
      <w:r w:rsidR="00F64288" w:rsidRPr="00B7144B">
        <w:rPr>
          <w:rFonts w:ascii="Times New Roman" w:hAnsi="Times New Roman" w:cs="Times New Roman"/>
        </w:rPr>
        <w:t>al peripheral resistance (TPR),</w:t>
      </w:r>
      <w:r w:rsidR="00377F5D" w:rsidRPr="00B7144B">
        <w:rPr>
          <w:rFonts w:ascii="Times New Roman" w:hAnsi="Times New Roman" w:cs="Times New Roman"/>
        </w:rPr>
        <w:t xml:space="preserve"> </w:t>
      </w:r>
      <w:r w:rsidR="00657263" w:rsidRPr="00B7144B">
        <w:rPr>
          <w:rFonts w:ascii="Times New Roman" w:hAnsi="Times New Roman" w:cs="Times New Roman"/>
        </w:rPr>
        <w:t xml:space="preserve">and </w:t>
      </w:r>
      <w:r w:rsidR="004B2757" w:rsidRPr="00B7144B">
        <w:rPr>
          <w:rFonts w:ascii="Times New Roman" w:hAnsi="Times New Roman" w:cs="Times New Roman"/>
        </w:rPr>
        <w:t>baroreceptor effectiveness index (BEI)</w:t>
      </w:r>
      <w:r w:rsidR="00972730">
        <w:rPr>
          <w:rFonts w:ascii="Times New Roman" w:hAnsi="Times New Roman" w:cs="Times New Roman"/>
        </w:rPr>
        <w:t xml:space="preserve"> were calculated</w:t>
      </w:r>
      <w:r w:rsidR="009E68CE" w:rsidRPr="00B7144B">
        <w:rPr>
          <w:rFonts w:ascii="Times New Roman" w:hAnsi="Times New Roman" w:cs="Times New Roman"/>
        </w:rPr>
        <w:t>.</w:t>
      </w:r>
      <w:r w:rsidR="00FB0D39">
        <w:rPr>
          <w:rFonts w:ascii="Times New Roman" w:hAnsi="Times New Roman" w:cs="Times New Roman"/>
        </w:rPr>
        <w:t xml:space="preserve"> </w:t>
      </w:r>
      <w:r w:rsidR="00C547E2">
        <w:rPr>
          <w:rFonts w:ascii="Times New Roman" w:hAnsi="Times New Roman" w:cs="Times New Roman"/>
        </w:rPr>
        <w:t>Self-reported</w:t>
      </w:r>
      <w:r w:rsidR="00DB4BD5">
        <w:rPr>
          <w:rFonts w:ascii="Times New Roman" w:hAnsi="Times New Roman" w:cs="Times New Roman"/>
        </w:rPr>
        <w:t xml:space="preserve"> </w:t>
      </w:r>
      <w:r w:rsidR="004942BF" w:rsidRPr="00B7144B">
        <w:rPr>
          <w:rFonts w:ascii="Times New Roman" w:hAnsi="Times New Roman" w:cs="Times New Roman"/>
        </w:rPr>
        <w:t xml:space="preserve">history of falls </w:t>
      </w:r>
      <w:r w:rsidR="00C547E2">
        <w:rPr>
          <w:rFonts w:ascii="Times New Roman" w:hAnsi="Times New Roman" w:cs="Times New Roman"/>
        </w:rPr>
        <w:t>in</w:t>
      </w:r>
      <w:r w:rsidR="00DB4BD5">
        <w:rPr>
          <w:rFonts w:ascii="Times New Roman" w:hAnsi="Times New Roman" w:cs="Times New Roman"/>
        </w:rPr>
        <w:t xml:space="preserve"> </w:t>
      </w:r>
      <w:r w:rsidR="004942BF" w:rsidRPr="00B7144B">
        <w:rPr>
          <w:rFonts w:ascii="Times New Roman" w:hAnsi="Times New Roman" w:cs="Times New Roman"/>
        </w:rPr>
        <w:t xml:space="preserve">the </w:t>
      </w:r>
      <w:r w:rsidR="009C5F62">
        <w:rPr>
          <w:rFonts w:ascii="Times New Roman" w:hAnsi="Times New Roman" w:cs="Times New Roman"/>
        </w:rPr>
        <w:t>last 12 months</w:t>
      </w:r>
      <w:r w:rsidR="00C547E2">
        <w:rPr>
          <w:rFonts w:ascii="Times New Roman" w:hAnsi="Times New Roman" w:cs="Times New Roman"/>
        </w:rPr>
        <w:t xml:space="preserve"> was recorded </w:t>
      </w:r>
      <w:r w:rsidR="00721EB7">
        <w:rPr>
          <w:rFonts w:ascii="Times New Roman" w:hAnsi="Times New Roman" w:cs="Times New Roman"/>
        </w:rPr>
        <w:t>via a standardized falls survey instrument</w:t>
      </w:r>
      <w:r w:rsidR="0003297A">
        <w:rPr>
          <w:rFonts w:ascii="Times New Roman" w:hAnsi="Times New Roman" w:cs="Times New Roman"/>
        </w:rPr>
        <w:t xml:space="preserve">. </w:t>
      </w:r>
      <w:r w:rsidR="00EB69FF" w:rsidRPr="00B7144B">
        <w:rPr>
          <w:rFonts w:ascii="Times New Roman" w:hAnsi="Times New Roman" w:cs="Times New Roman"/>
        </w:rPr>
        <w:t xml:space="preserve"> </w:t>
      </w:r>
    </w:p>
    <w:p w14:paraId="63DDDD17" w14:textId="333D24D7" w:rsidR="003E527B" w:rsidRPr="00B7144B" w:rsidRDefault="00FF44AD" w:rsidP="00D04F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E68CE" w:rsidRPr="00B7144B">
        <w:rPr>
          <w:rFonts w:ascii="Times New Roman" w:hAnsi="Times New Roman" w:cs="Times New Roman"/>
        </w:rPr>
        <w:t>ndependent t-tests</w:t>
      </w:r>
      <w:r w:rsidR="001F5BE2">
        <w:rPr>
          <w:rFonts w:ascii="Times New Roman" w:hAnsi="Times New Roman" w:cs="Times New Roman"/>
        </w:rPr>
        <w:t>,</w:t>
      </w:r>
      <w:r w:rsidR="009E68CE" w:rsidRPr="00B7144B">
        <w:rPr>
          <w:rFonts w:ascii="Times New Roman" w:hAnsi="Times New Roman" w:cs="Times New Roman"/>
        </w:rPr>
        <w:t xml:space="preserve"> Mann-Whitney</w:t>
      </w:r>
      <w:r w:rsidR="001F5BE2">
        <w:rPr>
          <w:rFonts w:ascii="Times New Roman" w:hAnsi="Times New Roman" w:cs="Times New Roman"/>
        </w:rPr>
        <w:t>, and Chi square tests</w:t>
      </w:r>
      <w:r w:rsidR="008A5DB7">
        <w:rPr>
          <w:rFonts w:ascii="Times New Roman" w:hAnsi="Times New Roman" w:cs="Times New Roman"/>
        </w:rPr>
        <w:t>, as</w:t>
      </w:r>
      <w:r>
        <w:rPr>
          <w:rFonts w:ascii="Times New Roman" w:hAnsi="Times New Roman" w:cs="Times New Roman"/>
        </w:rPr>
        <w:t xml:space="preserve"> appropriate</w:t>
      </w:r>
      <w:r w:rsidR="008A5D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were used to compare</w:t>
      </w:r>
      <w:r w:rsidR="00D70DF3">
        <w:rPr>
          <w:rFonts w:ascii="Times New Roman" w:hAnsi="Times New Roman" w:cs="Times New Roman"/>
        </w:rPr>
        <w:t xml:space="preserve"> the </w:t>
      </w:r>
      <w:r w:rsidR="008F70D0">
        <w:rPr>
          <w:rFonts w:ascii="Times New Roman" w:hAnsi="Times New Roman" w:cs="Times New Roman"/>
        </w:rPr>
        <w:t xml:space="preserve">two </w:t>
      </w:r>
      <w:r w:rsidR="00D70DF3">
        <w:rPr>
          <w:rFonts w:ascii="Times New Roman" w:hAnsi="Times New Roman" w:cs="Times New Roman"/>
        </w:rPr>
        <w:t>groups</w:t>
      </w:r>
      <w:r w:rsidR="00C36995" w:rsidRPr="00B7144B">
        <w:rPr>
          <w:rFonts w:ascii="Times New Roman" w:hAnsi="Times New Roman" w:cs="Times New Roman"/>
        </w:rPr>
        <w:t>.</w:t>
      </w:r>
      <w:r w:rsidR="001653E8" w:rsidRPr="00B7144B">
        <w:rPr>
          <w:rFonts w:ascii="Times New Roman" w:hAnsi="Times New Roman" w:cs="Times New Roman"/>
        </w:rPr>
        <w:t xml:space="preserve"> Significance levels were</w:t>
      </w:r>
      <w:r w:rsidR="007E7C90" w:rsidRPr="00B7144B">
        <w:rPr>
          <w:rFonts w:ascii="Times New Roman" w:hAnsi="Times New Roman" w:cs="Times New Roman"/>
        </w:rPr>
        <w:t xml:space="preserve"> set at</w:t>
      </w:r>
      <w:r w:rsidR="009E68CE" w:rsidRPr="00B7144B">
        <w:rPr>
          <w:rFonts w:ascii="Times New Roman" w:hAnsi="Times New Roman" w:cs="Times New Roman"/>
        </w:rPr>
        <w:t xml:space="preserve"> alpha</w:t>
      </w:r>
      <w:r w:rsidR="00363C77">
        <w:rPr>
          <w:rFonts w:ascii="Times New Roman" w:hAnsi="Times New Roman" w:cs="Times New Roman"/>
        </w:rPr>
        <w:t xml:space="preserve"> ˂</w:t>
      </w:r>
      <w:r w:rsidR="009E68CE" w:rsidRPr="00B7144B">
        <w:rPr>
          <w:rFonts w:ascii="Times New Roman" w:hAnsi="Times New Roman" w:cs="Times New Roman"/>
        </w:rPr>
        <w:t xml:space="preserve"> 0.05.</w:t>
      </w:r>
      <w:r w:rsidR="00D04F4F" w:rsidRPr="00B7144B">
        <w:rPr>
          <w:rFonts w:ascii="Times New Roman" w:hAnsi="Times New Roman" w:cs="Times New Roman"/>
        </w:rPr>
        <w:t xml:space="preserve"> </w:t>
      </w:r>
    </w:p>
    <w:p w14:paraId="5177A3A8" w14:textId="5497E21E" w:rsidR="00AA25D4" w:rsidRPr="00B7144B" w:rsidRDefault="00D04F4F" w:rsidP="00486FAB">
      <w:pPr>
        <w:spacing w:line="360" w:lineRule="auto"/>
        <w:jc w:val="both"/>
        <w:rPr>
          <w:rFonts w:ascii="Times New Roman" w:hAnsi="Times New Roman" w:cs="Times New Roman"/>
        </w:rPr>
      </w:pPr>
      <w:r w:rsidRPr="00B7144B">
        <w:rPr>
          <w:rFonts w:ascii="Times New Roman" w:hAnsi="Times New Roman" w:cs="Times New Roman"/>
          <w:i/>
        </w:rPr>
        <w:t>Results</w:t>
      </w:r>
      <w:r w:rsidRPr="00B7144B">
        <w:rPr>
          <w:rFonts w:ascii="Times New Roman" w:hAnsi="Times New Roman" w:cs="Times New Roman"/>
        </w:rPr>
        <w:t>:</w:t>
      </w:r>
      <w:r w:rsidR="00DE0D69" w:rsidRPr="00B7144B">
        <w:rPr>
          <w:rFonts w:ascii="Times New Roman" w:hAnsi="Times New Roman" w:cs="Times New Roman"/>
        </w:rPr>
        <w:t xml:space="preserve"> </w:t>
      </w:r>
      <w:r w:rsidR="0043242F" w:rsidRPr="00B7144B">
        <w:rPr>
          <w:rFonts w:ascii="Times New Roman" w:hAnsi="Times New Roman" w:cs="Times New Roman"/>
        </w:rPr>
        <w:t>31</w:t>
      </w:r>
      <w:r w:rsidR="00486FAB" w:rsidRPr="00B7144B">
        <w:rPr>
          <w:rFonts w:ascii="Times New Roman" w:hAnsi="Times New Roman" w:cs="Times New Roman"/>
        </w:rPr>
        <w:t xml:space="preserve"> participants</w:t>
      </w:r>
      <w:r w:rsidR="0043242F" w:rsidRPr="00B7144B">
        <w:rPr>
          <w:rFonts w:ascii="Times New Roman" w:hAnsi="Times New Roman" w:cs="Times New Roman"/>
        </w:rPr>
        <w:t xml:space="preserve"> (40.8%) were classified as frail</w:t>
      </w:r>
      <w:r w:rsidR="00116E0B">
        <w:rPr>
          <w:rFonts w:ascii="Times New Roman" w:hAnsi="Times New Roman" w:cs="Times New Roman"/>
        </w:rPr>
        <w:t xml:space="preserve">. </w:t>
      </w:r>
      <w:r w:rsidR="00C306F1" w:rsidRPr="00B7144B">
        <w:rPr>
          <w:rFonts w:ascii="Times New Roman" w:hAnsi="Times New Roman" w:cs="Times New Roman"/>
        </w:rPr>
        <w:t>Age</w:t>
      </w:r>
      <w:r w:rsidR="004725F2">
        <w:rPr>
          <w:rFonts w:ascii="Times New Roman" w:hAnsi="Times New Roman" w:cs="Times New Roman"/>
        </w:rPr>
        <w:t xml:space="preserve"> (</w:t>
      </w:r>
      <w:r w:rsidR="004725F2" w:rsidRPr="004725F2">
        <w:rPr>
          <w:rFonts w:ascii="Times New Roman" w:hAnsi="Times New Roman" w:cs="Times New Roman"/>
        </w:rPr>
        <w:t>67±10.3</w:t>
      </w:r>
      <w:r w:rsidR="004725F2">
        <w:rPr>
          <w:rFonts w:ascii="Times New Roman" w:hAnsi="Times New Roman" w:cs="Times New Roman"/>
        </w:rPr>
        <w:t xml:space="preserve"> vs </w:t>
      </w:r>
      <w:r w:rsidR="004725F2" w:rsidRPr="004725F2">
        <w:rPr>
          <w:rFonts w:ascii="Times New Roman" w:hAnsi="Times New Roman" w:cs="Times New Roman"/>
        </w:rPr>
        <w:t>57±14.8 years</w:t>
      </w:r>
      <w:r w:rsidR="004725F2">
        <w:rPr>
          <w:rFonts w:ascii="Times New Roman" w:hAnsi="Times New Roman" w:cs="Times New Roman"/>
        </w:rPr>
        <w:t>)</w:t>
      </w:r>
      <w:r w:rsidR="00C306F1" w:rsidRPr="00B7144B">
        <w:rPr>
          <w:rFonts w:ascii="Times New Roman" w:hAnsi="Times New Roman" w:cs="Times New Roman"/>
        </w:rPr>
        <w:t xml:space="preserve"> and </w:t>
      </w:r>
      <w:r w:rsidR="004725F2">
        <w:rPr>
          <w:rFonts w:ascii="Times New Roman" w:hAnsi="Times New Roman" w:cs="Times New Roman"/>
        </w:rPr>
        <w:t>Charlson comorbidity index (</w:t>
      </w:r>
      <w:r w:rsidR="00C306F1" w:rsidRPr="00B7144B">
        <w:rPr>
          <w:rFonts w:ascii="Times New Roman" w:hAnsi="Times New Roman" w:cs="Times New Roman"/>
        </w:rPr>
        <w:t>CCI</w:t>
      </w:r>
      <w:r w:rsidR="004725F2">
        <w:rPr>
          <w:rFonts w:ascii="Times New Roman" w:hAnsi="Times New Roman" w:cs="Times New Roman"/>
        </w:rPr>
        <w:t>) (</w:t>
      </w:r>
      <w:r w:rsidR="006108D5" w:rsidRPr="006108D5">
        <w:rPr>
          <w:rFonts w:ascii="Times New Roman" w:hAnsi="Times New Roman" w:cs="Times New Roman"/>
        </w:rPr>
        <w:t>6.2±2.4</w:t>
      </w:r>
      <w:r w:rsidR="006108D5">
        <w:rPr>
          <w:rFonts w:ascii="Times New Roman" w:hAnsi="Times New Roman" w:cs="Times New Roman"/>
        </w:rPr>
        <w:t xml:space="preserve"> vs </w:t>
      </w:r>
      <w:r w:rsidR="006108D5" w:rsidRPr="006108D5">
        <w:rPr>
          <w:rFonts w:ascii="Times New Roman" w:hAnsi="Times New Roman" w:cs="Times New Roman"/>
        </w:rPr>
        <w:t>4.4±1.9</w:t>
      </w:r>
      <w:r w:rsidR="006108D5">
        <w:rPr>
          <w:rFonts w:ascii="Times New Roman" w:hAnsi="Times New Roman" w:cs="Times New Roman"/>
        </w:rPr>
        <w:t>)</w:t>
      </w:r>
      <w:r w:rsidR="00C306F1" w:rsidRPr="00B7144B">
        <w:rPr>
          <w:rFonts w:ascii="Times New Roman" w:hAnsi="Times New Roman" w:cs="Times New Roman"/>
        </w:rPr>
        <w:t xml:space="preserve"> were higher in the </w:t>
      </w:r>
      <w:r w:rsidR="00E903DF">
        <w:rPr>
          <w:rFonts w:ascii="Times New Roman" w:hAnsi="Times New Roman" w:cs="Times New Roman"/>
        </w:rPr>
        <w:t>F</w:t>
      </w:r>
      <w:r w:rsidR="00347591">
        <w:rPr>
          <w:rFonts w:ascii="Times New Roman" w:hAnsi="Times New Roman" w:cs="Times New Roman"/>
        </w:rPr>
        <w:t>G</w:t>
      </w:r>
      <w:r w:rsidR="00C306F1" w:rsidRPr="00B7144B">
        <w:rPr>
          <w:rFonts w:ascii="Times New Roman" w:hAnsi="Times New Roman" w:cs="Times New Roman"/>
        </w:rPr>
        <w:t xml:space="preserve"> </w:t>
      </w:r>
      <w:r w:rsidR="00E903DF">
        <w:rPr>
          <w:rFonts w:ascii="Times New Roman" w:hAnsi="Times New Roman" w:cs="Times New Roman"/>
        </w:rPr>
        <w:t>vs NF</w:t>
      </w:r>
      <w:r w:rsidR="00347591">
        <w:rPr>
          <w:rFonts w:ascii="Times New Roman" w:hAnsi="Times New Roman" w:cs="Times New Roman"/>
        </w:rPr>
        <w:t>G</w:t>
      </w:r>
      <w:r w:rsidR="00796BA6">
        <w:rPr>
          <w:rFonts w:ascii="Times New Roman" w:hAnsi="Times New Roman" w:cs="Times New Roman"/>
        </w:rPr>
        <w:t>.</w:t>
      </w:r>
    </w:p>
    <w:p w14:paraId="6ABCED1F" w14:textId="7DA41AC2" w:rsidR="00243811" w:rsidRPr="00B7144B" w:rsidRDefault="00347591" w:rsidP="00D04F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C65CD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G</w:t>
      </w:r>
      <w:r w:rsidR="00456894" w:rsidRPr="00B7144B">
        <w:rPr>
          <w:rFonts w:ascii="Times New Roman" w:hAnsi="Times New Roman" w:cs="Times New Roman"/>
        </w:rPr>
        <w:t xml:space="preserve"> had</w:t>
      </w:r>
      <w:r w:rsidR="00EA3A06">
        <w:rPr>
          <w:rFonts w:ascii="Times New Roman" w:hAnsi="Times New Roman" w:cs="Times New Roman"/>
        </w:rPr>
        <w:t xml:space="preserve"> worse </w:t>
      </w:r>
      <w:r w:rsidR="00E74592">
        <w:rPr>
          <w:rFonts w:ascii="Times New Roman" w:hAnsi="Times New Roman" w:cs="Times New Roman"/>
        </w:rPr>
        <w:t xml:space="preserve">scores for </w:t>
      </w:r>
      <w:r w:rsidR="00EA3A06">
        <w:rPr>
          <w:rFonts w:ascii="Times New Roman" w:hAnsi="Times New Roman" w:cs="Times New Roman"/>
        </w:rPr>
        <w:t xml:space="preserve">TUG (15.3±5.7 vs </w:t>
      </w:r>
      <w:r w:rsidR="00651B63">
        <w:rPr>
          <w:rFonts w:ascii="Times New Roman" w:hAnsi="Times New Roman" w:cs="Times New Roman"/>
        </w:rPr>
        <w:t xml:space="preserve">8.9±1.8s), CSTS-5 (23.3±11.4 vs </w:t>
      </w:r>
      <w:r w:rsidR="00B331E4">
        <w:rPr>
          <w:rFonts w:ascii="Times New Roman" w:hAnsi="Times New Roman" w:cs="Times New Roman"/>
        </w:rPr>
        <w:t>13.3±3.3s), handgrip</w:t>
      </w:r>
      <w:r w:rsidR="00E74592">
        <w:rPr>
          <w:rFonts w:ascii="Times New Roman" w:hAnsi="Times New Roman" w:cs="Times New Roman"/>
        </w:rPr>
        <w:t xml:space="preserve"> strength </w:t>
      </w:r>
      <w:r w:rsidR="003615FD">
        <w:rPr>
          <w:rFonts w:ascii="Times New Roman" w:hAnsi="Times New Roman" w:cs="Times New Roman"/>
        </w:rPr>
        <w:t xml:space="preserve"> (22±8.1 vs </w:t>
      </w:r>
      <w:r w:rsidR="00C006E2">
        <w:rPr>
          <w:rFonts w:ascii="Times New Roman" w:hAnsi="Times New Roman" w:cs="Times New Roman"/>
        </w:rPr>
        <w:t>30.3±9.4Kg),</w:t>
      </w:r>
      <w:r w:rsidR="008831E7">
        <w:rPr>
          <w:rFonts w:ascii="Times New Roman" w:hAnsi="Times New Roman" w:cs="Times New Roman"/>
        </w:rPr>
        <w:t xml:space="preserve"> </w:t>
      </w:r>
      <w:r w:rsidR="006023B8">
        <w:rPr>
          <w:rFonts w:ascii="Times New Roman" w:hAnsi="Times New Roman" w:cs="Times New Roman"/>
        </w:rPr>
        <w:t>knee</w:t>
      </w:r>
      <w:r w:rsidR="00C006E2">
        <w:rPr>
          <w:rFonts w:ascii="Times New Roman" w:hAnsi="Times New Roman" w:cs="Times New Roman"/>
        </w:rPr>
        <w:t xml:space="preserve"> extension</w:t>
      </w:r>
      <w:r w:rsidR="00FF757C">
        <w:rPr>
          <w:rFonts w:ascii="Times New Roman" w:hAnsi="Times New Roman" w:cs="Times New Roman"/>
        </w:rPr>
        <w:t xml:space="preserve"> </w:t>
      </w:r>
      <w:r w:rsidR="00E74592">
        <w:rPr>
          <w:rFonts w:ascii="Times New Roman" w:hAnsi="Times New Roman" w:cs="Times New Roman"/>
        </w:rPr>
        <w:t>strength</w:t>
      </w:r>
      <w:r w:rsidR="00A36DF3">
        <w:rPr>
          <w:rFonts w:ascii="Times New Roman" w:hAnsi="Times New Roman" w:cs="Times New Roman"/>
        </w:rPr>
        <w:t xml:space="preserve"> </w:t>
      </w:r>
      <w:r w:rsidR="00FF757C">
        <w:rPr>
          <w:rFonts w:ascii="Times New Roman" w:hAnsi="Times New Roman" w:cs="Times New Roman"/>
        </w:rPr>
        <w:t>(14.8±7.7 vs 23.2±8Kg)</w:t>
      </w:r>
      <w:r w:rsidR="00900CEC">
        <w:rPr>
          <w:rFonts w:ascii="Times New Roman" w:hAnsi="Times New Roman" w:cs="Times New Roman"/>
        </w:rPr>
        <w:t xml:space="preserve"> </w:t>
      </w:r>
      <w:r w:rsidR="00641F9D">
        <w:rPr>
          <w:rFonts w:ascii="Times New Roman" w:hAnsi="Times New Roman" w:cs="Times New Roman"/>
        </w:rPr>
        <w:t xml:space="preserve">daily </w:t>
      </w:r>
      <w:r w:rsidR="000E56D9">
        <w:rPr>
          <w:rFonts w:ascii="Times New Roman" w:hAnsi="Times New Roman" w:cs="Times New Roman"/>
        </w:rPr>
        <w:t xml:space="preserve">step counts </w:t>
      </w:r>
      <w:r w:rsidR="00B83FC8">
        <w:rPr>
          <w:rFonts w:ascii="Times New Roman" w:hAnsi="Times New Roman" w:cs="Times New Roman"/>
        </w:rPr>
        <w:t>(2377±1440 vs 3682±</w:t>
      </w:r>
      <w:r w:rsidR="00641F9D">
        <w:rPr>
          <w:rFonts w:ascii="Times New Roman" w:hAnsi="Times New Roman" w:cs="Times New Roman"/>
        </w:rPr>
        <w:t>1803)</w:t>
      </w:r>
      <w:r w:rsidR="00EF7147">
        <w:rPr>
          <w:rFonts w:ascii="Times New Roman" w:hAnsi="Times New Roman" w:cs="Times New Roman"/>
        </w:rPr>
        <w:t xml:space="preserve"> and higher</w:t>
      </w:r>
      <w:r w:rsidR="008D7232" w:rsidRPr="00B7144B">
        <w:rPr>
          <w:rFonts w:ascii="Times New Roman" w:hAnsi="Times New Roman" w:cs="Times New Roman"/>
        </w:rPr>
        <w:t xml:space="preserve"> COP </w:t>
      </w:r>
      <w:r w:rsidR="00A816F9">
        <w:rPr>
          <w:rFonts w:ascii="Times New Roman" w:hAnsi="Times New Roman" w:cs="Times New Roman"/>
        </w:rPr>
        <w:t xml:space="preserve">velocity in the </w:t>
      </w:r>
      <w:r w:rsidR="00A36DF3">
        <w:rPr>
          <w:rFonts w:ascii="Times New Roman" w:hAnsi="Times New Roman" w:cs="Times New Roman"/>
        </w:rPr>
        <w:t>anterior-posterior</w:t>
      </w:r>
      <w:r w:rsidR="00A816F9">
        <w:rPr>
          <w:rFonts w:ascii="Times New Roman" w:hAnsi="Times New Roman" w:cs="Times New Roman"/>
        </w:rPr>
        <w:t xml:space="preserve"> axis (</w:t>
      </w:r>
      <w:r w:rsidR="00220090">
        <w:rPr>
          <w:rFonts w:ascii="Times New Roman" w:hAnsi="Times New Roman" w:cs="Times New Roman"/>
        </w:rPr>
        <w:t xml:space="preserve">28.5±5.8 vs </w:t>
      </w:r>
      <w:r w:rsidR="00A937AC">
        <w:rPr>
          <w:rFonts w:ascii="Times New Roman" w:hAnsi="Times New Roman" w:cs="Times New Roman"/>
        </w:rPr>
        <w:t xml:space="preserve">24.8±5.2mm/s) </w:t>
      </w:r>
      <w:r w:rsidR="000B25BB" w:rsidRPr="00B7144B">
        <w:rPr>
          <w:rFonts w:ascii="Times New Roman" w:hAnsi="Times New Roman" w:cs="Times New Roman"/>
        </w:rPr>
        <w:t>(p values ≤ .0</w:t>
      </w:r>
      <w:r w:rsidR="00A937AC">
        <w:rPr>
          <w:rFonts w:ascii="Times New Roman" w:hAnsi="Times New Roman" w:cs="Times New Roman"/>
        </w:rPr>
        <w:t>06</w:t>
      </w:r>
      <w:r w:rsidR="00243811" w:rsidRPr="00B7144B">
        <w:rPr>
          <w:rFonts w:ascii="Times New Roman" w:hAnsi="Times New Roman" w:cs="Times New Roman"/>
        </w:rPr>
        <w:t>).</w:t>
      </w:r>
      <w:r w:rsidR="00D04F4F" w:rsidRPr="00B7144B">
        <w:rPr>
          <w:rFonts w:ascii="Times New Roman" w:hAnsi="Times New Roman" w:cs="Times New Roman"/>
        </w:rPr>
        <w:t xml:space="preserve"> </w:t>
      </w:r>
    </w:p>
    <w:p w14:paraId="75CE37E0" w14:textId="0278B442" w:rsidR="00D04F4F" w:rsidRPr="00B7144B" w:rsidRDefault="00D04F4F" w:rsidP="00D04F4F">
      <w:pPr>
        <w:spacing w:line="360" w:lineRule="auto"/>
        <w:jc w:val="both"/>
        <w:rPr>
          <w:rFonts w:ascii="Times New Roman" w:hAnsi="Times New Roman" w:cs="Times New Roman"/>
        </w:rPr>
      </w:pPr>
      <w:r w:rsidRPr="00B7144B">
        <w:rPr>
          <w:rFonts w:ascii="Times New Roman" w:hAnsi="Times New Roman" w:cs="Times New Roman"/>
        </w:rPr>
        <w:t>N</w:t>
      </w:r>
      <w:r w:rsidR="005762E8" w:rsidRPr="00B7144B">
        <w:rPr>
          <w:rFonts w:ascii="Times New Roman" w:hAnsi="Times New Roman" w:cs="Times New Roman"/>
        </w:rPr>
        <w:t xml:space="preserve">o </w:t>
      </w:r>
      <w:r w:rsidR="00243811" w:rsidRPr="00B7144B">
        <w:rPr>
          <w:rFonts w:ascii="Times New Roman" w:hAnsi="Times New Roman" w:cs="Times New Roman"/>
        </w:rPr>
        <w:t xml:space="preserve">significant </w:t>
      </w:r>
      <w:r w:rsidR="005762E8" w:rsidRPr="00B7144B">
        <w:rPr>
          <w:rFonts w:ascii="Times New Roman" w:hAnsi="Times New Roman" w:cs="Times New Roman"/>
        </w:rPr>
        <w:t>differences in</w:t>
      </w:r>
      <w:r w:rsidR="007538F0" w:rsidRPr="00B7144B">
        <w:rPr>
          <w:rFonts w:ascii="Times New Roman" w:hAnsi="Times New Roman" w:cs="Times New Roman"/>
        </w:rPr>
        <w:t xml:space="preserve"> contBP,</w:t>
      </w:r>
      <w:r w:rsidR="005762E8" w:rsidRPr="00B7144B">
        <w:rPr>
          <w:rFonts w:ascii="Times New Roman" w:hAnsi="Times New Roman" w:cs="Times New Roman"/>
        </w:rPr>
        <w:t xml:space="preserve"> </w:t>
      </w:r>
      <w:r w:rsidR="00CC0FAE" w:rsidRPr="00B7144B">
        <w:rPr>
          <w:rFonts w:ascii="Times New Roman" w:hAnsi="Times New Roman" w:cs="Times New Roman"/>
        </w:rPr>
        <w:t xml:space="preserve">HR, </w:t>
      </w:r>
      <w:r w:rsidR="007538F0" w:rsidRPr="00B7144B">
        <w:rPr>
          <w:rFonts w:ascii="Times New Roman" w:hAnsi="Times New Roman" w:cs="Times New Roman"/>
        </w:rPr>
        <w:t>SV, and BEI</w:t>
      </w:r>
      <w:r w:rsidR="00062AF7" w:rsidRPr="00B7144B">
        <w:rPr>
          <w:rFonts w:ascii="Times New Roman" w:hAnsi="Times New Roman" w:cs="Times New Roman"/>
        </w:rPr>
        <w:t xml:space="preserve"> were detected</w:t>
      </w:r>
      <w:r w:rsidRPr="00B7144B">
        <w:rPr>
          <w:rFonts w:ascii="Times New Roman" w:hAnsi="Times New Roman" w:cs="Times New Roman"/>
        </w:rPr>
        <w:t xml:space="preserve"> </w:t>
      </w:r>
      <w:r w:rsidR="00CC0FAE" w:rsidRPr="00B7144B">
        <w:rPr>
          <w:rFonts w:ascii="Times New Roman" w:hAnsi="Times New Roman" w:cs="Times New Roman"/>
        </w:rPr>
        <w:t>at rest or in response to HUT</w:t>
      </w:r>
      <w:r w:rsidR="00B25411" w:rsidRPr="00B7144B">
        <w:rPr>
          <w:rFonts w:ascii="Times New Roman" w:hAnsi="Times New Roman" w:cs="Times New Roman"/>
        </w:rPr>
        <w:t xml:space="preserve">, while CO was significantly lower </w:t>
      </w:r>
      <w:r w:rsidR="00D06861" w:rsidRPr="00B7144B">
        <w:rPr>
          <w:rFonts w:ascii="Times New Roman" w:hAnsi="Times New Roman" w:cs="Times New Roman"/>
        </w:rPr>
        <w:t>in the</w:t>
      </w:r>
      <w:r w:rsidR="00334DDF">
        <w:rPr>
          <w:rFonts w:ascii="Times New Roman" w:hAnsi="Times New Roman" w:cs="Times New Roman"/>
        </w:rPr>
        <w:t xml:space="preserve"> FG</w:t>
      </w:r>
      <w:r w:rsidR="00D06861" w:rsidRPr="00B7144B">
        <w:rPr>
          <w:rFonts w:ascii="Times New Roman" w:hAnsi="Times New Roman" w:cs="Times New Roman"/>
        </w:rPr>
        <w:t xml:space="preserve"> </w:t>
      </w:r>
      <w:r w:rsidR="00B25411" w:rsidRPr="00B7144B">
        <w:rPr>
          <w:rFonts w:ascii="Times New Roman" w:hAnsi="Times New Roman" w:cs="Times New Roman"/>
        </w:rPr>
        <w:t>both in supine position</w:t>
      </w:r>
      <w:r w:rsidR="00D06861" w:rsidRPr="00B7144B">
        <w:rPr>
          <w:rFonts w:ascii="Times New Roman" w:hAnsi="Times New Roman" w:cs="Times New Roman"/>
        </w:rPr>
        <w:t xml:space="preserve"> (</w:t>
      </w:r>
      <w:r w:rsidR="00EE5BB6" w:rsidRPr="00B7144B">
        <w:rPr>
          <w:rFonts w:ascii="Times New Roman" w:hAnsi="Times New Roman" w:cs="Times New Roman"/>
        </w:rPr>
        <w:t>4.05±0.83 vs 4.9±1.41 L/min</w:t>
      </w:r>
      <w:r w:rsidR="00D06861" w:rsidRPr="00B7144B">
        <w:rPr>
          <w:rFonts w:ascii="Times New Roman" w:hAnsi="Times New Roman" w:cs="Times New Roman"/>
        </w:rPr>
        <w:t xml:space="preserve">) and </w:t>
      </w:r>
      <w:r w:rsidR="00334DDF">
        <w:rPr>
          <w:rFonts w:ascii="Times New Roman" w:hAnsi="Times New Roman" w:cs="Times New Roman"/>
        </w:rPr>
        <w:t xml:space="preserve">in </w:t>
      </w:r>
      <w:r w:rsidR="00D06861" w:rsidRPr="00B7144B">
        <w:rPr>
          <w:rFonts w:ascii="Times New Roman" w:hAnsi="Times New Roman" w:cs="Times New Roman"/>
        </w:rPr>
        <w:t xml:space="preserve"> HUT (</w:t>
      </w:r>
      <w:r w:rsidR="00297E15" w:rsidRPr="00B7144B">
        <w:rPr>
          <w:rFonts w:ascii="Times New Roman" w:hAnsi="Times New Roman" w:cs="Times New Roman"/>
        </w:rPr>
        <w:t xml:space="preserve">3.96±0.74 vs </w:t>
      </w:r>
      <w:r w:rsidR="00CF5802" w:rsidRPr="00B7144B">
        <w:rPr>
          <w:rFonts w:ascii="Times New Roman" w:hAnsi="Times New Roman" w:cs="Times New Roman"/>
        </w:rPr>
        <w:t>4.85±1.02 L/min</w:t>
      </w:r>
      <w:r w:rsidR="00381342" w:rsidRPr="00B7144B">
        <w:rPr>
          <w:rFonts w:ascii="Times New Roman" w:hAnsi="Times New Roman" w:cs="Times New Roman"/>
        </w:rPr>
        <w:t>)</w:t>
      </w:r>
      <w:r w:rsidR="00F47A31">
        <w:rPr>
          <w:rFonts w:ascii="Times New Roman" w:hAnsi="Times New Roman" w:cs="Times New Roman"/>
        </w:rPr>
        <w:t xml:space="preserve"> (p values</w:t>
      </w:r>
      <w:r w:rsidR="000E124D">
        <w:rPr>
          <w:rFonts w:ascii="Times New Roman" w:hAnsi="Times New Roman" w:cs="Times New Roman"/>
        </w:rPr>
        <w:t xml:space="preserve"> </w:t>
      </w:r>
      <w:r w:rsidR="00F47A31">
        <w:rPr>
          <w:rFonts w:ascii="Times New Roman" w:hAnsi="Times New Roman" w:cs="Times New Roman"/>
        </w:rPr>
        <w:t>≤</w:t>
      </w:r>
      <w:r w:rsidR="000E124D">
        <w:rPr>
          <w:rFonts w:ascii="Times New Roman" w:hAnsi="Times New Roman" w:cs="Times New Roman"/>
        </w:rPr>
        <w:t xml:space="preserve"> </w:t>
      </w:r>
      <w:r w:rsidR="00F47A31">
        <w:rPr>
          <w:rFonts w:ascii="Times New Roman" w:hAnsi="Times New Roman" w:cs="Times New Roman"/>
        </w:rPr>
        <w:t>.01)</w:t>
      </w:r>
      <w:r w:rsidR="00381342" w:rsidRPr="00B7144B">
        <w:rPr>
          <w:rFonts w:ascii="Times New Roman" w:hAnsi="Times New Roman" w:cs="Times New Roman"/>
        </w:rPr>
        <w:t>. No significant association between the frailty status and history of falls was detected</w:t>
      </w:r>
      <w:r w:rsidR="00E976F9" w:rsidRPr="00B7144B">
        <w:rPr>
          <w:rFonts w:ascii="Times New Roman" w:hAnsi="Times New Roman" w:cs="Times New Roman"/>
        </w:rPr>
        <w:t>.</w:t>
      </w:r>
    </w:p>
    <w:p w14:paraId="03427009" w14:textId="4AC6CF74" w:rsidR="00F014FE" w:rsidRPr="00C409C8" w:rsidRDefault="00D04F4F" w:rsidP="00D04F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44B">
        <w:rPr>
          <w:rFonts w:ascii="Times New Roman" w:hAnsi="Times New Roman" w:cs="Times New Roman"/>
          <w:i/>
        </w:rPr>
        <w:t>Conclusions</w:t>
      </w:r>
      <w:r w:rsidRPr="00B7144B">
        <w:rPr>
          <w:rFonts w:ascii="Times New Roman" w:hAnsi="Times New Roman" w:cs="Times New Roman"/>
        </w:rPr>
        <w:t xml:space="preserve">: </w:t>
      </w:r>
      <w:r w:rsidR="00376D46" w:rsidRPr="00B7144B">
        <w:rPr>
          <w:rFonts w:ascii="Times New Roman" w:hAnsi="Times New Roman" w:cs="Times New Roman"/>
        </w:rPr>
        <w:t>This cross-secti</w:t>
      </w:r>
      <w:r w:rsidR="003169C2" w:rsidRPr="00B7144B">
        <w:rPr>
          <w:rFonts w:ascii="Times New Roman" w:hAnsi="Times New Roman" w:cs="Times New Roman"/>
        </w:rPr>
        <w:t>onal study</w:t>
      </w:r>
      <w:r w:rsidR="00CB4F0B" w:rsidRPr="00B7144B">
        <w:rPr>
          <w:rFonts w:ascii="Times New Roman" w:hAnsi="Times New Roman" w:cs="Times New Roman"/>
        </w:rPr>
        <w:t xml:space="preserve"> confirms the</w:t>
      </w:r>
      <w:r w:rsidR="00D72C3A">
        <w:rPr>
          <w:rFonts w:ascii="Times New Roman" w:hAnsi="Times New Roman" w:cs="Times New Roman"/>
        </w:rPr>
        <w:t xml:space="preserve"> high</w:t>
      </w:r>
      <w:r w:rsidR="00CB4F0B" w:rsidRPr="00B7144B">
        <w:rPr>
          <w:rFonts w:ascii="Times New Roman" w:hAnsi="Times New Roman" w:cs="Times New Roman"/>
        </w:rPr>
        <w:t xml:space="preserve"> prevalence of frailty among</w:t>
      </w:r>
      <w:r w:rsidR="006366C8" w:rsidRPr="00B7144B">
        <w:rPr>
          <w:rFonts w:ascii="Times New Roman" w:hAnsi="Times New Roman" w:cs="Times New Roman"/>
        </w:rPr>
        <w:t xml:space="preserve"> HD patients.</w:t>
      </w:r>
      <w:r w:rsidR="00F442CD" w:rsidRPr="00B7144B">
        <w:rPr>
          <w:rFonts w:ascii="Times New Roman" w:hAnsi="Times New Roman" w:cs="Times New Roman"/>
        </w:rPr>
        <w:t xml:space="preserve"> </w:t>
      </w:r>
      <w:r w:rsidR="00CB187D">
        <w:rPr>
          <w:rFonts w:ascii="Times New Roman" w:hAnsi="Times New Roman" w:cs="Times New Roman"/>
        </w:rPr>
        <w:t>F</w:t>
      </w:r>
      <w:r w:rsidR="00760D58" w:rsidRPr="00B7144B">
        <w:rPr>
          <w:rFonts w:ascii="Times New Roman" w:hAnsi="Times New Roman" w:cs="Times New Roman"/>
        </w:rPr>
        <w:t>rail</w:t>
      </w:r>
      <w:r w:rsidR="00EE5906">
        <w:rPr>
          <w:rFonts w:ascii="Times New Roman" w:hAnsi="Times New Roman" w:cs="Times New Roman"/>
        </w:rPr>
        <w:t xml:space="preserve"> status </w:t>
      </w:r>
      <w:r w:rsidR="00A14505">
        <w:rPr>
          <w:rFonts w:ascii="Times New Roman" w:hAnsi="Times New Roman" w:cs="Times New Roman"/>
        </w:rPr>
        <w:t xml:space="preserve">was not associated with history of falls or impaired </w:t>
      </w:r>
      <w:r w:rsidR="00785595">
        <w:rPr>
          <w:rFonts w:ascii="Times New Roman" w:hAnsi="Times New Roman" w:cs="Times New Roman"/>
        </w:rPr>
        <w:t>BP</w:t>
      </w:r>
      <w:r w:rsidR="00A14505">
        <w:rPr>
          <w:rFonts w:ascii="Times New Roman" w:hAnsi="Times New Roman" w:cs="Times New Roman"/>
        </w:rPr>
        <w:t xml:space="preserve"> regulation </w:t>
      </w:r>
      <w:r w:rsidR="00EB7170">
        <w:rPr>
          <w:rFonts w:ascii="Times New Roman" w:hAnsi="Times New Roman" w:cs="Times New Roman"/>
        </w:rPr>
        <w:t>during transitioning form supine to HUT.</w:t>
      </w:r>
      <w:r w:rsidR="008F70D0">
        <w:rPr>
          <w:rFonts w:ascii="Times New Roman" w:hAnsi="Times New Roman" w:cs="Times New Roman"/>
        </w:rPr>
        <w:t xml:space="preserve"> Future studies should </w:t>
      </w:r>
      <w:r w:rsidR="00FE779B">
        <w:rPr>
          <w:rFonts w:ascii="Times New Roman" w:hAnsi="Times New Roman" w:cs="Times New Roman"/>
        </w:rPr>
        <w:t>establish whether frailty is a</w:t>
      </w:r>
      <w:r w:rsidR="009A0FCE">
        <w:rPr>
          <w:rFonts w:ascii="Times New Roman" w:hAnsi="Times New Roman" w:cs="Times New Roman"/>
        </w:rPr>
        <w:t xml:space="preserve"> risk factor for falls in CKD</w:t>
      </w:r>
      <w:r w:rsidR="00313B5B">
        <w:rPr>
          <w:rFonts w:ascii="Times New Roman" w:hAnsi="Times New Roman" w:cs="Times New Roman"/>
        </w:rPr>
        <w:t>-</w:t>
      </w:r>
      <w:r w:rsidR="009A0FCE">
        <w:rPr>
          <w:rFonts w:ascii="Times New Roman" w:hAnsi="Times New Roman" w:cs="Times New Roman"/>
        </w:rPr>
        <w:t>5 or other risk factors may be more prominent.</w:t>
      </w:r>
      <w:bookmarkStart w:id="0" w:name="_GoBack"/>
      <w:bookmarkEnd w:id="0"/>
      <w:r w:rsidR="009A0FCE">
        <w:rPr>
          <w:rFonts w:ascii="Times New Roman" w:hAnsi="Times New Roman" w:cs="Times New Roman"/>
        </w:rPr>
        <w:t xml:space="preserve"> </w:t>
      </w:r>
      <w:r w:rsidR="00EB7170">
        <w:rPr>
          <w:rFonts w:ascii="Times New Roman" w:hAnsi="Times New Roman" w:cs="Times New Roman"/>
        </w:rPr>
        <w:t xml:space="preserve"> </w:t>
      </w:r>
    </w:p>
    <w:sectPr w:rsidR="00F014FE" w:rsidRPr="00C409C8" w:rsidSect="00F40B44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4AEF2" w14:textId="77777777" w:rsidR="00205FB5" w:rsidRDefault="00205FB5" w:rsidP="00205FB5">
      <w:pPr>
        <w:spacing w:after="0"/>
      </w:pPr>
      <w:r>
        <w:separator/>
      </w:r>
    </w:p>
  </w:endnote>
  <w:endnote w:type="continuationSeparator" w:id="0">
    <w:p w14:paraId="2800BDF5" w14:textId="77777777" w:rsidR="00205FB5" w:rsidRDefault="00205FB5" w:rsidP="00205F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2EC5" w14:textId="77777777" w:rsidR="00205FB5" w:rsidRDefault="00205FB5" w:rsidP="00205FB5">
      <w:pPr>
        <w:spacing w:after="0"/>
      </w:pPr>
      <w:r>
        <w:separator/>
      </w:r>
    </w:p>
  </w:footnote>
  <w:footnote w:type="continuationSeparator" w:id="0">
    <w:p w14:paraId="75D30312" w14:textId="77777777" w:rsidR="00205FB5" w:rsidRDefault="00205FB5" w:rsidP="00205F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C8"/>
    <w:rsid w:val="00000572"/>
    <w:rsid w:val="000013B6"/>
    <w:rsid w:val="00015948"/>
    <w:rsid w:val="00024D50"/>
    <w:rsid w:val="0002555D"/>
    <w:rsid w:val="00031613"/>
    <w:rsid w:val="000327AC"/>
    <w:rsid w:val="0003297A"/>
    <w:rsid w:val="00041326"/>
    <w:rsid w:val="000431BA"/>
    <w:rsid w:val="000531CE"/>
    <w:rsid w:val="000613B8"/>
    <w:rsid w:val="00062AF7"/>
    <w:rsid w:val="000647D1"/>
    <w:rsid w:val="0006599A"/>
    <w:rsid w:val="00073D61"/>
    <w:rsid w:val="000767AD"/>
    <w:rsid w:val="00090383"/>
    <w:rsid w:val="00091AC3"/>
    <w:rsid w:val="000A0FA5"/>
    <w:rsid w:val="000B25BB"/>
    <w:rsid w:val="000C71DB"/>
    <w:rsid w:val="000E124D"/>
    <w:rsid w:val="000E56D9"/>
    <w:rsid w:val="001101C3"/>
    <w:rsid w:val="00116E0B"/>
    <w:rsid w:val="001240D7"/>
    <w:rsid w:val="00125068"/>
    <w:rsid w:val="00125561"/>
    <w:rsid w:val="00131CD2"/>
    <w:rsid w:val="00132D00"/>
    <w:rsid w:val="00133EED"/>
    <w:rsid w:val="00150278"/>
    <w:rsid w:val="00156C87"/>
    <w:rsid w:val="00157981"/>
    <w:rsid w:val="001579AC"/>
    <w:rsid w:val="001653E8"/>
    <w:rsid w:val="001671FB"/>
    <w:rsid w:val="00173CBA"/>
    <w:rsid w:val="00182AED"/>
    <w:rsid w:val="00182C50"/>
    <w:rsid w:val="001864A7"/>
    <w:rsid w:val="001932A3"/>
    <w:rsid w:val="001B06F2"/>
    <w:rsid w:val="001B2554"/>
    <w:rsid w:val="001B5E40"/>
    <w:rsid w:val="001C3858"/>
    <w:rsid w:val="001D181E"/>
    <w:rsid w:val="001D5122"/>
    <w:rsid w:val="001E4CC4"/>
    <w:rsid w:val="001E6231"/>
    <w:rsid w:val="001F5197"/>
    <w:rsid w:val="001F5BE2"/>
    <w:rsid w:val="001F7775"/>
    <w:rsid w:val="001F77B6"/>
    <w:rsid w:val="002045FD"/>
    <w:rsid w:val="00205FB5"/>
    <w:rsid w:val="00207A91"/>
    <w:rsid w:val="00216D41"/>
    <w:rsid w:val="00220090"/>
    <w:rsid w:val="00227DD6"/>
    <w:rsid w:val="00227F17"/>
    <w:rsid w:val="00231567"/>
    <w:rsid w:val="0023197F"/>
    <w:rsid w:val="002341D4"/>
    <w:rsid w:val="00243811"/>
    <w:rsid w:val="00243A83"/>
    <w:rsid w:val="00244E0E"/>
    <w:rsid w:val="0024583F"/>
    <w:rsid w:val="0024649A"/>
    <w:rsid w:val="00246DC2"/>
    <w:rsid w:val="00261F35"/>
    <w:rsid w:val="002626D7"/>
    <w:rsid w:val="0027092B"/>
    <w:rsid w:val="002774CB"/>
    <w:rsid w:val="0028020E"/>
    <w:rsid w:val="00280C0E"/>
    <w:rsid w:val="002871CA"/>
    <w:rsid w:val="00294FA8"/>
    <w:rsid w:val="00297E15"/>
    <w:rsid w:val="002A5942"/>
    <w:rsid w:val="002A7860"/>
    <w:rsid w:val="002B2C37"/>
    <w:rsid w:val="002C02CB"/>
    <w:rsid w:val="002D23AE"/>
    <w:rsid w:val="002F2ED0"/>
    <w:rsid w:val="002F40DA"/>
    <w:rsid w:val="0030164A"/>
    <w:rsid w:val="0030265D"/>
    <w:rsid w:val="00313B5B"/>
    <w:rsid w:val="003169C2"/>
    <w:rsid w:val="003245A5"/>
    <w:rsid w:val="00327FD8"/>
    <w:rsid w:val="00334DDF"/>
    <w:rsid w:val="00334E84"/>
    <w:rsid w:val="00336A1D"/>
    <w:rsid w:val="003415EB"/>
    <w:rsid w:val="00344065"/>
    <w:rsid w:val="003445B7"/>
    <w:rsid w:val="00347591"/>
    <w:rsid w:val="003505DE"/>
    <w:rsid w:val="0035409A"/>
    <w:rsid w:val="003615FD"/>
    <w:rsid w:val="00363C77"/>
    <w:rsid w:val="00376D46"/>
    <w:rsid w:val="00377F5D"/>
    <w:rsid w:val="00381342"/>
    <w:rsid w:val="00393625"/>
    <w:rsid w:val="00396D7A"/>
    <w:rsid w:val="003A1324"/>
    <w:rsid w:val="003A26BF"/>
    <w:rsid w:val="003A75DC"/>
    <w:rsid w:val="003D02D0"/>
    <w:rsid w:val="003D3CA2"/>
    <w:rsid w:val="003E527B"/>
    <w:rsid w:val="003F0D98"/>
    <w:rsid w:val="003F2441"/>
    <w:rsid w:val="00403027"/>
    <w:rsid w:val="00414A64"/>
    <w:rsid w:val="0041603E"/>
    <w:rsid w:val="004169D8"/>
    <w:rsid w:val="00423A5E"/>
    <w:rsid w:val="004259B6"/>
    <w:rsid w:val="00426135"/>
    <w:rsid w:val="00426EAB"/>
    <w:rsid w:val="0043242F"/>
    <w:rsid w:val="00436D83"/>
    <w:rsid w:val="00441A2E"/>
    <w:rsid w:val="00456894"/>
    <w:rsid w:val="00457BCC"/>
    <w:rsid w:val="00462057"/>
    <w:rsid w:val="00463D26"/>
    <w:rsid w:val="004725F2"/>
    <w:rsid w:val="004732D7"/>
    <w:rsid w:val="00476C59"/>
    <w:rsid w:val="00477E04"/>
    <w:rsid w:val="00484734"/>
    <w:rsid w:val="004848F7"/>
    <w:rsid w:val="00484FAA"/>
    <w:rsid w:val="00486FAB"/>
    <w:rsid w:val="004901B3"/>
    <w:rsid w:val="004942BF"/>
    <w:rsid w:val="0049468C"/>
    <w:rsid w:val="00494EC5"/>
    <w:rsid w:val="0049566C"/>
    <w:rsid w:val="00496A25"/>
    <w:rsid w:val="004A5EC1"/>
    <w:rsid w:val="004B24D8"/>
    <w:rsid w:val="004B2757"/>
    <w:rsid w:val="004B4376"/>
    <w:rsid w:val="004C082E"/>
    <w:rsid w:val="004C475A"/>
    <w:rsid w:val="004D11E7"/>
    <w:rsid w:val="004D2F7D"/>
    <w:rsid w:val="004E18E7"/>
    <w:rsid w:val="004E1A99"/>
    <w:rsid w:val="004E7B96"/>
    <w:rsid w:val="004F52B5"/>
    <w:rsid w:val="005061E6"/>
    <w:rsid w:val="00520CBA"/>
    <w:rsid w:val="00527817"/>
    <w:rsid w:val="00533E64"/>
    <w:rsid w:val="0054097A"/>
    <w:rsid w:val="005502DB"/>
    <w:rsid w:val="00550305"/>
    <w:rsid w:val="005671F9"/>
    <w:rsid w:val="0057361A"/>
    <w:rsid w:val="00575F67"/>
    <w:rsid w:val="005762E8"/>
    <w:rsid w:val="00576585"/>
    <w:rsid w:val="005850A2"/>
    <w:rsid w:val="005870EA"/>
    <w:rsid w:val="005A580C"/>
    <w:rsid w:val="005A5C74"/>
    <w:rsid w:val="005B1C84"/>
    <w:rsid w:val="005C33B7"/>
    <w:rsid w:val="005C51AC"/>
    <w:rsid w:val="006007A6"/>
    <w:rsid w:val="006023B8"/>
    <w:rsid w:val="006108D5"/>
    <w:rsid w:val="00617220"/>
    <w:rsid w:val="00622AAB"/>
    <w:rsid w:val="006308C9"/>
    <w:rsid w:val="0063632B"/>
    <w:rsid w:val="006366C8"/>
    <w:rsid w:val="00641F9D"/>
    <w:rsid w:val="00644F66"/>
    <w:rsid w:val="00647B37"/>
    <w:rsid w:val="00651B63"/>
    <w:rsid w:val="00657263"/>
    <w:rsid w:val="00657DEB"/>
    <w:rsid w:val="00660FCB"/>
    <w:rsid w:val="00663976"/>
    <w:rsid w:val="006702D2"/>
    <w:rsid w:val="0067751C"/>
    <w:rsid w:val="00677A0F"/>
    <w:rsid w:val="00684B5E"/>
    <w:rsid w:val="00686AF6"/>
    <w:rsid w:val="006A3A1E"/>
    <w:rsid w:val="006A3C30"/>
    <w:rsid w:val="006B04C0"/>
    <w:rsid w:val="006E3941"/>
    <w:rsid w:val="006E6951"/>
    <w:rsid w:val="006E75CE"/>
    <w:rsid w:val="006F5919"/>
    <w:rsid w:val="006F7485"/>
    <w:rsid w:val="007000D5"/>
    <w:rsid w:val="00707516"/>
    <w:rsid w:val="00721EB7"/>
    <w:rsid w:val="00742CD9"/>
    <w:rsid w:val="00743A60"/>
    <w:rsid w:val="007538F0"/>
    <w:rsid w:val="00760D58"/>
    <w:rsid w:val="00770E37"/>
    <w:rsid w:val="00785595"/>
    <w:rsid w:val="00786922"/>
    <w:rsid w:val="00787C33"/>
    <w:rsid w:val="00791686"/>
    <w:rsid w:val="00792CF7"/>
    <w:rsid w:val="00793DE5"/>
    <w:rsid w:val="00796BA6"/>
    <w:rsid w:val="007A659A"/>
    <w:rsid w:val="007B2E5D"/>
    <w:rsid w:val="007C4ADE"/>
    <w:rsid w:val="007C6D08"/>
    <w:rsid w:val="007C7CE8"/>
    <w:rsid w:val="007D3816"/>
    <w:rsid w:val="007D39B2"/>
    <w:rsid w:val="007E59F0"/>
    <w:rsid w:val="007E7260"/>
    <w:rsid w:val="007E7C90"/>
    <w:rsid w:val="0080042F"/>
    <w:rsid w:val="00800885"/>
    <w:rsid w:val="00812377"/>
    <w:rsid w:val="008261BC"/>
    <w:rsid w:val="00830E97"/>
    <w:rsid w:val="00833EB7"/>
    <w:rsid w:val="00835E38"/>
    <w:rsid w:val="00843909"/>
    <w:rsid w:val="00853467"/>
    <w:rsid w:val="00855549"/>
    <w:rsid w:val="008569BF"/>
    <w:rsid w:val="00862E62"/>
    <w:rsid w:val="0086447C"/>
    <w:rsid w:val="00871591"/>
    <w:rsid w:val="00876C1D"/>
    <w:rsid w:val="00882991"/>
    <w:rsid w:val="008831E7"/>
    <w:rsid w:val="008850D2"/>
    <w:rsid w:val="008874EF"/>
    <w:rsid w:val="00891E8D"/>
    <w:rsid w:val="008A10A2"/>
    <w:rsid w:val="008A5DB7"/>
    <w:rsid w:val="008B41BA"/>
    <w:rsid w:val="008C3ED1"/>
    <w:rsid w:val="008D21CA"/>
    <w:rsid w:val="008D7232"/>
    <w:rsid w:val="008E3727"/>
    <w:rsid w:val="008E4FD5"/>
    <w:rsid w:val="008F70D0"/>
    <w:rsid w:val="00900CEC"/>
    <w:rsid w:val="00916257"/>
    <w:rsid w:val="0091732C"/>
    <w:rsid w:val="00923358"/>
    <w:rsid w:val="009300C6"/>
    <w:rsid w:val="009309D3"/>
    <w:rsid w:val="00932021"/>
    <w:rsid w:val="009524BB"/>
    <w:rsid w:val="0095769E"/>
    <w:rsid w:val="0097057B"/>
    <w:rsid w:val="009713B8"/>
    <w:rsid w:val="00972730"/>
    <w:rsid w:val="0097483D"/>
    <w:rsid w:val="00974A05"/>
    <w:rsid w:val="0097584B"/>
    <w:rsid w:val="00976D2C"/>
    <w:rsid w:val="009A0FCE"/>
    <w:rsid w:val="009A397A"/>
    <w:rsid w:val="009B0734"/>
    <w:rsid w:val="009B3624"/>
    <w:rsid w:val="009B467D"/>
    <w:rsid w:val="009C4CD7"/>
    <w:rsid w:val="009C54A5"/>
    <w:rsid w:val="009C5F62"/>
    <w:rsid w:val="009C7127"/>
    <w:rsid w:val="009D61B7"/>
    <w:rsid w:val="009D7E3E"/>
    <w:rsid w:val="009E68CE"/>
    <w:rsid w:val="009F6594"/>
    <w:rsid w:val="00A050F8"/>
    <w:rsid w:val="00A14505"/>
    <w:rsid w:val="00A1590B"/>
    <w:rsid w:val="00A3374A"/>
    <w:rsid w:val="00A33B57"/>
    <w:rsid w:val="00A36DF3"/>
    <w:rsid w:val="00A4118C"/>
    <w:rsid w:val="00A41DAD"/>
    <w:rsid w:val="00A42DD5"/>
    <w:rsid w:val="00A431FD"/>
    <w:rsid w:val="00A52742"/>
    <w:rsid w:val="00A56EE7"/>
    <w:rsid w:val="00A5734F"/>
    <w:rsid w:val="00A67E71"/>
    <w:rsid w:val="00A72469"/>
    <w:rsid w:val="00A816F9"/>
    <w:rsid w:val="00A83014"/>
    <w:rsid w:val="00A937AC"/>
    <w:rsid w:val="00AA25D4"/>
    <w:rsid w:val="00AB24E1"/>
    <w:rsid w:val="00AB6A16"/>
    <w:rsid w:val="00AC2F49"/>
    <w:rsid w:val="00AC65CD"/>
    <w:rsid w:val="00AD0D8D"/>
    <w:rsid w:val="00AD1C7A"/>
    <w:rsid w:val="00AE3F68"/>
    <w:rsid w:val="00AE7C73"/>
    <w:rsid w:val="00AF6F58"/>
    <w:rsid w:val="00B0130E"/>
    <w:rsid w:val="00B04BEE"/>
    <w:rsid w:val="00B10024"/>
    <w:rsid w:val="00B10B1D"/>
    <w:rsid w:val="00B1643E"/>
    <w:rsid w:val="00B17F01"/>
    <w:rsid w:val="00B20E71"/>
    <w:rsid w:val="00B21238"/>
    <w:rsid w:val="00B2396D"/>
    <w:rsid w:val="00B25411"/>
    <w:rsid w:val="00B331E4"/>
    <w:rsid w:val="00B33914"/>
    <w:rsid w:val="00B3763B"/>
    <w:rsid w:val="00B40191"/>
    <w:rsid w:val="00B44C3F"/>
    <w:rsid w:val="00B525A9"/>
    <w:rsid w:val="00B62006"/>
    <w:rsid w:val="00B705E9"/>
    <w:rsid w:val="00B7144B"/>
    <w:rsid w:val="00B74F21"/>
    <w:rsid w:val="00B83FC8"/>
    <w:rsid w:val="00BA08F3"/>
    <w:rsid w:val="00BA1928"/>
    <w:rsid w:val="00BA35E9"/>
    <w:rsid w:val="00BB4040"/>
    <w:rsid w:val="00BF5EAD"/>
    <w:rsid w:val="00C006E2"/>
    <w:rsid w:val="00C02D06"/>
    <w:rsid w:val="00C10E53"/>
    <w:rsid w:val="00C11D2C"/>
    <w:rsid w:val="00C1638A"/>
    <w:rsid w:val="00C306F1"/>
    <w:rsid w:val="00C31ED5"/>
    <w:rsid w:val="00C36995"/>
    <w:rsid w:val="00C409C8"/>
    <w:rsid w:val="00C4594C"/>
    <w:rsid w:val="00C47D46"/>
    <w:rsid w:val="00C547E2"/>
    <w:rsid w:val="00C554A1"/>
    <w:rsid w:val="00C6210E"/>
    <w:rsid w:val="00C63CD1"/>
    <w:rsid w:val="00C67E95"/>
    <w:rsid w:val="00C8240C"/>
    <w:rsid w:val="00C84041"/>
    <w:rsid w:val="00C9310A"/>
    <w:rsid w:val="00CB1400"/>
    <w:rsid w:val="00CB187D"/>
    <w:rsid w:val="00CB4836"/>
    <w:rsid w:val="00CB4F0B"/>
    <w:rsid w:val="00CC0FAE"/>
    <w:rsid w:val="00CD54D9"/>
    <w:rsid w:val="00CF5802"/>
    <w:rsid w:val="00D04F4F"/>
    <w:rsid w:val="00D06861"/>
    <w:rsid w:val="00D102B6"/>
    <w:rsid w:val="00D12750"/>
    <w:rsid w:val="00D12E4C"/>
    <w:rsid w:val="00D27DEA"/>
    <w:rsid w:val="00D66767"/>
    <w:rsid w:val="00D70DF3"/>
    <w:rsid w:val="00D72C3A"/>
    <w:rsid w:val="00D83F8F"/>
    <w:rsid w:val="00D872FD"/>
    <w:rsid w:val="00DB4BD5"/>
    <w:rsid w:val="00DB55A3"/>
    <w:rsid w:val="00DB6FBB"/>
    <w:rsid w:val="00DB73BB"/>
    <w:rsid w:val="00DC5A78"/>
    <w:rsid w:val="00DC67EB"/>
    <w:rsid w:val="00DD6CF0"/>
    <w:rsid w:val="00DE0D69"/>
    <w:rsid w:val="00DE61BE"/>
    <w:rsid w:val="00DE6238"/>
    <w:rsid w:val="00E029D1"/>
    <w:rsid w:val="00E076A6"/>
    <w:rsid w:val="00E1020A"/>
    <w:rsid w:val="00E11CAE"/>
    <w:rsid w:val="00E21190"/>
    <w:rsid w:val="00E308A0"/>
    <w:rsid w:val="00E3256D"/>
    <w:rsid w:val="00E332F4"/>
    <w:rsid w:val="00E34275"/>
    <w:rsid w:val="00E35CF6"/>
    <w:rsid w:val="00E405AC"/>
    <w:rsid w:val="00E40E40"/>
    <w:rsid w:val="00E45F52"/>
    <w:rsid w:val="00E540E8"/>
    <w:rsid w:val="00E70CEC"/>
    <w:rsid w:val="00E74592"/>
    <w:rsid w:val="00E80FFF"/>
    <w:rsid w:val="00E903DF"/>
    <w:rsid w:val="00E976F9"/>
    <w:rsid w:val="00EA3A06"/>
    <w:rsid w:val="00EB268F"/>
    <w:rsid w:val="00EB69FF"/>
    <w:rsid w:val="00EB7170"/>
    <w:rsid w:val="00EB786E"/>
    <w:rsid w:val="00ED7B70"/>
    <w:rsid w:val="00EE2FA3"/>
    <w:rsid w:val="00EE5906"/>
    <w:rsid w:val="00EE5BB6"/>
    <w:rsid w:val="00EE6A4E"/>
    <w:rsid w:val="00EE6ECD"/>
    <w:rsid w:val="00EF7147"/>
    <w:rsid w:val="00F014FE"/>
    <w:rsid w:val="00F03E16"/>
    <w:rsid w:val="00F050AC"/>
    <w:rsid w:val="00F053EC"/>
    <w:rsid w:val="00F203EF"/>
    <w:rsid w:val="00F20838"/>
    <w:rsid w:val="00F25F96"/>
    <w:rsid w:val="00F26DF5"/>
    <w:rsid w:val="00F350FF"/>
    <w:rsid w:val="00F3634E"/>
    <w:rsid w:val="00F40B44"/>
    <w:rsid w:val="00F43988"/>
    <w:rsid w:val="00F442CD"/>
    <w:rsid w:val="00F47A31"/>
    <w:rsid w:val="00F503DA"/>
    <w:rsid w:val="00F57326"/>
    <w:rsid w:val="00F62B25"/>
    <w:rsid w:val="00F64288"/>
    <w:rsid w:val="00F72CC6"/>
    <w:rsid w:val="00F754C4"/>
    <w:rsid w:val="00F76F17"/>
    <w:rsid w:val="00F77AC8"/>
    <w:rsid w:val="00F77F7A"/>
    <w:rsid w:val="00F835D6"/>
    <w:rsid w:val="00F8662E"/>
    <w:rsid w:val="00F95ED9"/>
    <w:rsid w:val="00FB0D39"/>
    <w:rsid w:val="00FB2FB1"/>
    <w:rsid w:val="00FB48CA"/>
    <w:rsid w:val="00FB51E1"/>
    <w:rsid w:val="00FB724D"/>
    <w:rsid w:val="00FC1F12"/>
    <w:rsid w:val="00FC270F"/>
    <w:rsid w:val="00FC6854"/>
    <w:rsid w:val="00FD30C6"/>
    <w:rsid w:val="00FE3F6A"/>
    <w:rsid w:val="00FE779B"/>
    <w:rsid w:val="00FF20D2"/>
    <w:rsid w:val="00FF44AD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09BF"/>
  <w15:chartTrackingRefBased/>
  <w15:docId w15:val="{2A93B237-6E18-4EF6-A280-B76729A1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94C"/>
    <w:pPr>
      <w:spacing w:line="240" w:lineRule="auto"/>
      <w:contextualSpacing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4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F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F4F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4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30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F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5FB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05F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5FB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5BD2EC05</Template>
  <TotalTime>49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TZanotto</dc:creator>
  <cp:keywords/>
  <dc:description/>
  <cp:lastModifiedBy>TZanotto</cp:lastModifiedBy>
  <cp:revision>11</cp:revision>
  <dcterms:created xsi:type="dcterms:W3CDTF">2018-01-31T13:10:00Z</dcterms:created>
  <dcterms:modified xsi:type="dcterms:W3CDTF">2018-01-31T15:02:00Z</dcterms:modified>
</cp:coreProperties>
</file>