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06" w:rsidRDefault="006C7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Elevated blood (1-3)-B-D glucan causes apparent endotoxemia in dialysis patients and is associated with inflammation</w:t>
      </w:r>
    </w:p>
    <w:p w:rsidR="00C93227" w:rsidRDefault="00951EAB" w:rsidP="005917B0">
      <w:pPr>
        <w:jc w:val="both"/>
        <w:rPr>
          <w:rFonts w:ascii="Times New Roman" w:hAnsi="Times New Roman" w:cs="Times New Roman"/>
        </w:rPr>
      </w:pPr>
      <w:r w:rsidRPr="00951EAB">
        <w:rPr>
          <w:rFonts w:ascii="Times New Roman" w:hAnsi="Times New Roman" w:cs="Times New Roman"/>
          <w:b/>
        </w:rPr>
        <w:t>INTRODUCTION</w:t>
      </w:r>
      <w:r w:rsidR="001816CA">
        <w:rPr>
          <w:rFonts w:ascii="Times New Roman" w:hAnsi="Times New Roman" w:cs="Times New Roman"/>
        </w:rPr>
        <w:t xml:space="preserve">: </w:t>
      </w:r>
      <w:r w:rsidR="006C7043">
        <w:rPr>
          <w:rFonts w:ascii="Times New Roman" w:hAnsi="Times New Roman" w:cs="Times New Roman"/>
        </w:rPr>
        <w:t xml:space="preserve">Elevated blood endotoxin </w:t>
      </w:r>
      <w:r w:rsidR="00D75DD6">
        <w:rPr>
          <w:rFonts w:ascii="Times New Roman" w:hAnsi="Times New Roman" w:cs="Times New Roman"/>
        </w:rPr>
        <w:t xml:space="preserve">levels are </w:t>
      </w:r>
      <w:r w:rsidR="006C7043">
        <w:rPr>
          <w:rFonts w:ascii="Times New Roman" w:hAnsi="Times New Roman" w:cs="Times New Roman"/>
        </w:rPr>
        <w:t>frequently reported in dialysis patients and implicated in the pathogenesis of systemic inflammation</w:t>
      </w:r>
      <w:r w:rsidR="0083672A">
        <w:rPr>
          <w:rFonts w:ascii="Times New Roman" w:hAnsi="Times New Roman" w:cs="Times New Roman"/>
        </w:rPr>
        <w:t xml:space="preserve">. </w:t>
      </w:r>
      <w:r w:rsidR="00AE3912">
        <w:rPr>
          <w:rFonts w:ascii="Times New Roman" w:hAnsi="Times New Roman" w:cs="Times New Roman"/>
        </w:rPr>
        <w:t xml:space="preserve">Previous studies </w:t>
      </w:r>
      <w:r w:rsidR="0083672A">
        <w:rPr>
          <w:rFonts w:ascii="Times New Roman" w:hAnsi="Times New Roman" w:cs="Times New Roman"/>
        </w:rPr>
        <w:t xml:space="preserve">measured blood endotoxin using the Limulus </w:t>
      </w:r>
      <w:proofErr w:type="spellStart"/>
      <w:r w:rsidR="0083672A">
        <w:rPr>
          <w:rFonts w:ascii="Times New Roman" w:hAnsi="Times New Roman" w:cs="Times New Roman"/>
        </w:rPr>
        <w:t>Amoeboc</w:t>
      </w:r>
      <w:r w:rsidR="00AE3912">
        <w:rPr>
          <w:rFonts w:ascii="Times New Roman" w:hAnsi="Times New Roman" w:cs="Times New Roman"/>
        </w:rPr>
        <w:t>yte</w:t>
      </w:r>
      <w:proofErr w:type="spellEnd"/>
      <w:r w:rsidR="00AE3912">
        <w:rPr>
          <w:rFonts w:ascii="Times New Roman" w:hAnsi="Times New Roman" w:cs="Times New Roman"/>
        </w:rPr>
        <w:t xml:space="preserve"> Lysate (LAL) assay which </w:t>
      </w:r>
      <w:r w:rsidR="000B37CC">
        <w:rPr>
          <w:rFonts w:ascii="Times New Roman" w:hAnsi="Times New Roman" w:cs="Times New Roman"/>
        </w:rPr>
        <w:t>do</w:t>
      </w:r>
      <w:r w:rsidR="00D75DD6">
        <w:rPr>
          <w:rFonts w:ascii="Times New Roman" w:hAnsi="Times New Roman" w:cs="Times New Roman"/>
        </w:rPr>
        <w:t>es</w:t>
      </w:r>
      <w:r w:rsidR="000B37CC">
        <w:rPr>
          <w:rFonts w:ascii="Times New Roman" w:hAnsi="Times New Roman" w:cs="Times New Roman"/>
        </w:rPr>
        <w:t xml:space="preserve"> not account for false </w:t>
      </w:r>
      <w:r w:rsidR="001816CA">
        <w:rPr>
          <w:rFonts w:ascii="Times New Roman" w:hAnsi="Times New Roman" w:cs="Times New Roman"/>
        </w:rPr>
        <w:t xml:space="preserve">positive </w:t>
      </w:r>
      <w:r w:rsidR="000B37CC">
        <w:rPr>
          <w:rFonts w:ascii="Times New Roman" w:hAnsi="Times New Roman" w:cs="Times New Roman"/>
        </w:rPr>
        <w:t xml:space="preserve">activation by </w:t>
      </w:r>
      <w:r w:rsidR="004E2668">
        <w:rPr>
          <w:rFonts w:ascii="Times New Roman" w:hAnsi="Times New Roman" w:cs="Times New Roman"/>
        </w:rPr>
        <w:t xml:space="preserve">(1-3)-β-D </w:t>
      </w:r>
      <w:r w:rsidR="000B37CC">
        <w:rPr>
          <w:rFonts w:ascii="Times New Roman" w:hAnsi="Times New Roman" w:cs="Times New Roman"/>
        </w:rPr>
        <w:t xml:space="preserve">glucan, a carbohydrate </w:t>
      </w:r>
      <w:r w:rsidR="00AE3912">
        <w:rPr>
          <w:rFonts w:ascii="Times New Roman" w:hAnsi="Times New Roman" w:cs="Times New Roman"/>
        </w:rPr>
        <w:t xml:space="preserve">component of </w:t>
      </w:r>
      <w:r w:rsidR="000B37CC">
        <w:rPr>
          <w:rFonts w:ascii="Times New Roman" w:hAnsi="Times New Roman" w:cs="Times New Roman"/>
        </w:rPr>
        <w:t xml:space="preserve">yeast and fungal cell walls. High blood levels of </w:t>
      </w:r>
      <w:r w:rsidR="004E2668">
        <w:rPr>
          <w:rFonts w:ascii="Times New Roman" w:hAnsi="Times New Roman" w:cs="Times New Roman"/>
        </w:rPr>
        <w:t>(1-3)-β-D</w:t>
      </w:r>
      <w:r w:rsidR="000B37CC">
        <w:rPr>
          <w:rFonts w:ascii="Times New Roman" w:hAnsi="Times New Roman" w:cs="Times New Roman"/>
        </w:rPr>
        <w:t xml:space="preserve"> glucan </w:t>
      </w:r>
      <w:r w:rsidR="00D75DD6">
        <w:rPr>
          <w:rFonts w:ascii="Times New Roman" w:hAnsi="Times New Roman" w:cs="Times New Roman"/>
        </w:rPr>
        <w:t xml:space="preserve">occur </w:t>
      </w:r>
      <w:r w:rsidR="001816CA">
        <w:rPr>
          <w:rFonts w:ascii="Times New Roman" w:hAnsi="Times New Roman" w:cs="Times New Roman"/>
        </w:rPr>
        <w:t xml:space="preserve">in dialysis patients </w:t>
      </w:r>
      <w:r w:rsidR="00D75DD6">
        <w:rPr>
          <w:rFonts w:ascii="Times New Roman" w:hAnsi="Times New Roman" w:cs="Times New Roman"/>
        </w:rPr>
        <w:t xml:space="preserve">but </w:t>
      </w:r>
      <w:r w:rsidR="001816CA">
        <w:rPr>
          <w:rFonts w:ascii="Times New Roman" w:hAnsi="Times New Roman" w:cs="Times New Roman"/>
        </w:rPr>
        <w:t xml:space="preserve">the significance of this </w:t>
      </w:r>
      <w:r w:rsidR="00D75DD6">
        <w:rPr>
          <w:rFonts w:ascii="Times New Roman" w:hAnsi="Times New Roman" w:cs="Times New Roman"/>
        </w:rPr>
        <w:t>is unknown</w:t>
      </w:r>
      <w:r w:rsidR="001816CA">
        <w:rPr>
          <w:rFonts w:ascii="Times New Roman" w:hAnsi="Times New Roman" w:cs="Times New Roman"/>
        </w:rPr>
        <w:t xml:space="preserve">. </w:t>
      </w:r>
      <w:r w:rsidR="00D75DD6">
        <w:rPr>
          <w:rFonts w:ascii="Times New Roman" w:hAnsi="Times New Roman" w:cs="Times New Roman"/>
        </w:rPr>
        <w:t>We aimed</w:t>
      </w:r>
      <w:r w:rsidR="001816CA">
        <w:rPr>
          <w:rFonts w:ascii="Times New Roman" w:hAnsi="Times New Roman" w:cs="Times New Roman"/>
        </w:rPr>
        <w:t xml:space="preserve"> to determine the influence of blood (1-3)-β-D glucan </w:t>
      </w:r>
      <w:r w:rsidR="00D75DD6">
        <w:rPr>
          <w:rFonts w:ascii="Times New Roman" w:hAnsi="Times New Roman" w:cs="Times New Roman"/>
        </w:rPr>
        <w:t xml:space="preserve">levels </w:t>
      </w:r>
      <w:r w:rsidR="001816CA">
        <w:rPr>
          <w:rFonts w:ascii="Times New Roman" w:hAnsi="Times New Roman" w:cs="Times New Roman"/>
        </w:rPr>
        <w:t>on blood endotoxin read-out measurements using the LAL assay in dialysis patients and determine the association of (1-3)-β-D glucan with inflammation, clinical symptoms and adverse</w:t>
      </w:r>
      <w:r w:rsidR="005917B0">
        <w:rPr>
          <w:rFonts w:ascii="Times New Roman" w:hAnsi="Times New Roman" w:cs="Times New Roman"/>
        </w:rPr>
        <w:t xml:space="preserve"> clinical</w:t>
      </w:r>
      <w:r w:rsidR="001816CA">
        <w:rPr>
          <w:rFonts w:ascii="Times New Roman" w:hAnsi="Times New Roman" w:cs="Times New Roman"/>
        </w:rPr>
        <w:t xml:space="preserve"> outcomes. </w:t>
      </w:r>
    </w:p>
    <w:p w:rsidR="001816CA" w:rsidRDefault="00951EAB" w:rsidP="005917B0">
      <w:pPr>
        <w:jc w:val="both"/>
        <w:rPr>
          <w:rFonts w:ascii="Times New Roman" w:hAnsi="Times New Roman" w:cs="Times New Roman"/>
        </w:rPr>
      </w:pPr>
      <w:r w:rsidRPr="00951EAB">
        <w:rPr>
          <w:rFonts w:ascii="Times New Roman" w:hAnsi="Times New Roman" w:cs="Times New Roman"/>
          <w:b/>
        </w:rPr>
        <w:t>METHOD</w:t>
      </w:r>
      <w:r w:rsidR="001816CA">
        <w:rPr>
          <w:rFonts w:ascii="Times New Roman" w:hAnsi="Times New Roman" w:cs="Times New Roman"/>
        </w:rPr>
        <w:t xml:space="preserve">: Blood </w:t>
      </w:r>
      <w:r w:rsidR="00D75DD6">
        <w:rPr>
          <w:rFonts w:ascii="Times New Roman" w:hAnsi="Times New Roman" w:cs="Times New Roman"/>
        </w:rPr>
        <w:t xml:space="preserve">was </w:t>
      </w:r>
      <w:r w:rsidR="001816CA">
        <w:rPr>
          <w:rFonts w:ascii="Times New Roman" w:hAnsi="Times New Roman" w:cs="Times New Roman"/>
        </w:rPr>
        <w:t>sample</w:t>
      </w:r>
      <w:r w:rsidR="00D75DD6">
        <w:rPr>
          <w:rFonts w:ascii="Times New Roman" w:hAnsi="Times New Roman" w:cs="Times New Roman"/>
        </w:rPr>
        <w:t>d f</w:t>
      </w:r>
      <w:r w:rsidR="001816CA">
        <w:rPr>
          <w:rFonts w:ascii="Times New Roman" w:hAnsi="Times New Roman" w:cs="Times New Roman"/>
        </w:rPr>
        <w:t>rom 20 healthy controls, 20 CKD 1-3 patients, 20 CKD 4-5 patients, 16 peritoneal dialysis patients, 30 haemodialysis</w:t>
      </w:r>
      <w:r w:rsidR="0096042C">
        <w:rPr>
          <w:rFonts w:ascii="Times New Roman" w:hAnsi="Times New Roman" w:cs="Times New Roman"/>
        </w:rPr>
        <w:t xml:space="preserve"> (HD)</w:t>
      </w:r>
      <w:r w:rsidR="001816CA">
        <w:rPr>
          <w:rFonts w:ascii="Times New Roman" w:hAnsi="Times New Roman" w:cs="Times New Roman"/>
        </w:rPr>
        <w:t xml:space="preserve"> patients without inflammation (based on CRP &lt;5mg/L </w:t>
      </w:r>
      <w:r w:rsidR="0096042C">
        <w:rPr>
          <w:rFonts w:ascii="Times New Roman" w:hAnsi="Times New Roman" w:cs="Times New Roman"/>
        </w:rPr>
        <w:t xml:space="preserve">in </w:t>
      </w:r>
      <w:r w:rsidR="001816CA">
        <w:rPr>
          <w:rFonts w:ascii="Times New Roman" w:hAnsi="Times New Roman" w:cs="Times New Roman"/>
        </w:rPr>
        <w:t xml:space="preserve">the last month) and 30 </w:t>
      </w:r>
      <w:r w:rsidR="0096042C">
        <w:rPr>
          <w:rFonts w:ascii="Times New Roman" w:hAnsi="Times New Roman" w:cs="Times New Roman"/>
        </w:rPr>
        <w:t xml:space="preserve">HD </w:t>
      </w:r>
      <w:r w:rsidR="001816CA">
        <w:rPr>
          <w:rFonts w:ascii="Times New Roman" w:hAnsi="Times New Roman" w:cs="Times New Roman"/>
        </w:rPr>
        <w:t xml:space="preserve">patients with evidence of persistent inflammation (CRP &gt;5mg/L in the last 3 months). </w:t>
      </w:r>
      <w:r w:rsidR="005917B0">
        <w:rPr>
          <w:rFonts w:ascii="Times New Roman" w:hAnsi="Times New Roman" w:cs="Times New Roman"/>
        </w:rPr>
        <w:t>B</w:t>
      </w:r>
      <w:r w:rsidR="001816CA">
        <w:rPr>
          <w:rFonts w:ascii="Times New Roman" w:hAnsi="Times New Roman" w:cs="Times New Roman"/>
        </w:rPr>
        <w:t xml:space="preserve">lood samples were measured for pro-inflammatory cytokines </w:t>
      </w:r>
      <w:r w:rsidR="00602CA4">
        <w:rPr>
          <w:rFonts w:ascii="Times New Roman" w:hAnsi="Times New Roman" w:cs="Times New Roman"/>
        </w:rPr>
        <w:t>interleukin-6 (</w:t>
      </w:r>
      <w:r w:rsidR="001816CA">
        <w:rPr>
          <w:rFonts w:ascii="Times New Roman" w:hAnsi="Times New Roman" w:cs="Times New Roman"/>
        </w:rPr>
        <w:t>IL-6</w:t>
      </w:r>
      <w:r w:rsidR="00602CA4">
        <w:rPr>
          <w:rFonts w:ascii="Times New Roman" w:hAnsi="Times New Roman" w:cs="Times New Roman"/>
        </w:rPr>
        <w:t>)</w:t>
      </w:r>
      <w:r w:rsidR="001816CA">
        <w:rPr>
          <w:rFonts w:ascii="Times New Roman" w:hAnsi="Times New Roman" w:cs="Times New Roman"/>
        </w:rPr>
        <w:t xml:space="preserve">, </w:t>
      </w:r>
      <w:r w:rsidR="00602CA4">
        <w:rPr>
          <w:rFonts w:ascii="Times New Roman" w:hAnsi="Times New Roman" w:cs="Times New Roman"/>
        </w:rPr>
        <w:t>tumour necrosis factor alfa (</w:t>
      </w:r>
      <w:r w:rsidR="001816CA">
        <w:rPr>
          <w:rFonts w:ascii="Times New Roman" w:hAnsi="Times New Roman" w:cs="Times New Roman"/>
        </w:rPr>
        <w:t>TNF-α</w:t>
      </w:r>
      <w:r w:rsidR="00602CA4">
        <w:rPr>
          <w:rFonts w:ascii="Times New Roman" w:hAnsi="Times New Roman" w:cs="Times New Roman"/>
        </w:rPr>
        <w:t xml:space="preserve">) and high-sensitivity C reactive protein (CRP). Samples were measured for (1-3)-β-D glucan and endotoxin using the LAL assay – </w:t>
      </w:r>
      <w:r w:rsidR="005917B0">
        <w:rPr>
          <w:rFonts w:ascii="Times New Roman" w:hAnsi="Times New Roman" w:cs="Times New Roman"/>
        </w:rPr>
        <w:t xml:space="preserve">with and without </w:t>
      </w:r>
      <w:r w:rsidR="00602CA4">
        <w:rPr>
          <w:rFonts w:ascii="Times New Roman" w:hAnsi="Times New Roman" w:cs="Times New Roman"/>
        </w:rPr>
        <w:t>a (1-3)-β-D glucan blocking agent to prevent false positive activation of the LAL assa</w:t>
      </w:r>
      <w:r w:rsidR="00D75DD6">
        <w:rPr>
          <w:rFonts w:ascii="Times New Roman" w:hAnsi="Times New Roman" w:cs="Times New Roman"/>
        </w:rPr>
        <w:t>y.</w:t>
      </w:r>
      <w:r w:rsidR="00602CA4">
        <w:rPr>
          <w:rFonts w:ascii="Times New Roman" w:hAnsi="Times New Roman" w:cs="Times New Roman"/>
        </w:rPr>
        <w:t xml:space="preserve"> Kidney disease related symptoms, fatigue and depression were assessed using </w:t>
      </w:r>
      <w:r w:rsidR="00D763C7">
        <w:rPr>
          <w:rFonts w:ascii="Times New Roman" w:hAnsi="Times New Roman" w:cs="Times New Roman"/>
        </w:rPr>
        <w:t>patient</w:t>
      </w:r>
      <w:r w:rsidR="00602CA4">
        <w:rPr>
          <w:rFonts w:ascii="Times New Roman" w:hAnsi="Times New Roman" w:cs="Times New Roman"/>
        </w:rPr>
        <w:t>-reported questionnaires. The association</w:t>
      </w:r>
      <w:r w:rsidR="00D75DD6">
        <w:rPr>
          <w:rFonts w:ascii="Times New Roman" w:hAnsi="Times New Roman" w:cs="Times New Roman"/>
        </w:rPr>
        <w:t>s</w:t>
      </w:r>
      <w:r w:rsidR="00602CA4">
        <w:rPr>
          <w:rFonts w:ascii="Times New Roman" w:hAnsi="Times New Roman" w:cs="Times New Roman"/>
        </w:rPr>
        <w:t xml:space="preserve"> between endotoxin, (1-3)-β-D glucan, inflam</w:t>
      </w:r>
      <w:r w:rsidR="000A53E1">
        <w:rPr>
          <w:rFonts w:ascii="Times New Roman" w:hAnsi="Times New Roman" w:cs="Times New Roman"/>
        </w:rPr>
        <w:t>m</w:t>
      </w:r>
      <w:r w:rsidR="00602CA4">
        <w:rPr>
          <w:rFonts w:ascii="Times New Roman" w:hAnsi="Times New Roman" w:cs="Times New Roman"/>
        </w:rPr>
        <w:t xml:space="preserve">ation and symptoms were explored. </w:t>
      </w:r>
      <w:r>
        <w:rPr>
          <w:rFonts w:ascii="Times New Roman" w:hAnsi="Times New Roman" w:cs="Times New Roman"/>
        </w:rPr>
        <w:t>Patients were followed-</w:t>
      </w:r>
      <w:r w:rsidRPr="000A53E1">
        <w:rPr>
          <w:rFonts w:ascii="Times New Roman" w:hAnsi="Times New Roman" w:cs="Times New Roman"/>
        </w:rPr>
        <w:t>up for 18 month</w:t>
      </w:r>
      <w:r w:rsidR="00BC5C3E" w:rsidRPr="000A53E1">
        <w:rPr>
          <w:rFonts w:ascii="Times New Roman" w:hAnsi="Times New Roman" w:cs="Times New Roman"/>
        </w:rPr>
        <w:t>s</w:t>
      </w:r>
      <w:r w:rsidRPr="000A53E1">
        <w:rPr>
          <w:rFonts w:ascii="Times New Roman" w:hAnsi="Times New Roman" w:cs="Times New Roman"/>
        </w:rPr>
        <w:t xml:space="preserve"> for</w:t>
      </w:r>
      <w:r w:rsidR="0096042C" w:rsidRPr="000A53E1">
        <w:rPr>
          <w:rFonts w:ascii="Times New Roman" w:hAnsi="Times New Roman" w:cs="Times New Roman"/>
        </w:rPr>
        <w:t xml:space="preserve"> severe </w:t>
      </w:r>
      <w:r w:rsidRPr="000A53E1">
        <w:rPr>
          <w:rFonts w:ascii="Times New Roman" w:hAnsi="Times New Roman" w:cs="Times New Roman"/>
        </w:rPr>
        <w:t>infection</w:t>
      </w:r>
      <w:r w:rsidR="0096042C" w:rsidRPr="000A53E1">
        <w:rPr>
          <w:rFonts w:ascii="Times New Roman" w:hAnsi="Times New Roman" w:cs="Times New Roman"/>
        </w:rPr>
        <w:t>s requiring hospitalisation</w:t>
      </w:r>
      <w:r w:rsidRPr="000A53E1">
        <w:rPr>
          <w:rFonts w:ascii="Times New Roman" w:hAnsi="Times New Roman" w:cs="Times New Roman"/>
        </w:rPr>
        <w:t>, adv</w:t>
      </w:r>
      <w:bookmarkStart w:id="0" w:name="_GoBack"/>
      <w:bookmarkEnd w:id="0"/>
      <w:r w:rsidRPr="000A53E1">
        <w:rPr>
          <w:rFonts w:ascii="Times New Roman" w:hAnsi="Times New Roman" w:cs="Times New Roman"/>
        </w:rPr>
        <w:t>erse cardiovascular events an</w:t>
      </w:r>
      <w:r>
        <w:rPr>
          <w:rFonts w:ascii="Times New Roman" w:hAnsi="Times New Roman" w:cs="Times New Roman"/>
        </w:rPr>
        <w:t>d mortality.</w:t>
      </w:r>
    </w:p>
    <w:p w:rsidR="00951EAB" w:rsidRDefault="00951EAB" w:rsidP="005917B0">
      <w:pPr>
        <w:jc w:val="both"/>
        <w:rPr>
          <w:rFonts w:ascii="Times New Roman" w:hAnsi="Times New Roman" w:cs="Times New Roman"/>
        </w:rPr>
      </w:pPr>
      <w:r w:rsidRPr="00951EAB">
        <w:rPr>
          <w:rFonts w:ascii="Times New Roman" w:hAnsi="Times New Roman" w:cs="Times New Roman"/>
          <w:b/>
        </w:rPr>
        <w:t>RESULTS</w:t>
      </w:r>
      <w:r>
        <w:rPr>
          <w:rFonts w:ascii="Times New Roman" w:hAnsi="Times New Roman" w:cs="Times New Roman"/>
        </w:rPr>
        <w:t>:</w:t>
      </w:r>
      <w:r w:rsidR="00640807">
        <w:rPr>
          <w:rFonts w:ascii="Times New Roman" w:hAnsi="Times New Roman" w:cs="Times New Roman"/>
        </w:rPr>
        <w:t xml:space="preserve"> Blood endotoxin measurements obtained using the LAL assay without (1-3)-β-D glucan blocking agent correlated highly with blood (1-3)-β-D glucan levels (r=0.545, p&lt;0.001). Repeat measurement of the same samples for endotoxin using a (1-3)-β-D glucan blocking agent revealed a low level of prevalence of endotoxemia in this population with only 3/135 subjects testing positive for blood endotoxin</w:t>
      </w:r>
      <w:r w:rsidR="00640807" w:rsidRPr="00591BE1">
        <w:rPr>
          <w:rFonts w:ascii="Times New Roman" w:hAnsi="Times New Roman" w:cs="Times New Roman"/>
        </w:rPr>
        <w:t xml:space="preserve">. </w:t>
      </w:r>
      <w:r w:rsidR="00D75DD6" w:rsidRPr="00591BE1">
        <w:rPr>
          <w:rFonts w:ascii="Times New Roman" w:hAnsi="Times New Roman" w:cs="Times New Roman"/>
        </w:rPr>
        <w:t>All three were HD patients (two in the inflamed group, one in the non-inflamed).</w:t>
      </w:r>
      <w:r w:rsidR="00D75DD6">
        <w:rPr>
          <w:rFonts w:ascii="Times New Roman" w:hAnsi="Times New Roman" w:cs="Times New Roman"/>
        </w:rPr>
        <w:t xml:space="preserve"> </w:t>
      </w:r>
      <w:r w:rsidR="00640807">
        <w:rPr>
          <w:rFonts w:ascii="Times New Roman" w:hAnsi="Times New Roman" w:cs="Times New Roman"/>
        </w:rPr>
        <w:t xml:space="preserve">Blood (1-3)-β-D glucan levels were the highest in </w:t>
      </w:r>
      <w:r w:rsidR="0096042C">
        <w:rPr>
          <w:rFonts w:ascii="Times New Roman" w:hAnsi="Times New Roman" w:cs="Times New Roman"/>
        </w:rPr>
        <w:t xml:space="preserve">HD </w:t>
      </w:r>
      <w:r w:rsidR="00640807">
        <w:rPr>
          <w:rFonts w:ascii="Times New Roman" w:hAnsi="Times New Roman" w:cs="Times New Roman"/>
        </w:rPr>
        <w:t>patients, followed by peritoneal dialysis patients and CKD patients (see figure).</w:t>
      </w:r>
    </w:p>
    <w:p w:rsidR="00951EAB" w:rsidRDefault="00640807" w:rsidP="005917B0">
      <w:pPr>
        <w:jc w:val="center"/>
        <w:rPr>
          <w:rFonts w:ascii="Times New Roman" w:hAnsi="Times New Roman" w:cs="Times New Roman"/>
        </w:rPr>
      </w:pPr>
      <w:r w:rsidRPr="00640807">
        <w:rPr>
          <w:rFonts w:ascii="Times New Roman" w:hAnsi="Times New Roman" w:cs="Times New Roman"/>
          <w:noProof/>
        </w:rPr>
        <w:drawing>
          <wp:inline distT="0" distB="0" distL="0" distR="0" wp14:anchorId="250342C6" wp14:editId="5CE6A487">
            <wp:extent cx="1940634" cy="927100"/>
            <wp:effectExtent l="0" t="0" r="2540" b="635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9806" cy="95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07" w:rsidRDefault="00640807" w:rsidP="005917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Blood (1-3)-β-D glucan levels correlated strongly with IL-6, TNF-α and CRP (r=0.64, 0.62 and 0.34 respectively, p&lt;0.001). There was also a positive association between </w:t>
      </w:r>
      <w:r w:rsidR="0096042C">
        <w:rPr>
          <w:rFonts w:ascii="Times New Roman" w:hAnsi="Times New Roman" w:cs="Times New Roman"/>
        </w:rPr>
        <w:t>(1-3)-β-D glucan and fatigue, depression and uraemic symptom scores. High blood (1-3)-β-D glucan (&gt;80pg/mL) was associated with increased risk of severe infection during the 18 month follow-up</w:t>
      </w:r>
      <w:r w:rsidR="0069763C">
        <w:rPr>
          <w:rFonts w:ascii="Times New Roman" w:hAnsi="Times New Roman" w:cs="Times New Roman"/>
        </w:rPr>
        <w:t>,</w:t>
      </w:r>
      <w:r w:rsidR="0096042C">
        <w:rPr>
          <w:rFonts w:ascii="Times New Roman" w:hAnsi="Times New Roman" w:cs="Times New Roman"/>
        </w:rPr>
        <w:t xml:space="preserve"> but not </w:t>
      </w:r>
      <w:r w:rsidR="00911388">
        <w:rPr>
          <w:rFonts w:ascii="Times New Roman" w:hAnsi="Times New Roman" w:cs="Times New Roman"/>
        </w:rPr>
        <w:t xml:space="preserve">with adverse </w:t>
      </w:r>
      <w:r w:rsidR="0096042C">
        <w:rPr>
          <w:rFonts w:ascii="Times New Roman" w:hAnsi="Times New Roman" w:cs="Times New Roman"/>
        </w:rPr>
        <w:t xml:space="preserve">cardiovascular events or </w:t>
      </w:r>
      <w:r w:rsidR="00911388">
        <w:rPr>
          <w:rFonts w:ascii="Times New Roman" w:hAnsi="Times New Roman" w:cs="Times New Roman"/>
        </w:rPr>
        <w:t>death</w:t>
      </w:r>
      <w:r w:rsidR="0096042C">
        <w:rPr>
          <w:rFonts w:ascii="Times New Roman" w:hAnsi="Times New Roman" w:cs="Times New Roman"/>
        </w:rPr>
        <w:t>.</w:t>
      </w:r>
    </w:p>
    <w:p w:rsidR="0096042C" w:rsidRDefault="0096042C" w:rsidP="005917B0">
      <w:pPr>
        <w:jc w:val="both"/>
        <w:rPr>
          <w:rFonts w:ascii="Times New Roman" w:hAnsi="Times New Roman" w:cs="Times New Roman"/>
        </w:rPr>
      </w:pPr>
      <w:r w:rsidRPr="0096042C">
        <w:rPr>
          <w:rFonts w:ascii="Times New Roman" w:hAnsi="Times New Roman" w:cs="Times New Roman"/>
          <w:b/>
        </w:rPr>
        <w:t>CONCLUSION</w:t>
      </w:r>
      <w:r>
        <w:rPr>
          <w:rFonts w:ascii="Times New Roman" w:hAnsi="Times New Roman" w:cs="Times New Roman"/>
        </w:rPr>
        <w:t>:</w:t>
      </w:r>
      <w:r w:rsidR="005917B0">
        <w:rPr>
          <w:rFonts w:ascii="Times New Roman" w:hAnsi="Times New Roman" w:cs="Times New Roman"/>
        </w:rPr>
        <w:t xml:space="preserve"> Blood levels of (1-3)-β-D glucan are high in HD patients and account</w:t>
      </w:r>
      <w:r w:rsidR="00C93227">
        <w:rPr>
          <w:rFonts w:ascii="Times New Roman" w:hAnsi="Times New Roman" w:cs="Times New Roman"/>
        </w:rPr>
        <w:t xml:space="preserve"> for</w:t>
      </w:r>
      <w:r w:rsidR="005917B0">
        <w:rPr>
          <w:rFonts w:ascii="Times New Roman" w:hAnsi="Times New Roman" w:cs="Times New Roman"/>
        </w:rPr>
        <w:t xml:space="preserve"> previous reports of blood testing positive for endotoxin in this population. (1-3)-β-D glucan is associated with inflammation and high levels are associated with increased risk of severe infections. The cause of raised (1-3)-β-D glucan levels is unclear since </w:t>
      </w:r>
      <w:r w:rsidR="000A53E1">
        <w:rPr>
          <w:rFonts w:ascii="Times New Roman" w:hAnsi="Times New Roman" w:cs="Times New Roman"/>
        </w:rPr>
        <w:t xml:space="preserve">the </w:t>
      </w:r>
      <w:proofErr w:type="spellStart"/>
      <w:r w:rsidR="000A53E1">
        <w:rPr>
          <w:rFonts w:ascii="Times New Roman" w:hAnsi="Times New Roman" w:cs="Times New Roman"/>
        </w:rPr>
        <w:t>reticulo</w:t>
      </w:r>
      <w:proofErr w:type="spellEnd"/>
      <w:r w:rsidR="000A53E1">
        <w:rPr>
          <w:rFonts w:ascii="Times New Roman" w:hAnsi="Times New Roman" w:cs="Times New Roman"/>
        </w:rPr>
        <w:t xml:space="preserve">-endothelial system is its </w:t>
      </w:r>
      <w:r w:rsidR="005917B0">
        <w:rPr>
          <w:rFonts w:ascii="Times New Roman" w:hAnsi="Times New Roman" w:cs="Times New Roman"/>
        </w:rPr>
        <w:t>primary route of removal not kidney function.</w:t>
      </w:r>
      <w:r w:rsidR="00C93227">
        <w:rPr>
          <w:rFonts w:ascii="Times New Roman" w:hAnsi="Times New Roman" w:cs="Times New Roman"/>
        </w:rPr>
        <w:t xml:space="preserve"> </w:t>
      </w:r>
      <w:r w:rsidR="000A53E1">
        <w:rPr>
          <w:rFonts w:ascii="Times New Roman" w:hAnsi="Times New Roman" w:cs="Times New Roman"/>
        </w:rPr>
        <w:t xml:space="preserve">The possible role of </w:t>
      </w:r>
      <w:proofErr w:type="spellStart"/>
      <w:r w:rsidR="000A53E1">
        <w:rPr>
          <w:rFonts w:ascii="Times New Roman" w:hAnsi="Times New Roman" w:cs="Times New Roman"/>
        </w:rPr>
        <w:t>reticulo-endthelial</w:t>
      </w:r>
      <w:proofErr w:type="spellEnd"/>
      <w:r w:rsidR="000A53E1">
        <w:rPr>
          <w:rFonts w:ascii="Times New Roman" w:hAnsi="Times New Roman" w:cs="Times New Roman"/>
        </w:rPr>
        <w:t xml:space="preserve"> dysfunction in advanced kidney disease </w:t>
      </w:r>
      <w:r w:rsidR="00C93227">
        <w:rPr>
          <w:rFonts w:ascii="Times New Roman" w:hAnsi="Times New Roman" w:cs="Times New Roman"/>
        </w:rPr>
        <w:t>requires further exploration.</w:t>
      </w:r>
    </w:p>
    <w:sectPr w:rsidR="0096042C" w:rsidSect="005917B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43"/>
    <w:rsid w:val="000266A6"/>
    <w:rsid w:val="000915C6"/>
    <w:rsid w:val="000A53E1"/>
    <w:rsid w:val="000B37CC"/>
    <w:rsid w:val="001816CA"/>
    <w:rsid w:val="002535C5"/>
    <w:rsid w:val="00276AEE"/>
    <w:rsid w:val="00284206"/>
    <w:rsid w:val="00376824"/>
    <w:rsid w:val="004E2668"/>
    <w:rsid w:val="00505A78"/>
    <w:rsid w:val="0056678D"/>
    <w:rsid w:val="005917B0"/>
    <w:rsid w:val="00591BE1"/>
    <w:rsid w:val="00596B58"/>
    <w:rsid w:val="00602CA4"/>
    <w:rsid w:val="00640807"/>
    <w:rsid w:val="0069763C"/>
    <w:rsid w:val="006C7043"/>
    <w:rsid w:val="006E2505"/>
    <w:rsid w:val="0083672A"/>
    <w:rsid w:val="00911388"/>
    <w:rsid w:val="009166DC"/>
    <w:rsid w:val="00951EAB"/>
    <w:rsid w:val="0096042C"/>
    <w:rsid w:val="00982951"/>
    <w:rsid w:val="00A7288E"/>
    <w:rsid w:val="00AE3912"/>
    <w:rsid w:val="00BC5C3E"/>
    <w:rsid w:val="00BD29C0"/>
    <w:rsid w:val="00C00B70"/>
    <w:rsid w:val="00C93227"/>
    <w:rsid w:val="00C947B8"/>
    <w:rsid w:val="00D6177E"/>
    <w:rsid w:val="00D75DD6"/>
    <w:rsid w:val="00D763C7"/>
    <w:rsid w:val="00DA5D64"/>
    <w:rsid w:val="00E93407"/>
    <w:rsid w:val="00EA04ED"/>
    <w:rsid w:val="00EC1A48"/>
    <w:rsid w:val="00F03DC2"/>
    <w:rsid w:val="00F4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90CDE-A719-44B4-A6A3-55A86A02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Tung</dc:creator>
  <cp:keywords/>
  <dc:description/>
  <cp:lastModifiedBy>Jim Tung</cp:lastModifiedBy>
  <cp:revision>3</cp:revision>
  <dcterms:created xsi:type="dcterms:W3CDTF">2018-04-28T21:32:00Z</dcterms:created>
  <dcterms:modified xsi:type="dcterms:W3CDTF">2018-04-28T21:38:00Z</dcterms:modified>
</cp:coreProperties>
</file>