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1 - 2 pages long including all figures and references (Please do not count the cover page).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(1 - 2) PAGES! This information is provided on a cover page, automatically generated from the information you provide on the on-line submission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2et92p0" w:id="4"/>
    <w:bookmarkEnd w:id="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Tehcnical Programme will be in English.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10"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1t3h5sf" w:id="7"/>
    <w:bookmarkEnd w:id="7"/>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4d34og8" w:id="8"/>
    <w:bookmarkEnd w:id="8"/>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1-2 pages long, A4 sized, and MUST include at least one figure and references. Font point sizes and line spacing should not vary from this template.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sz w:val="20"/>
        <w:szCs w:val="20"/>
      </w:rPr>
    </w:pPr>
    <w:r w:rsidDel="00000000" w:rsidR="00000000" w:rsidRPr="00000000">
      <w:rPr>
        <w:sz w:val="20"/>
        <w:szCs w:val="20"/>
        <w:rtl w:val="0"/>
      </w:rPr>
      <w:t xml:space="preserve">Third EAGE Workshop on Mineral Exploration in Latin America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sz w:val="20"/>
        <w:szCs w:val="20"/>
      </w:rPr>
    </w:pPr>
    <w:r w:rsidDel="00000000" w:rsidR="00000000" w:rsidRPr="00000000">
      <w:rPr>
        <w:sz w:val="20"/>
        <w:szCs w:val="20"/>
        <w:rtl w:val="0"/>
      </w:rPr>
      <w:t xml:space="preserve">9 &amp; 10 November 2023, Santiago de Chile, Chile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anchor allowOverlap="1" behindDoc="0" distB="0" distT="0" distL="114300" distR="114300" hidden="0" layoutInCell="1" locked="0" relativeHeight="0" simplePos="0">
          <wp:simplePos x="0" y="0"/>
          <wp:positionH relativeFrom="margin">
            <wp:posOffset>4514215</wp:posOffset>
          </wp:positionH>
          <wp:positionV relativeFrom="margin">
            <wp:posOffset>-535939</wp:posOffset>
          </wp:positionV>
          <wp:extent cx="1365250" cy="30289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5250" cy="30289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HdvqKHU7+N7cadxIN/IWnThzQ==">CgMxLjAyCWlkLmdqZGd4czIKaWQuMzBqMHpsbDIKaWQuMWZvYjl0ZTIKaWQuM3pueXNoNzIKaWQuMmV0OTJwMDIJaWQudHlqY3d0MgppZC4zZHk2dmttMgppZC4xdDNoNXNmMgppZC40ZDM0b2c4MgppZC4yczhleW8xOAByITFoUmI3TC1Kck9TU2gza0xzaGZSdnUtWXI3SHk5Rm1TYw==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2023-06-30T14:17:00Z</dcterms:created>
  <dc:creator>Microsoft Office User</dc:creator>
</cp:coreProperties>
</file>