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bookmarkStart w:colFirst="0" w:colLast="0" w:name="bookmark=id.gjdgxs" w:id="0"/>
    <w:bookmarkEnd w:id="0"/>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or made available online as submitted. EAGE staff will not edit or retype the copy.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Your short abstract must be a maximum of 1 – 2 pages long including all figures and references (excluding cover page).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1275" cy="3751580"/>
            <wp:effectExtent b="0" l="0" r="0" t="0"/>
            <wp:docPr descr="wfc3d_20" id="1" name="image1.jpg"/>
            <a:graphic>
              <a:graphicData uri="http://schemas.openxmlformats.org/drawingml/2006/picture">
                <pic:pic>
                  <pic:nvPicPr>
                    <pic:cNvPr descr="wfc3d_20" id="0" name="image1.jpg"/>
                    <pic:cNvPicPr preferRelativeResize="0"/>
                  </pic:nvPicPr>
                  <pic:blipFill>
                    <a:blip r:embed="rId7"/>
                    <a:srcRect b="0" l="0" r="0" t="0"/>
                    <a:stretch>
                      <a:fillRect/>
                    </a:stretch>
                  </pic:blipFill>
                  <pic:spPr>
                    <a:xfrm>
                      <a:off x="0" y="0"/>
                      <a:ext cx="3851275" cy="375158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rdcrjn" w:id="10"/>
    <w:bookmarkEnd w:id="10"/>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7dp8vu" w:id="11"/>
      <w:bookmarkEnd w: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deadline for submitting your abstract is </w:t>
      </w:r>
      <w:r w:rsidDel="00000000" w:rsidR="00000000" w:rsidRPr="00000000">
        <w:rPr>
          <w:b w:val="1"/>
          <w:sz w:val="22"/>
          <w:szCs w:val="22"/>
          <w:rtl w:val="0"/>
        </w:rPr>
        <w:t xml:space="preserve">12 May 2024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EXCEPTIONS!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tabs>
          <w:tab w:val="left" w:leader="none" w:pos="6300"/>
        </w:tabs>
        <w:rPr/>
      </w:pPr>
      <w:r w:rsidDel="00000000" w:rsidR="00000000" w:rsidRPr="00000000">
        <w:rPr>
          <w:rtl w:val="0"/>
        </w:rPr>
        <w:tab/>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EAGE Workshop on Advanced Petroleum Systems Assessments - In pursuit of Differentiated Barrels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30-31 July 2024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Kuala Lumpur, Malaysia</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color="000000" w:space="1" w:sz="6" w:val="single"/>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Pr>
      <w:drawing>
        <wp:inline distB="0" distT="0" distL="0" distR="0">
          <wp:extent cx="1178173" cy="62835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78173" cy="62835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fb.eage.org/index/guidelinesforauthors?p=103"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jO7FY6SDrdrCCVhXLqr6r+SGUw==">CgMxLjAyCWlkLmdqZGd4czIKaWQuMzBqMHpsbDIKaWQuMWZvYjl0ZTIKaWQuM3pueXNoNzIKaWQuMmV0OTJwMDIJaWQudHlqY3d0MgppZC4zZHk2dmttMgppZC4xdDNoNXNmMgppZC40ZDM0b2c4MgppZC4yczhleW8xMgppZC4zcmRjcmpuMgloLjE3ZHA4dnU4AHIhMVVNellhNFVfdGZsRXBTdENfT0R3VUpLbE05Z3UyOGl1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