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5C" w:rsidRDefault="00FF79C3">
      <w:r>
        <w:fldChar w:fldCharType="begin">
          <w:ffData>
            <w:name w:val=""/>
            <w:enabled/>
            <w:calcOnExit w:val="0"/>
            <w:checkBox>
              <w:sizeAuto/>
              <w:default w:val="0"/>
              <w:checked/>
            </w:checkBox>
          </w:ffData>
        </w:fldChar>
      </w:r>
      <w:r>
        <w:instrText>FORMCHECKBOX</w:instrText>
      </w:r>
      <w:r w:rsidR="00C21749">
        <w:fldChar w:fldCharType="separate"/>
      </w:r>
      <w:bookmarkStart w:id="0" w:name="__Fieldmark__2_1626117752"/>
      <w:bookmarkStart w:id="1" w:name="Check5"/>
      <w:bookmarkEnd w:id="0"/>
      <w:r>
        <w:fldChar w:fldCharType="end"/>
      </w:r>
      <w:bookmarkEnd w:id="1"/>
      <w:r>
        <w:rPr>
          <w:rFonts w:ascii="Arial" w:hAnsi="Arial" w:cs="Arial"/>
          <w:b/>
          <w:bCs/>
        </w:rPr>
        <w:t xml:space="preserve"> Deflection and Disruption Models &amp; Testing</w:t>
      </w:r>
    </w:p>
    <w:p w:rsidR="00590E5C" w:rsidRDefault="00590E5C"/>
    <w:p w:rsidR="00590E5C" w:rsidRDefault="00FF79C3">
      <w:pPr>
        <w:jc w:val="center"/>
        <w:rPr>
          <w:rFonts w:ascii="Arial" w:hAnsi="Arial" w:cs="Arial"/>
          <w:b/>
        </w:rPr>
      </w:pPr>
      <w:r>
        <w:rPr>
          <w:rFonts w:ascii="Arial" w:hAnsi="Arial" w:cs="Arial"/>
          <w:b/>
        </w:rPr>
        <w:t>HYPERVELOCITY CRATERS ON IRON-NICKEL ALLOYS: CTH COMPUTATIONS USING DATA FROM HIGH STRAIN-RATE MECHANICAL TESTS</w:t>
      </w:r>
    </w:p>
    <w:p w:rsidR="00590E5C" w:rsidRDefault="00590E5C">
      <w:pPr>
        <w:jc w:val="center"/>
        <w:rPr>
          <w:rFonts w:ascii="Arial" w:hAnsi="Arial" w:cs="Arial"/>
          <w:b/>
        </w:rPr>
      </w:pPr>
    </w:p>
    <w:p w:rsidR="00590E5C" w:rsidRDefault="00FF79C3">
      <w:pPr>
        <w:jc w:val="center"/>
        <w:rPr>
          <w:rFonts w:ascii="Arial" w:hAnsi="Arial" w:cs="Arial"/>
        </w:rPr>
      </w:pPr>
      <w:r>
        <w:rPr>
          <w:rFonts w:ascii="Arial" w:hAnsi="Arial" w:cs="Arial"/>
        </w:rPr>
        <w:t>Sidney Chocron</w:t>
      </w:r>
      <w:r>
        <w:rPr>
          <w:rFonts w:ascii="Arial" w:hAnsi="Arial" w:cs="Arial"/>
          <w:bCs/>
          <w:vertAlign w:val="superscript"/>
        </w:rPr>
        <w:t xml:space="preserve"> (1)</w:t>
      </w:r>
      <w:r>
        <w:rPr>
          <w:rFonts w:ascii="Arial" w:hAnsi="Arial" w:cs="Arial"/>
        </w:rPr>
        <w:t>, James Walker</w:t>
      </w:r>
      <w:r>
        <w:rPr>
          <w:rFonts w:ascii="Arial" w:hAnsi="Arial" w:cs="Arial"/>
          <w:bCs/>
          <w:vertAlign w:val="superscript"/>
        </w:rPr>
        <w:t xml:space="preserve"> (1)</w:t>
      </w:r>
      <w:r>
        <w:rPr>
          <w:rFonts w:ascii="Arial" w:hAnsi="Arial" w:cs="Arial"/>
        </w:rPr>
        <w:t>, Amanda Alexander</w:t>
      </w:r>
      <w:r>
        <w:rPr>
          <w:rFonts w:ascii="Arial" w:hAnsi="Arial" w:cs="Arial"/>
          <w:bCs/>
          <w:vertAlign w:val="superscript"/>
        </w:rPr>
        <w:t xml:space="preserve"> (2)</w:t>
      </w:r>
      <w:r>
        <w:rPr>
          <w:rFonts w:ascii="Arial" w:hAnsi="Arial" w:cs="Arial"/>
        </w:rPr>
        <w:t>, Simone Marchi</w:t>
      </w:r>
      <w:r>
        <w:rPr>
          <w:rFonts w:ascii="Arial" w:hAnsi="Arial" w:cs="Arial"/>
          <w:bCs/>
          <w:vertAlign w:val="superscript"/>
        </w:rPr>
        <w:t xml:space="preserve"> (2)</w:t>
      </w:r>
    </w:p>
    <w:p w:rsidR="00590E5C" w:rsidRDefault="00FF79C3">
      <w:pPr>
        <w:jc w:val="center"/>
        <w:rPr>
          <w:rFonts w:ascii="Arial" w:hAnsi="Arial" w:cs="Arial"/>
          <w:i/>
        </w:rPr>
      </w:pPr>
      <w:r>
        <w:rPr>
          <w:rFonts w:ascii="Arial" w:hAnsi="Arial" w:cs="Arial"/>
          <w:bCs/>
          <w:vertAlign w:val="superscript"/>
        </w:rPr>
        <w:t>(1)</w:t>
      </w:r>
      <w:r>
        <w:rPr>
          <w:rFonts w:ascii="Arial" w:hAnsi="Arial" w:cs="Arial"/>
          <w:i/>
        </w:rPr>
        <w:t xml:space="preserve"> Southwest Research Institute, 6220 Culebra Rd., San Antonio, TX 78238, USA</w:t>
      </w:r>
    </w:p>
    <w:p w:rsidR="00590E5C" w:rsidRDefault="00C21749">
      <w:pPr>
        <w:jc w:val="center"/>
      </w:pPr>
      <w:hyperlink r:id="rId6">
        <w:r w:rsidR="00FF79C3">
          <w:rPr>
            <w:rStyle w:val="InternetLink"/>
            <w:rFonts w:ascii="Arial" w:hAnsi="Arial" w:cs="Arial"/>
          </w:rPr>
          <w:t>sidney.chocron@swri.org</w:t>
        </w:r>
      </w:hyperlink>
      <w:r w:rsidR="00FF79C3">
        <w:rPr>
          <w:rFonts w:ascii="Arial" w:hAnsi="Arial" w:cs="Arial"/>
        </w:rPr>
        <w:t xml:space="preserve"> , </w:t>
      </w:r>
      <w:hyperlink r:id="rId7">
        <w:r w:rsidR="00FF79C3">
          <w:rPr>
            <w:rStyle w:val="InternetLink"/>
            <w:rFonts w:ascii="Arial" w:hAnsi="Arial" w:cs="Arial"/>
          </w:rPr>
          <w:t>james.walker@swri.org</w:t>
        </w:r>
      </w:hyperlink>
      <w:r w:rsidR="00FF79C3">
        <w:rPr>
          <w:rFonts w:ascii="Arial" w:hAnsi="Arial" w:cs="Arial"/>
        </w:rPr>
        <w:t xml:space="preserve"> </w:t>
      </w:r>
    </w:p>
    <w:p w:rsidR="00590E5C" w:rsidRDefault="00FF79C3">
      <w:pPr>
        <w:jc w:val="center"/>
        <w:rPr>
          <w:rFonts w:ascii="Arial" w:hAnsi="Arial" w:cs="Arial"/>
          <w:i/>
        </w:rPr>
      </w:pPr>
      <w:r>
        <w:rPr>
          <w:rFonts w:ascii="Arial" w:hAnsi="Arial" w:cs="Arial"/>
          <w:bCs/>
          <w:vertAlign w:val="superscript"/>
        </w:rPr>
        <w:t>(2)</w:t>
      </w:r>
      <w:r>
        <w:rPr>
          <w:rFonts w:ascii="Arial" w:hAnsi="Arial" w:cs="Arial"/>
          <w:i/>
        </w:rPr>
        <w:t xml:space="preserve"> Southwest Research Institute,</w:t>
      </w:r>
      <w:r w:rsidR="002B03A1">
        <w:rPr>
          <w:rFonts w:ascii="Arial" w:hAnsi="Arial" w:cs="Arial"/>
          <w:i/>
        </w:rPr>
        <w:t xml:space="preserve"> 1050 Walnut St,</w:t>
      </w:r>
      <w:bookmarkStart w:id="2" w:name="_GoBack"/>
      <w:bookmarkEnd w:id="2"/>
      <w:r>
        <w:rPr>
          <w:rFonts w:ascii="Arial" w:hAnsi="Arial" w:cs="Arial"/>
          <w:i/>
        </w:rPr>
        <w:t xml:space="preserve"> Boulder, Colorado</w:t>
      </w:r>
      <w:r w:rsidR="002B03A1">
        <w:rPr>
          <w:rFonts w:ascii="Arial" w:hAnsi="Arial" w:cs="Arial"/>
          <w:i/>
        </w:rPr>
        <w:t xml:space="preserve"> 80302</w:t>
      </w:r>
      <w:r>
        <w:rPr>
          <w:rFonts w:ascii="Arial" w:hAnsi="Arial" w:cs="Arial"/>
          <w:i/>
        </w:rPr>
        <w:t>, USA</w:t>
      </w:r>
    </w:p>
    <w:p w:rsidR="00590E5C" w:rsidRDefault="00C21749">
      <w:pPr>
        <w:jc w:val="center"/>
      </w:pPr>
      <w:hyperlink r:id="rId8">
        <w:r w:rsidR="00FF79C3">
          <w:rPr>
            <w:rStyle w:val="InternetLink"/>
            <w:rFonts w:ascii="Arial" w:hAnsi="Arial" w:cs="Arial"/>
          </w:rPr>
          <w:t>alexander@boulder.swri.edu</w:t>
        </w:r>
      </w:hyperlink>
      <w:r w:rsidR="00FF79C3">
        <w:rPr>
          <w:rFonts w:ascii="Arial" w:hAnsi="Arial" w:cs="Arial"/>
        </w:rPr>
        <w:t xml:space="preserve">, </w:t>
      </w:r>
      <w:hyperlink r:id="rId9">
        <w:r w:rsidR="00FF79C3">
          <w:rPr>
            <w:rStyle w:val="InternetLink"/>
            <w:rFonts w:ascii="Arial" w:hAnsi="Arial" w:cs="Arial"/>
          </w:rPr>
          <w:t>marchi@boulder.swri.edu</w:t>
        </w:r>
      </w:hyperlink>
      <w:r w:rsidR="00FF79C3">
        <w:rPr>
          <w:rFonts w:ascii="Arial" w:hAnsi="Arial" w:cs="Arial"/>
        </w:rPr>
        <w:t xml:space="preserve"> </w:t>
      </w:r>
    </w:p>
    <w:p w:rsidR="00590E5C" w:rsidRDefault="00590E5C">
      <w:pPr>
        <w:jc w:val="both"/>
        <w:rPr>
          <w:rFonts w:ascii="Arial" w:hAnsi="Arial" w:cs="Arial"/>
          <w:b/>
        </w:rPr>
      </w:pPr>
    </w:p>
    <w:p w:rsidR="00590E5C" w:rsidRDefault="00FF79C3">
      <w:pPr>
        <w:jc w:val="both"/>
        <w:rPr>
          <w:rFonts w:ascii="Arial" w:hAnsi="Arial" w:cs="Arial"/>
          <w:b/>
        </w:rPr>
      </w:pPr>
      <w:r>
        <w:rPr>
          <w:rFonts w:ascii="Arial" w:hAnsi="Arial" w:cs="Arial"/>
          <w:b/>
        </w:rPr>
        <w:t>Abstract</w:t>
      </w:r>
    </w:p>
    <w:p w:rsidR="00590E5C" w:rsidRDefault="00FF79C3">
      <w:pPr>
        <w:jc w:val="both"/>
      </w:pPr>
      <w:r>
        <w:rPr>
          <w:rFonts w:ascii="Arial" w:hAnsi="Arial" w:cs="Arial"/>
        </w:rPr>
        <w:t xml:space="preserve">Asteroid 16 Psyche is one the most massive in the asteroid belt (~200 km diameter) and is believed to be the exposed iron-nickel core of a </w:t>
      </w:r>
      <w:proofErr w:type="spellStart"/>
      <w:r>
        <w:rPr>
          <w:rFonts w:ascii="Arial" w:hAnsi="Arial" w:cs="Arial"/>
        </w:rPr>
        <w:t>planetesimal</w:t>
      </w:r>
      <w:proofErr w:type="spellEnd"/>
      <w:r>
        <w:rPr>
          <w:rFonts w:ascii="Arial" w:hAnsi="Arial" w:cs="Arial"/>
        </w:rPr>
        <w:t xml:space="preserve">. The NASA mission, </w:t>
      </w:r>
      <w:r>
        <w:rPr>
          <w:rFonts w:ascii="Arial" w:hAnsi="Arial" w:cs="Arial"/>
          <w:i/>
          <w:iCs/>
        </w:rPr>
        <w:t>Psyche,</w:t>
      </w:r>
      <w:r>
        <w:rPr>
          <w:rFonts w:ascii="Arial" w:hAnsi="Arial" w:cs="Arial"/>
        </w:rPr>
        <w:t xml:space="preserve"> led by Arizona State University is planned to launch in 2022 with arrival to the asteroid in 2026. Southwest Research Institute has started an internal research effort to better understand how impact craters on these metallic bodies are formed. </w:t>
      </w:r>
    </w:p>
    <w:p w:rsidR="00590E5C" w:rsidRDefault="00590E5C">
      <w:pPr>
        <w:jc w:val="both"/>
        <w:rPr>
          <w:rFonts w:ascii="Arial" w:hAnsi="Arial" w:cs="Arial"/>
        </w:rPr>
      </w:pPr>
    </w:p>
    <w:p w:rsidR="00590E5C" w:rsidRDefault="00FF79C3">
      <w:pPr>
        <w:jc w:val="both"/>
      </w:pPr>
      <w:r>
        <w:rPr>
          <w:rFonts w:ascii="Arial" w:hAnsi="Arial" w:cs="Arial"/>
        </w:rPr>
        <w:t xml:space="preserve">When performing hydrocode impact computations of crater formation, some of the most critical inputs are the material properties. These usually require three pieces of information which can be determined through mechanical tests: equation of state, strength model, and failure model. Additionally, these material properties may depend, for example, on temperature, pressure, and strain-rate. </w:t>
      </w:r>
    </w:p>
    <w:p w:rsidR="00590E5C" w:rsidRDefault="00590E5C">
      <w:pPr>
        <w:jc w:val="both"/>
        <w:rPr>
          <w:rFonts w:ascii="Arial" w:hAnsi="Arial" w:cs="Arial"/>
        </w:rPr>
      </w:pPr>
    </w:p>
    <w:p w:rsidR="00590E5C" w:rsidRDefault="00FF79C3">
      <w:pPr>
        <w:jc w:val="both"/>
      </w:pPr>
      <w:r>
        <w:rPr>
          <w:rFonts w:ascii="Arial" w:hAnsi="Arial" w:cs="Arial"/>
        </w:rPr>
        <w:t xml:space="preserve">During this research project, two alloys relevant for the Psyche Mission (Fe90%-Ni10% and Fe94%-Ni6%) were mechanically tested in the laboratory at low and high strain-rates (for room and liquid nitrogen temperatures). From these tests, we determined the necessary input parameters for the Johnson-Cook strength and failure models that were subsequently used in CTH impact computations. It is shown that when a material is well characterized, computations can reliably predict the crater depths and diameters measured in the hypervelocity impact tests published previously by one of the coauthors. (Marchi, S. </w:t>
      </w:r>
      <w:r>
        <w:rPr>
          <w:rFonts w:ascii="Arial" w:hAnsi="Arial" w:cs="Arial"/>
          <w:i/>
          <w:iCs/>
        </w:rPr>
        <w:t>et al.</w:t>
      </w:r>
      <w:r>
        <w:rPr>
          <w:rFonts w:ascii="Arial" w:hAnsi="Arial" w:cs="Arial"/>
        </w:rPr>
        <w:t xml:space="preserve"> (2020), </w:t>
      </w:r>
      <w:r>
        <w:rPr>
          <w:rFonts w:ascii="Arial" w:hAnsi="Arial" w:cs="Arial"/>
          <w:i/>
          <w:iCs/>
        </w:rPr>
        <w:t xml:space="preserve">J. </w:t>
      </w:r>
      <w:proofErr w:type="spellStart"/>
      <w:r>
        <w:rPr>
          <w:rFonts w:ascii="Arial" w:hAnsi="Arial" w:cs="Arial"/>
          <w:i/>
          <w:iCs/>
        </w:rPr>
        <w:t>Geophys</w:t>
      </w:r>
      <w:proofErr w:type="spellEnd"/>
      <w:r>
        <w:rPr>
          <w:rFonts w:ascii="Arial" w:hAnsi="Arial" w:cs="Arial"/>
          <w:i/>
          <w:iCs/>
        </w:rPr>
        <w:t>. Res.: Planets</w:t>
      </w:r>
      <w:r>
        <w:rPr>
          <w:rFonts w:ascii="Arial" w:hAnsi="Arial" w:cs="Arial"/>
        </w:rPr>
        <w:t>, 125(2), pp. 1–19).</w:t>
      </w:r>
    </w:p>
    <w:p w:rsidR="00590E5C" w:rsidRDefault="00590E5C">
      <w:pPr>
        <w:rPr>
          <w:rFonts w:ascii="Arial" w:hAnsi="Arial" w:cs="Arial"/>
        </w:rPr>
      </w:pPr>
    </w:p>
    <w:p w:rsidR="00590E5C" w:rsidRDefault="00FF79C3">
      <w:pPr>
        <w:keepNext/>
        <w:ind w:left="-360" w:right="-331"/>
        <w:jc w:val="center"/>
      </w:pPr>
      <w:r>
        <w:rPr>
          <w:noProof/>
        </w:rPr>
        <w:drawing>
          <wp:inline distT="0" distB="0" distL="0" distR="0">
            <wp:extent cx="2825115" cy="253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11943" t="6034" r="11664" b="6557"/>
                    <a:stretch>
                      <a:fillRect/>
                    </a:stretch>
                  </pic:blipFill>
                  <pic:spPr bwMode="auto">
                    <a:xfrm>
                      <a:off x="0" y="0"/>
                      <a:ext cx="2825115" cy="2536190"/>
                    </a:xfrm>
                    <a:prstGeom prst="rect">
                      <a:avLst/>
                    </a:prstGeom>
                  </pic:spPr>
                </pic:pic>
              </a:graphicData>
            </a:graphic>
          </wp:inline>
        </w:drawing>
      </w:r>
      <w:r>
        <w:rPr>
          <w:noProof/>
        </w:rPr>
        <w:drawing>
          <wp:inline distT="0" distB="3175" distL="0" distR="4445">
            <wp:extent cx="2757805" cy="249301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1"/>
                    <a:srcRect l="10001" t="5020" r="25057" b="6185"/>
                    <a:stretch>
                      <a:fillRect/>
                    </a:stretch>
                  </pic:blipFill>
                  <pic:spPr bwMode="auto">
                    <a:xfrm>
                      <a:off x="0" y="0"/>
                      <a:ext cx="2757805" cy="2493010"/>
                    </a:xfrm>
                    <a:prstGeom prst="rect">
                      <a:avLst/>
                    </a:prstGeom>
                  </pic:spPr>
                </pic:pic>
              </a:graphicData>
            </a:graphic>
          </wp:inline>
        </w:drawing>
      </w:r>
    </w:p>
    <w:p w:rsidR="00590E5C" w:rsidRDefault="00FF79C3">
      <w:pPr>
        <w:pStyle w:val="Caption"/>
        <w:jc w:val="center"/>
      </w:pPr>
      <w:r>
        <w:rPr>
          <w:b/>
          <w:i w:val="0"/>
          <w:sz w:val="22"/>
        </w:rPr>
        <w:t xml:space="preserve">Figure </w:t>
      </w:r>
      <w:r>
        <w:rPr>
          <w:b/>
          <w:i w:val="0"/>
          <w:sz w:val="22"/>
        </w:rPr>
        <w:fldChar w:fldCharType="begin"/>
      </w:r>
      <w:r>
        <w:rPr>
          <w:b/>
          <w:i w:val="0"/>
          <w:sz w:val="22"/>
        </w:rPr>
        <w:instrText>SEQ Figure \* ARABIC</w:instrText>
      </w:r>
      <w:r>
        <w:rPr>
          <w:b/>
          <w:i w:val="0"/>
          <w:sz w:val="22"/>
        </w:rPr>
        <w:fldChar w:fldCharType="separate"/>
      </w:r>
      <w:r>
        <w:rPr>
          <w:b/>
          <w:i w:val="0"/>
          <w:sz w:val="22"/>
        </w:rPr>
        <w:t>1</w:t>
      </w:r>
      <w:r>
        <w:rPr>
          <w:b/>
          <w:i w:val="0"/>
          <w:sz w:val="22"/>
        </w:rPr>
        <w:fldChar w:fldCharType="end"/>
      </w:r>
      <w:r>
        <w:rPr>
          <w:i w:val="0"/>
          <w:sz w:val="22"/>
        </w:rPr>
        <w:t>. CTH computation a) Initial impact geometry, 2) Final crater formed</w:t>
      </w:r>
    </w:p>
    <w:p w:rsidR="00590E5C" w:rsidRDefault="00590E5C">
      <w:pPr>
        <w:rPr>
          <w:rFonts w:ascii="Arial" w:hAnsi="Arial" w:cs="Arial"/>
        </w:rPr>
      </w:pPr>
    </w:p>
    <w:p w:rsidR="00590E5C" w:rsidRDefault="00FF79C3" w:rsidP="00452D16">
      <w:pPr>
        <w:jc w:val="both"/>
        <w:rPr>
          <w:rFonts w:ascii="Arial" w:hAnsi="Arial" w:cs="Arial"/>
        </w:rPr>
      </w:pPr>
      <w:r>
        <w:rPr>
          <w:rFonts w:ascii="Arial" w:hAnsi="Arial" w:cs="Arial"/>
        </w:rPr>
        <w:t xml:space="preserve">The figure shows the initial and final geometry for an aluminum sphere impacting an iron-nickel target at a speed of 5.46 km/s. These computations were performed with CTH, a hydrocode developed and maintained by Sandia National Laboratories. The presentation will go over some details on the material models and properties and will compare the code predictions with impacts performed at different speeds, temperatures, and angles. </w:t>
      </w:r>
    </w:p>
    <w:p w:rsidR="00590E5C" w:rsidRDefault="00590E5C">
      <w:pPr>
        <w:rPr>
          <w:rFonts w:ascii="Arial" w:hAnsi="Arial" w:cs="Arial"/>
        </w:rPr>
      </w:pPr>
    </w:p>
    <w:p w:rsidR="00590E5C" w:rsidRDefault="00FF79C3">
      <w:pPr>
        <w:pStyle w:val="BodyText2"/>
        <w:jc w:val="center"/>
        <w:rPr>
          <w:rFonts w:cs="Arial"/>
          <w:szCs w:val="24"/>
          <w:lang w:val="en-US"/>
        </w:rPr>
      </w:pPr>
      <w:r>
        <w:rPr>
          <w:rFonts w:cs="Arial"/>
          <w:szCs w:val="24"/>
          <w:lang w:val="en-US"/>
        </w:rPr>
        <w:t>**************************************</w:t>
      </w:r>
    </w:p>
    <w:p w:rsidR="00590E5C" w:rsidRDefault="00FF79C3">
      <w:pPr>
        <w:pStyle w:val="BodyText2"/>
        <w:rPr>
          <w:rFonts w:cs="Arial"/>
          <w:b/>
          <w:i/>
          <w:szCs w:val="24"/>
          <w:lang w:val="en-US"/>
        </w:rPr>
      </w:pPr>
      <w:r>
        <w:rPr>
          <w:rFonts w:cs="Arial"/>
          <w:b/>
          <w:i/>
          <w:szCs w:val="24"/>
          <w:lang w:val="en-US"/>
        </w:rPr>
        <w:t>Comments:</w:t>
      </w:r>
    </w:p>
    <w:p w:rsidR="00590E5C" w:rsidRDefault="00590E5C">
      <w:pPr>
        <w:pStyle w:val="BodyText2"/>
        <w:rPr>
          <w:rFonts w:cs="Arial"/>
          <w:i/>
          <w:szCs w:val="24"/>
          <w:lang w:val="en-US"/>
        </w:rPr>
      </w:pPr>
    </w:p>
    <w:p w:rsidR="00590E5C" w:rsidRDefault="00FF79C3">
      <w:pPr>
        <w:pStyle w:val="BodyText2"/>
        <w:rPr>
          <w:rFonts w:cs="Arial"/>
          <w:i/>
          <w:sz w:val="22"/>
          <w:szCs w:val="22"/>
          <w:lang w:val="en-US"/>
        </w:rPr>
      </w:pPr>
      <w:r>
        <w:rPr>
          <w:rFonts w:cs="Arial"/>
          <w:i/>
          <w:sz w:val="22"/>
          <w:szCs w:val="22"/>
          <w:lang w:val="en-US"/>
        </w:rPr>
        <w:t>Alternative session: NEO Characterization Results</w:t>
      </w:r>
    </w:p>
    <w:p w:rsidR="00590E5C" w:rsidRDefault="00FF79C3">
      <w:pPr>
        <w:pStyle w:val="BodyText2"/>
        <w:rPr>
          <w:rFonts w:cs="Arial"/>
        </w:rPr>
      </w:pPr>
      <w:r>
        <w:rPr>
          <w:rFonts w:cs="Arial"/>
          <w:i/>
          <w:sz w:val="22"/>
          <w:szCs w:val="22"/>
          <w:lang w:val="en-US"/>
        </w:rPr>
        <w:t>Preference for Oral Presentation</w:t>
      </w:r>
    </w:p>
    <w:p w:rsidR="00590E5C" w:rsidRDefault="00590E5C">
      <w:pPr>
        <w:spacing w:line="360" w:lineRule="auto"/>
      </w:pPr>
    </w:p>
    <w:sectPr w:rsidR="00590E5C">
      <w:headerReference w:type="default" r:id="rId12"/>
      <w:pgSz w:w="11906" w:h="16838"/>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49" w:rsidRDefault="00C21749">
      <w:r>
        <w:separator/>
      </w:r>
    </w:p>
  </w:endnote>
  <w:endnote w:type="continuationSeparator" w:id="0">
    <w:p w:rsidR="00C21749" w:rsidRDefault="00C2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49" w:rsidRDefault="00C21749">
      <w:r>
        <w:separator/>
      </w:r>
    </w:p>
  </w:footnote>
  <w:footnote w:type="continuationSeparator" w:id="0">
    <w:p w:rsidR="00C21749" w:rsidRDefault="00C2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E5C" w:rsidRDefault="00FF79C3">
    <w:pPr>
      <w:pStyle w:val="Header"/>
      <w:jc w:val="center"/>
      <w:rPr>
        <w:sz w:val="28"/>
      </w:rPr>
    </w:pPr>
    <w:r>
      <w:rPr>
        <w:sz w:val="28"/>
      </w:rPr>
      <w:t>7</w:t>
    </w:r>
    <w:r>
      <w:rPr>
        <w:sz w:val="28"/>
        <w:vertAlign w:val="superscript"/>
      </w:rPr>
      <w:t>th</w:t>
    </w:r>
    <w:r>
      <w:rPr>
        <w:sz w:val="28"/>
      </w:rPr>
      <w:t xml:space="preserve"> IAA Planetary Defense Conference – Vienna, Austria, 26-30 April 2021</w:t>
    </w:r>
  </w:p>
  <w:p w:rsidR="00590E5C" w:rsidRDefault="00590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5C"/>
    <w:rsid w:val="0025406D"/>
    <w:rsid w:val="002B03A1"/>
    <w:rsid w:val="00452D16"/>
    <w:rsid w:val="00590E5C"/>
    <w:rsid w:val="009626A1"/>
    <w:rsid w:val="00C21749"/>
    <w:rsid w:val="00FF79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6702"/>
  <w15:docId w15:val="{FDF791D6-EF76-43F7-AB29-B0EDF2C8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824D0"/>
  </w:style>
  <w:style w:type="character" w:customStyle="1" w:styleId="FooterChar">
    <w:name w:val="Footer Char"/>
    <w:basedOn w:val="DefaultParagraphFont"/>
    <w:link w:val="Footer"/>
    <w:uiPriority w:val="99"/>
    <w:qFormat/>
    <w:rsid w:val="000824D0"/>
  </w:style>
  <w:style w:type="character" w:customStyle="1" w:styleId="BodyText2Char">
    <w:name w:val="Body Text 2 Char"/>
    <w:basedOn w:val="DefaultParagraphFont"/>
    <w:link w:val="BodyText2"/>
    <w:qFormat/>
    <w:rsid w:val="00DF662E"/>
    <w:rPr>
      <w:rFonts w:ascii="Arial" w:eastAsia="Times New Roman" w:hAnsi="Arial" w:cs="Times New Roman"/>
      <w:szCs w:val="20"/>
      <w:lang w:val="x-none" w:eastAsia="pt-BR"/>
    </w:rPr>
  </w:style>
  <w:style w:type="character" w:customStyle="1" w:styleId="InternetLink">
    <w:name w:val="Internet Link"/>
    <w:basedOn w:val="DefaultParagraphFont"/>
    <w:uiPriority w:val="99"/>
    <w:unhideWhenUsed/>
    <w:rsid w:val="00DC425C"/>
    <w:rPr>
      <w:color w:val="0563C1" w:themeColor="hyperlink"/>
      <w:u w:val="single"/>
    </w:rPr>
  </w:style>
  <w:style w:type="character" w:customStyle="1" w:styleId="ListLabel1">
    <w:name w:val="ListLabel 1"/>
    <w:qFormat/>
    <w:rPr>
      <w:rFonts w:ascii="Arial" w:hAnsi="Arial" w:cs="Arial"/>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400CA3"/>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0824D0"/>
    <w:pPr>
      <w:tabs>
        <w:tab w:val="center" w:pos="4680"/>
        <w:tab w:val="right" w:pos="9360"/>
      </w:tabs>
    </w:pPr>
  </w:style>
  <w:style w:type="paragraph" w:styleId="Footer">
    <w:name w:val="footer"/>
    <w:basedOn w:val="Normal"/>
    <w:link w:val="FooterChar"/>
    <w:uiPriority w:val="99"/>
    <w:unhideWhenUsed/>
    <w:rsid w:val="000824D0"/>
    <w:pPr>
      <w:tabs>
        <w:tab w:val="center" w:pos="4680"/>
        <w:tab w:val="right" w:pos="9360"/>
      </w:tabs>
    </w:pPr>
  </w:style>
  <w:style w:type="paragraph" w:styleId="BodyText2">
    <w:name w:val="Body Text 2"/>
    <w:basedOn w:val="Normal"/>
    <w:link w:val="BodyText2Char"/>
    <w:unhideWhenUsed/>
    <w:qFormat/>
    <w:rsid w:val="00DF662E"/>
    <w:pPr>
      <w:jc w:val="both"/>
    </w:pPr>
    <w:rPr>
      <w:rFonts w:ascii="Arial" w:eastAsia="Times New Roman" w:hAnsi="Arial" w:cs="Times New Roman"/>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exander@boulder.swri.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mes.walker@swri.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dney.chocron@swri.org" TargetMode="External"/><Relationship Id="rId11" Type="http://schemas.openxmlformats.org/officeDocument/2006/relationships/image" Target="media/image2.gif"/><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 Id="rId9" Type="http://schemas.openxmlformats.org/officeDocument/2006/relationships/hyperlink" Target="mailto:marchi@boulder.swr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dc:creator>
  <dc:description/>
  <cp:lastModifiedBy>Sidney Chocron</cp:lastModifiedBy>
  <cp:revision>4</cp:revision>
  <dcterms:created xsi:type="dcterms:W3CDTF">2021-01-14T20:17:00Z</dcterms:created>
  <dcterms:modified xsi:type="dcterms:W3CDTF">2021-01-15T14:38:00Z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