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72CBB" w14:textId="65A51441" w:rsidR="00E272EB" w:rsidRPr="00614BDE" w:rsidRDefault="00DB7B80" w:rsidP="00AD0253">
      <w:pPr>
        <w:tabs>
          <w:tab w:val="left" w:pos="-720"/>
          <w:tab w:val="left" w:pos="851"/>
          <w:tab w:val="left" w:pos="3600"/>
        </w:tabs>
        <w:rPr>
          <w:rFonts w:ascii="Arial" w:eastAsia="Arial Unicode MS" w:hAnsi="Arial" w:cs="Arial"/>
          <w:b/>
          <w:color w:val="000000" w:themeColor="text1"/>
          <w:spacing w:val="-2"/>
          <w:sz w:val="22"/>
          <w:lang w:val="en-GB"/>
        </w:rPr>
      </w:pPr>
      <w:r>
        <w:rPr>
          <w:rFonts w:ascii="Arial" w:eastAsia="Arial Unicode MS" w:hAnsi="Arial" w:cs="Arial"/>
          <w:b/>
          <w:color w:val="000000" w:themeColor="text1"/>
          <w:spacing w:val="-2"/>
          <w:sz w:val="22"/>
          <w:lang w:val="en-GB"/>
        </w:rPr>
        <w:t>Feasibility study on the use of reinforcement learning for automated CubeSat concept generation</w:t>
      </w:r>
    </w:p>
    <w:p w14:paraId="58FD9A57" w14:textId="77777777" w:rsidR="00970F68" w:rsidRPr="00614BDE" w:rsidRDefault="00970F68" w:rsidP="00A86753">
      <w:pPr>
        <w:tabs>
          <w:tab w:val="left" w:pos="-720"/>
          <w:tab w:val="left" w:pos="0"/>
          <w:tab w:val="left" w:pos="851"/>
          <w:tab w:val="left" w:pos="3600"/>
        </w:tabs>
        <w:rPr>
          <w:rFonts w:ascii="Arial" w:eastAsia="Arial Unicode MS" w:hAnsi="Arial" w:cs="Arial"/>
          <w:color w:val="000000" w:themeColor="text1"/>
          <w:spacing w:val="-2"/>
          <w:sz w:val="20"/>
          <w:u w:val="single"/>
          <w:lang w:val="en-GB"/>
        </w:rPr>
      </w:pPr>
    </w:p>
    <w:p w14:paraId="789BD83F" w14:textId="2773A6AD" w:rsidR="00E272EB" w:rsidRPr="00480105" w:rsidRDefault="00480105" w:rsidP="00A86753">
      <w:pPr>
        <w:tabs>
          <w:tab w:val="left" w:pos="-720"/>
          <w:tab w:val="left" w:pos="0"/>
          <w:tab w:val="left" w:pos="851"/>
          <w:tab w:val="left" w:pos="3600"/>
        </w:tabs>
        <w:rPr>
          <w:rFonts w:ascii="Arial" w:eastAsia="Arial Unicode MS" w:hAnsi="Arial" w:cs="Arial"/>
          <w:i/>
          <w:color w:val="000000" w:themeColor="text1"/>
          <w:spacing w:val="-2"/>
          <w:sz w:val="20"/>
          <w:lang w:val="en-GB"/>
        </w:rPr>
      </w:pPr>
      <w:r w:rsidRPr="00480105">
        <w:rPr>
          <w:rFonts w:ascii="Arial" w:eastAsia="Arial Unicode MS" w:hAnsi="Arial" w:cs="Arial"/>
          <w:color w:val="000000" w:themeColor="text1"/>
          <w:spacing w:val="-2"/>
          <w:sz w:val="20"/>
          <w:u w:val="single"/>
          <w:lang w:val="en-GB"/>
        </w:rPr>
        <w:t>B</w:t>
      </w:r>
      <w:r w:rsidR="00E272EB" w:rsidRPr="00480105">
        <w:rPr>
          <w:rFonts w:ascii="Arial" w:eastAsia="Arial Unicode MS" w:hAnsi="Arial" w:cs="Arial"/>
          <w:color w:val="000000" w:themeColor="text1"/>
          <w:spacing w:val="-2"/>
          <w:sz w:val="20"/>
          <w:u w:val="single"/>
          <w:lang w:val="en-GB"/>
        </w:rPr>
        <w:t xml:space="preserve">. </w:t>
      </w:r>
      <w:r w:rsidRPr="00480105">
        <w:rPr>
          <w:rFonts w:ascii="Arial" w:eastAsia="Arial Unicode MS" w:hAnsi="Arial" w:cs="Arial"/>
          <w:color w:val="000000" w:themeColor="text1"/>
          <w:spacing w:val="-2"/>
          <w:sz w:val="20"/>
          <w:u w:val="single"/>
          <w:lang w:val="en-GB"/>
        </w:rPr>
        <w:t>Krijnen</w:t>
      </w:r>
      <w:r w:rsidR="00E272EB" w:rsidRPr="00480105">
        <w:rPr>
          <w:rFonts w:ascii="Arial" w:eastAsia="Arial Unicode MS" w:hAnsi="Arial" w:cs="Arial"/>
          <w:i/>
          <w:color w:val="000000" w:themeColor="text1"/>
          <w:spacing w:val="-2"/>
          <w:sz w:val="20"/>
          <w:vertAlign w:val="superscript"/>
          <w:lang w:val="en-GB"/>
        </w:rPr>
        <w:t>1</w:t>
      </w:r>
      <w:r w:rsidR="007208A1" w:rsidRPr="00480105">
        <w:rPr>
          <w:rFonts w:ascii="Arial" w:eastAsia="Arial Unicode MS" w:hAnsi="Arial" w:cs="Arial"/>
          <w:i/>
          <w:color w:val="000000" w:themeColor="text1"/>
          <w:spacing w:val="-2"/>
          <w:sz w:val="20"/>
          <w:vertAlign w:val="superscript"/>
          <w:lang w:val="en-GB"/>
        </w:rPr>
        <w:t>*</w:t>
      </w:r>
      <w:r w:rsidR="00E272EB" w:rsidRPr="00480105">
        <w:rPr>
          <w:rFonts w:ascii="Arial" w:eastAsia="Arial Unicode MS" w:hAnsi="Arial" w:cs="Arial"/>
          <w:i/>
          <w:color w:val="000000" w:themeColor="text1"/>
          <w:spacing w:val="-2"/>
          <w:sz w:val="20"/>
          <w:lang w:val="en-GB"/>
        </w:rPr>
        <w:t xml:space="preserve">; </w:t>
      </w:r>
      <w:r w:rsidRPr="00480105">
        <w:rPr>
          <w:rFonts w:ascii="Arial" w:eastAsia="Arial Unicode MS" w:hAnsi="Arial" w:cs="Arial"/>
          <w:i/>
          <w:color w:val="000000" w:themeColor="text1"/>
          <w:spacing w:val="-2"/>
          <w:sz w:val="20"/>
          <w:lang w:val="en-GB"/>
        </w:rPr>
        <w:t>J. Guo</w:t>
      </w:r>
      <w:r>
        <w:rPr>
          <w:rFonts w:ascii="Arial" w:eastAsia="Arial Unicode MS" w:hAnsi="Arial" w:cs="Arial"/>
          <w:i/>
          <w:color w:val="000000" w:themeColor="text1"/>
          <w:spacing w:val="-2"/>
          <w:sz w:val="20"/>
          <w:vertAlign w:val="superscript"/>
          <w:lang w:val="en-GB"/>
        </w:rPr>
        <w:t>1</w:t>
      </w:r>
    </w:p>
    <w:p w14:paraId="1416E9AE" w14:textId="77777777" w:rsidR="00970F68" w:rsidRPr="00480105" w:rsidRDefault="00970F68" w:rsidP="00A86753">
      <w:pPr>
        <w:tabs>
          <w:tab w:val="left" w:pos="-720"/>
          <w:tab w:val="left" w:pos="0"/>
          <w:tab w:val="left" w:pos="851"/>
          <w:tab w:val="left" w:pos="3600"/>
        </w:tabs>
        <w:rPr>
          <w:rFonts w:ascii="Arial" w:eastAsia="Arial Unicode MS" w:hAnsi="Arial" w:cs="Arial"/>
          <w:i/>
          <w:color w:val="000000" w:themeColor="text1"/>
          <w:spacing w:val="-2"/>
          <w:sz w:val="20"/>
          <w:vertAlign w:val="superscript"/>
          <w:lang w:val="en-GB"/>
        </w:rPr>
      </w:pPr>
    </w:p>
    <w:p w14:paraId="0DC3F2AF" w14:textId="55E2FDF1" w:rsidR="00E272EB" w:rsidRPr="00614BDE" w:rsidRDefault="00E272EB" w:rsidP="00A86753">
      <w:pPr>
        <w:tabs>
          <w:tab w:val="left" w:pos="-720"/>
          <w:tab w:val="left" w:pos="0"/>
          <w:tab w:val="left" w:pos="851"/>
          <w:tab w:val="left" w:pos="3600"/>
        </w:tabs>
        <w:rPr>
          <w:rFonts w:ascii="Arial" w:eastAsia="Arial Unicode MS" w:hAnsi="Arial" w:cs="Arial"/>
          <w:i/>
          <w:color w:val="000000" w:themeColor="text1"/>
          <w:spacing w:val="-2"/>
          <w:sz w:val="20"/>
          <w:lang w:val="en-GB"/>
        </w:rPr>
      </w:pPr>
      <w:r w:rsidRPr="00614BDE">
        <w:rPr>
          <w:rFonts w:ascii="Arial" w:eastAsia="Arial Unicode MS" w:hAnsi="Arial" w:cs="Arial"/>
          <w:i/>
          <w:color w:val="000000" w:themeColor="text1"/>
          <w:spacing w:val="-2"/>
          <w:sz w:val="20"/>
          <w:vertAlign w:val="superscript"/>
          <w:lang w:val="en-GB"/>
        </w:rPr>
        <w:t>1</w:t>
      </w:r>
      <w:r w:rsidR="00A1548A">
        <w:rPr>
          <w:rFonts w:ascii="Arial" w:eastAsia="Arial Unicode MS" w:hAnsi="Arial" w:cs="Arial"/>
          <w:i/>
          <w:color w:val="000000" w:themeColor="text1"/>
          <w:spacing w:val="-2"/>
          <w:sz w:val="20"/>
          <w:lang w:val="en-GB"/>
        </w:rPr>
        <w:t xml:space="preserve">Faculty of Aerospace Engineering, Delft University of Technology, </w:t>
      </w:r>
      <w:r w:rsidR="00480105">
        <w:rPr>
          <w:rFonts w:ascii="Arial" w:eastAsia="Arial Unicode MS" w:hAnsi="Arial" w:cs="Arial"/>
          <w:i/>
          <w:color w:val="000000" w:themeColor="text1"/>
          <w:spacing w:val="-2"/>
          <w:sz w:val="20"/>
          <w:lang w:val="en-GB"/>
        </w:rPr>
        <w:t>Delft</w:t>
      </w:r>
      <w:r w:rsidRPr="00614BDE">
        <w:rPr>
          <w:rFonts w:ascii="Arial" w:eastAsia="Arial Unicode MS" w:hAnsi="Arial" w:cs="Arial"/>
          <w:i/>
          <w:color w:val="000000" w:themeColor="text1"/>
          <w:spacing w:val="-2"/>
          <w:sz w:val="20"/>
          <w:lang w:val="en-GB"/>
        </w:rPr>
        <w:t xml:space="preserve">, </w:t>
      </w:r>
      <w:r w:rsidR="00480105">
        <w:rPr>
          <w:rFonts w:ascii="Arial" w:eastAsia="Arial Unicode MS" w:hAnsi="Arial" w:cs="Arial"/>
          <w:i/>
          <w:color w:val="000000" w:themeColor="text1"/>
          <w:spacing w:val="-2"/>
          <w:sz w:val="20"/>
          <w:lang w:val="en-GB"/>
        </w:rPr>
        <w:t>Netherlands</w:t>
      </w:r>
      <w:r w:rsidR="007208A1">
        <w:rPr>
          <w:rFonts w:ascii="Arial" w:eastAsia="Arial Unicode MS" w:hAnsi="Arial" w:cs="Arial"/>
          <w:i/>
          <w:color w:val="000000" w:themeColor="text1"/>
          <w:spacing w:val="-2"/>
          <w:sz w:val="20"/>
          <w:lang w:val="en-GB"/>
        </w:rPr>
        <w:t>,</w:t>
      </w:r>
      <w:r w:rsidR="005028D7">
        <w:rPr>
          <w:rFonts w:ascii="Arial" w:eastAsia="Arial Unicode MS" w:hAnsi="Arial" w:cs="Arial"/>
          <w:i/>
          <w:color w:val="000000" w:themeColor="text1"/>
          <w:spacing w:val="-2"/>
          <w:sz w:val="20"/>
          <w:lang w:val="en-GB"/>
        </w:rPr>
        <w:t xml:space="preserve"> *Primary author contact details: </w:t>
      </w:r>
      <w:r w:rsidR="007208A1">
        <w:rPr>
          <w:rFonts w:ascii="Arial" w:eastAsia="Arial Unicode MS" w:hAnsi="Arial" w:cs="Arial"/>
          <w:i/>
          <w:color w:val="000000" w:themeColor="text1"/>
          <w:spacing w:val="-2"/>
          <w:sz w:val="20"/>
          <w:lang w:val="en-GB"/>
        </w:rPr>
        <w:t xml:space="preserve"> </w:t>
      </w:r>
      <w:hyperlink r:id="rId11" w:history="1">
        <w:r w:rsidR="00987DAD" w:rsidRPr="001A6EF5">
          <w:rPr>
            <w:rStyle w:val="Hyperlink"/>
            <w:rFonts w:ascii="Arial" w:eastAsia="Arial Unicode MS" w:hAnsi="Arial" w:cs="Arial"/>
            <w:i/>
            <w:spacing w:val="-2"/>
            <w:sz w:val="20"/>
            <w:lang w:val="en-GB"/>
          </w:rPr>
          <w:t>B.Krijnen@student.tudelft.nl</w:t>
        </w:r>
      </w:hyperlink>
      <w:r w:rsidR="007208A1">
        <w:rPr>
          <w:rFonts w:ascii="Arial" w:eastAsia="Arial Unicode MS" w:hAnsi="Arial" w:cs="Arial"/>
          <w:i/>
          <w:color w:val="000000" w:themeColor="text1"/>
          <w:spacing w:val="-2"/>
          <w:sz w:val="20"/>
          <w:lang w:val="en-GB"/>
        </w:rPr>
        <w:t xml:space="preserve"> </w:t>
      </w:r>
    </w:p>
    <w:p w14:paraId="103CA336" w14:textId="77777777" w:rsidR="00E272EB" w:rsidRPr="00614BDE" w:rsidRDefault="00E272EB" w:rsidP="00A86753">
      <w:pPr>
        <w:tabs>
          <w:tab w:val="left" w:pos="-720"/>
          <w:tab w:val="left" w:pos="0"/>
          <w:tab w:val="left" w:pos="3600"/>
        </w:tabs>
        <w:jc w:val="both"/>
        <w:rPr>
          <w:rFonts w:ascii="Arial" w:eastAsia="Arial Unicode MS" w:hAnsi="Arial" w:cs="Arial"/>
          <w:color w:val="000000" w:themeColor="text1"/>
          <w:spacing w:val="-2"/>
          <w:sz w:val="18"/>
          <w:szCs w:val="18"/>
          <w:lang w:val="en-GB"/>
        </w:rPr>
      </w:pPr>
    </w:p>
    <w:p w14:paraId="5AFACA3E" w14:textId="4D86DFC2" w:rsidR="006E2678" w:rsidRPr="004C25CF" w:rsidRDefault="00A17F29" w:rsidP="00A17F29">
      <w:pPr>
        <w:tabs>
          <w:tab w:val="left" w:pos="-720"/>
          <w:tab w:val="left" w:pos="0"/>
          <w:tab w:val="left" w:pos="3600"/>
        </w:tabs>
        <w:spacing w:after="120"/>
        <w:jc w:val="both"/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</w:pPr>
      <w:r w:rsidRPr="007D00F5">
        <w:rPr>
          <w:rFonts w:ascii="Arial" w:eastAsia="Arial Unicode MS" w:hAnsi="Arial" w:cs="Arial"/>
          <w:spacing w:val="-2"/>
          <w:sz w:val="20"/>
          <w:lang w:val="en-GB"/>
        </w:rPr>
        <w:t xml:space="preserve">The </w:t>
      </w:r>
      <w:r w:rsidR="00A30CA9" w:rsidRPr="007D00F5">
        <w:rPr>
          <w:rFonts w:ascii="Arial" w:eastAsia="Arial Unicode MS" w:hAnsi="Arial" w:cs="Arial"/>
          <w:spacing w:val="-2"/>
          <w:sz w:val="20"/>
          <w:lang w:val="en-GB"/>
        </w:rPr>
        <w:t>growing</w:t>
      </w:r>
      <w:r w:rsidRPr="007D00F5">
        <w:rPr>
          <w:rFonts w:ascii="Arial" w:eastAsia="Arial Unicode MS" w:hAnsi="Arial" w:cs="Arial"/>
          <w:spacing w:val="-2"/>
          <w:sz w:val="20"/>
          <w:lang w:val="en-GB"/>
        </w:rPr>
        <w:t xml:space="preserve"> need</w:t>
      </w:r>
      <w:r w:rsidR="0098659A" w:rsidRPr="007D00F5">
        <w:rPr>
          <w:rFonts w:ascii="Arial" w:eastAsia="Arial Unicode MS" w:hAnsi="Arial" w:cs="Arial"/>
          <w:spacing w:val="-2"/>
          <w:sz w:val="20"/>
          <w:lang w:val="en-GB"/>
        </w:rPr>
        <w:t xml:space="preserve"> for </w:t>
      </w:r>
      <w:r w:rsidRPr="007D00F5">
        <w:rPr>
          <w:rFonts w:ascii="Arial" w:eastAsia="Arial Unicode MS" w:hAnsi="Arial" w:cs="Arial"/>
          <w:spacing w:val="-2"/>
          <w:sz w:val="20"/>
          <w:lang w:val="en-GB"/>
        </w:rPr>
        <w:t xml:space="preserve">CubeSats for </w:t>
      </w:r>
      <w:r w:rsidR="008B7048">
        <w:rPr>
          <w:rFonts w:ascii="Arial" w:eastAsia="Arial Unicode MS" w:hAnsi="Arial" w:cs="Arial"/>
          <w:spacing w:val="-2"/>
          <w:sz w:val="20"/>
          <w:lang w:val="en-GB"/>
        </w:rPr>
        <w:t>various</w:t>
      </w:r>
      <w:r w:rsidRPr="007D00F5">
        <w:rPr>
          <w:rFonts w:ascii="Arial" w:eastAsia="Arial Unicode MS" w:hAnsi="Arial" w:cs="Arial"/>
          <w:spacing w:val="-2"/>
          <w:sz w:val="20"/>
          <w:lang w:val="en-GB"/>
        </w:rPr>
        <w:t xml:space="preserve"> space missions could </w:t>
      </w:r>
      <w:r w:rsidR="00664A46">
        <w:rPr>
          <w:rFonts w:ascii="Arial" w:eastAsia="Arial Unicode MS" w:hAnsi="Arial" w:cs="Arial"/>
          <w:spacing w:val="-2"/>
          <w:sz w:val="20"/>
          <w:lang w:val="en-GB"/>
        </w:rPr>
        <w:t>present</w:t>
      </w:r>
      <w:r w:rsidRPr="007D00F5">
        <w:rPr>
          <w:rFonts w:ascii="Arial" w:eastAsia="Arial Unicode MS" w:hAnsi="Arial" w:cs="Arial"/>
          <w:spacing w:val="-2"/>
          <w:sz w:val="20"/>
          <w:lang w:val="en-GB"/>
        </w:rPr>
        <w:t xml:space="preserve"> strong demands</w:t>
      </w:r>
      <w:r w:rsidR="00C763D2">
        <w:rPr>
          <w:rFonts w:ascii="Arial" w:eastAsia="Arial Unicode MS" w:hAnsi="Arial" w:cs="Arial"/>
          <w:spacing w:val="-2"/>
          <w:sz w:val="20"/>
          <w:lang w:val="en-GB"/>
        </w:rPr>
        <w:t xml:space="preserve"> </w:t>
      </w:r>
      <w:r w:rsidRPr="007D00F5">
        <w:rPr>
          <w:rFonts w:ascii="Arial" w:eastAsia="Arial Unicode MS" w:hAnsi="Arial" w:cs="Arial"/>
          <w:spacing w:val="-2"/>
          <w:sz w:val="20"/>
          <w:lang w:val="en-GB"/>
        </w:rPr>
        <w:t>for the use of automated systems</w:t>
      </w:r>
      <w:r w:rsidR="00D66E9A">
        <w:rPr>
          <w:rFonts w:ascii="Arial" w:eastAsia="Arial Unicode MS" w:hAnsi="Arial" w:cs="Arial"/>
          <w:spacing w:val="-2"/>
          <w:sz w:val="20"/>
          <w:lang w:val="en-GB"/>
        </w:rPr>
        <w:t xml:space="preserve"> during the early stage of the design cycle</w:t>
      </w:r>
      <w:r w:rsidR="00673308">
        <w:rPr>
          <w:rFonts w:ascii="Arial" w:eastAsia="Arial Unicode MS" w:hAnsi="Arial" w:cs="Arial"/>
          <w:spacing w:val="-2"/>
          <w:sz w:val="20"/>
          <w:lang w:val="en-GB"/>
        </w:rPr>
        <w:t xml:space="preserve">. </w:t>
      </w:r>
      <w:r w:rsidR="00D66E9A">
        <w:rPr>
          <w:rFonts w:ascii="Arial" w:eastAsia="Arial Unicode MS" w:hAnsi="Arial" w:cs="Arial"/>
          <w:spacing w:val="-2"/>
          <w:sz w:val="20"/>
          <w:lang w:val="en-GB"/>
        </w:rPr>
        <w:t>An</w:t>
      </w:r>
      <w:r w:rsidR="008B7048">
        <w:rPr>
          <w:rFonts w:ascii="Arial" w:eastAsia="Arial Unicode MS" w:hAnsi="Arial" w:cs="Arial"/>
          <w:spacing w:val="-2"/>
          <w:sz w:val="20"/>
          <w:lang w:val="en-GB"/>
        </w:rPr>
        <w:t xml:space="preserve"> </w:t>
      </w:r>
      <w:r w:rsidR="008B7048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ever-increasing catalogue of commercial-off-the-shelf (COTS) components for CubeSats creates an increasing amount of design options</w:t>
      </w:r>
      <w:r w:rsidR="004C25CF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for </w:t>
      </w:r>
      <w:r w:rsidR="00914581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the generation of</w:t>
      </w:r>
      <w:r w:rsidR="004C25CF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concepts</w:t>
      </w:r>
      <w:r w:rsidR="008B7048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. </w:t>
      </w:r>
      <w:r w:rsidR="00092CB6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M</w:t>
      </w:r>
      <w:r w:rsidR="00914581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anual design methods</w:t>
      </w:r>
      <w:r w:rsidR="00092CB6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make only limited use of this available design space</w:t>
      </w:r>
      <w:r w:rsidR="00914581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because they rely on the engineer’s input for design choices and are therefore constrained by the engineer’s knowledge and experience. </w:t>
      </w:r>
      <w:r w:rsidR="00D66E9A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Automated systems</w:t>
      </w:r>
      <w:r w:rsidR="008B7048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that </w:t>
      </w:r>
      <w:r w:rsidR="00D66E9A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are</w:t>
      </w:r>
      <w:r w:rsidR="008B7048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able to</w:t>
      </w:r>
      <w:r w:rsidR="00D66E9A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incorporate the entire design space</w:t>
      </w:r>
      <w:r w:rsidR="008B7048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may </w:t>
      </w:r>
      <w:r w:rsidR="004178F7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potentially</w:t>
      </w:r>
      <w:r w:rsidR="008B7048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improve the design of a CubeSat</w:t>
      </w:r>
      <w:r w:rsidR="00D66E9A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, compared to manual </w:t>
      </w:r>
      <w:r w:rsidR="00EF4AF0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methods.</w:t>
      </w:r>
      <w:r w:rsidR="004C25CF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</w:t>
      </w:r>
      <w:r w:rsidR="00A7463A">
        <w:rPr>
          <w:rFonts w:ascii="Arial" w:eastAsia="Arial Unicode MS" w:hAnsi="Arial" w:cs="Arial"/>
          <w:spacing w:val="-2"/>
          <w:sz w:val="20"/>
          <w:lang w:val="en-GB"/>
        </w:rPr>
        <w:t xml:space="preserve">Artificial Intelligence (AI) could provide a solution for automated systems </w:t>
      </w:r>
      <w:r w:rsidR="00C763D2">
        <w:rPr>
          <w:rFonts w:ascii="Arial" w:eastAsia="Arial Unicode MS" w:hAnsi="Arial" w:cs="Arial"/>
          <w:spacing w:val="-2"/>
          <w:sz w:val="20"/>
          <w:lang w:val="en-GB"/>
        </w:rPr>
        <w:t>for the generation of</w:t>
      </w:r>
      <w:r w:rsidR="00A7463A">
        <w:rPr>
          <w:rFonts w:ascii="Arial" w:eastAsia="Arial Unicode MS" w:hAnsi="Arial" w:cs="Arial"/>
          <w:spacing w:val="-2"/>
          <w:sz w:val="20"/>
          <w:lang w:val="en-GB"/>
        </w:rPr>
        <w:t xml:space="preserve"> concepts </w:t>
      </w:r>
      <w:r w:rsidR="00C763D2">
        <w:rPr>
          <w:rFonts w:ascii="Arial" w:eastAsia="Arial Unicode MS" w:hAnsi="Arial" w:cs="Arial"/>
          <w:spacing w:val="-2"/>
          <w:sz w:val="20"/>
          <w:lang w:val="en-GB"/>
        </w:rPr>
        <w:t xml:space="preserve">based </w:t>
      </w:r>
      <w:r w:rsidR="007F18FC">
        <w:rPr>
          <w:rFonts w:ascii="Arial" w:eastAsia="Arial Unicode MS" w:hAnsi="Arial" w:cs="Arial"/>
          <w:spacing w:val="-2"/>
          <w:sz w:val="20"/>
          <w:lang w:val="en-GB"/>
        </w:rPr>
        <w:t>on the</w:t>
      </w:r>
      <w:r w:rsidR="00A7463A">
        <w:rPr>
          <w:rFonts w:ascii="Arial" w:eastAsia="Arial Unicode MS" w:hAnsi="Arial" w:cs="Arial"/>
          <w:spacing w:val="-2"/>
          <w:sz w:val="20"/>
          <w:lang w:val="en-GB"/>
        </w:rPr>
        <w:t xml:space="preserve"> entire catalogue of COTS components. </w:t>
      </w:r>
      <w:r w:rsidR="0085242F" w:rsidRPr="00A7463A">
        <w:rPr>
          <w:rFonts w:ascii="Arial" w:eastAsia="Arial Unicode MS" w:hAnsi="Arial" w:cs="Arial"/>
          <w:spacing w:val="-2"/>
          <w:sz w:val="20"/>
          <w:lang w:val="en-GB"/>
        </w:rPr>
        <w:t>In this pape</w:t>
      </w:r>
      <w:r w:rsidR="00A7463A">
        <w:rPr>
          <w:rFonts w:ascii="Arial" w:eastAsia="Arial Unicode MS" w:hAnsi="Arial" w:cs="Arial"/>
          <w:spacing w:val="-2"/>
          <w:sz w:val="20"/>
          <w:lang w:val="en-GB"/>
        </w:rPr>
        <w:t>r,</w:t>
      </w:r>
      <w:r w:rsidR="0085242F" w:rsidRPr="00A7463A">
        <w:rPr>
          <w:rFonts w:ascii="Arial" w:eastAsia="Arial Unicode MS" w:hAnsi="Arial" w:cs="Arial"/>
          <w:spacing w:val="-2"/>
          <w:sz w:val="20"/>
          <w:lang w:val="en-GB"/>
        </w:rPr>
        <w:t xml:space="preserve"> </w:t>
      </w:r>
      <w:r w:rsidR="004A72FE" w:rsidRPr="00A7463A">
        <w:rPr>
          <w:rFonts w:ascii="Arial" w:eastAsia="Arial Unicode MS" w:hAnsi="Arial" w:cs="Arial"/>
          <w:spacing w:val="-2"/>
          <w:sz w:val="20"/>
          <w:lang w:val="en-GB"/>
        </w:rPr>
        <w:t xml:space="preserve">the </w:t>
      </w:r>
      <w:r w:rsidR="00254255" w:rsidRPr="00A7463A">
        <w:rPr>
          <w:rFonts w:ascii="Arial" w:eastAsia="Arial Unicode MS" w:hAnsi="Arial" w:cs="Arial"/>
          <w:spacing w:val="-2"/>
          <w:sz w:val="20"/>
          <w:lang w:val="en-GB"/>
        </w:rPr>
        <w:t>performance</w:t>
      </w:r>
      <w:r w:rsidR="004A72FE" w:rsidRPr="00A7463A">
        <w:rPr>
          <w:rFonts w:ascii="Arial" w:eastAsia="Arial Unicode MS" w:hAnsi="Arial" w:cs="Arial"/>
          <w:spacing w:val="-2"/>
          <w:sz w:val="20"/>
          <w:lang w:val="en-GB"/>
        </w:rPr>
        <w:t xml:space="preserve"> o</w:t>
      </w:r>
      <w:r w:rsidR="00254255" w:rsidRPr="00A7463A">
        <w:rPr>
          <w:rFonts w:ascii="Arial" w:eastAsia="Arial Unicode MS" w:hAnsi="Arial" w:cs="Arial"/>
          <w:spacing w:val="-2"/>
          <w:sz w:val="20"/>
          <w:lang w:val="en-GB"/>
        </w:rPr>
        <w:t>f</w:t>
      </w:r>
      <w:r w:rsidR="004A72FE" w:rsidRPr="00A7463A">
        <w:rPr>
          <w:rFonts w:ascii="Arial" w:eastAsia="Arial Unicode MS" w:hAnsi="Arial" w:cs="Arial"/>
          <w:spacing w:val="-2"/>
          <w:sz w:val="20"/>
          <w:lang w:val="en-GB"/>
        </w:rPr>
        <w:t xml:space="preserve"> a design tool that makes use of reinforcement learning (RL) for automated CubeSat concept generation is presented.</w:t>
      </w:r>
      <w:r w:rsidR="00A2279F" w:rsidRPr="00A7463A">
        <w:rPr>
          <w:rFonts w:ascii="Arial" w:eastAsia="Arial Unicode MS" w:hAnsi="Arial" w:cs="Arial"/>
          <w:spacing w:val="-2"/>
          <w:sz w:val="20"/>
          <w:lang w:val="en-GB"/>
        </w:rPr>
        <w:t xml:space="preserve"> </w:t>
      </w:r>
      <w:r w:rsidR="004A72FE" w:rsidRPr="00A7463A">
        <w:rPr>
          <w:rFonts w:ascii="Arial" w:eastAsia="Arial Unicode MS" w:hAnsi="Arial" w:cs="Arial"/>
          <w:spacing w:val="-2"/>
          <w:sz w:val="20"/>
          <w:lang w:val="en-GB"/>
        </w:rPr>
        <w:t>The design tool</w:t>
      </w:r>
      <w:r w:rsidR="006E2290" w:rsidRPr="00A7463A">
        <w:rPr>
          <w:rFonts w:ascii="Arial" w:eastAsia="Arial Unicode MS" w:hAnsi="Arial" w:cs="Arial"/>
          <w:spacing w:val="-2"/>
          <w:sz w:val="20"/>
          <w:lang w:val="en-GB"/>
        </w:rPr>
        <w:t xml:space="preserve"> that is created</w:t>
      </w:r>
      <w:r w:rsidR="004A72FE" w:rsidRPr="00A7463A">
        <w:rPr>
          <w:rFonts w:ascii="Arial" w:eastAsia="Arial Unicode MS" w:hAnsi="Arial" w:cs="Arial"/>
          <w:spacing w:val="-2"/>
          <w:sz w:val="20"/>
          <w:lang w:val="en-GB"/>
        </w:rPr>
        <w:t xml:space="preserve"> is able to generate CubeSat concepts</w:t>
      </w:r>
      <w:r w:rsidR="00EB1CBF" w:rsidRPr="00A7463A">
        <w:rPr>
          <w:rFonts w:ascii="Arial" w:eastAsia="Arial Unicode MS" w:hAnsi="Arial" w:cs="Arial"/>
          <w:spacing w:val="-2"/>
          <w:sz w:val="20"/>
          <w:lang w:val="en-GB"/>
        </w:rPr>
        <w:t xml:space="preserve"> using a RL algorithm</w:t>
      </w:r>
      <w:r w:rsidR="006E2290" w:rsidRPr="00A7463A">
        <w:rPr>
          <w:rFonts w:ascii="Arial" w:eastAsia="Arial Unicode MS" w:hAnsi="Arial" w:cs="Arial"/>
          <w:spacing w:val="-2"/>
          <w:sz w:val="20"/>
          <w:lang w:val="en-GB"/>
        </w:rPr>
        <w:t xml:space="preserve"> which</w:t>
      </w:r>
      <w:r w:rsidR="00EB1CBF" w:rsidRPr="00A7463A">
        <w:rPr>
          <w:rFonts w:ascii="Arial" w:eastAsia="Arial Unicode MS" w:hAnsi="Arial" w:cs="Arial"/>
          <w:spacing w:val="-2"/>
          <w:sz w:val="20"/>
          <w:lang w:val="en-GB"/>
        </w:rPr>
        <w:t xml:space="preserve"> is able to select subsystem components from</w:t>
      </w:r>
      <w:r w:rsidR="00855E43" w:rsidRPr="00A7463A">
        <w:rPr>
          <w:rFonts w:ascii="Arial" w:eastAsia="Arial Unicode MS" w:hAnsi="Arial" w:cs="Arial"/>
          <w:spacing w:val="-2"/>
          <w:sz w:val="20"/>
          <w:lang w:val="en-GB"/>
        </w:rPr>
        <w:t xml:space="preserve"> a</w:t>
      </w:r>
      <w:r w:rsidR="00EB1CBF" w:rsidRPr="00A7463A">
        <w:rPr>
          <w:rFonts w:ascii="Arial" w:eastAsia="Arial Unicode MS" w:hAnsi="Arial" w:cs="Arial"/>
          <w:spacing w:val="-2"/>
          <w:sz w:val="20"/>
          <w:lang w:val="en-GB"/>
        </w:rPr>
        <w:t xml:space="preserve"> hypothetical</w:t>
      </w:r>
      <w:r w:rsidR="004A72FE" w:rsidRPr="00A7463A">
        <w:rPr>
          <w:rFonts w:ascii="Arial" w:eastAsia="Arial Unicode MS" w:hAnsi="Arial" w:cs="Arial"/>
          <w:spacing w:val="-2"/>
          <w:sz w:val="20"/>
          <w:lang w:val="en-GB"/>
        </w:rPr>
        <w:t xml:space="preserve"> hardware</w:t>
      </w:r>
      <w:r w:rsidR="00EB1CBF" w:rsidRPr="00A7463A">
        <w:rPr>
          <w:rFonts w:ascii="Arial" w:eastAsia="Arial Unicode MS" w:hAnsi="Arial" w:cs="Arial"/>
          <w:spacing w:val="-2"/>
          <w:sz w:val="20"/>
          <w:lang w:val="en-GB"/>
        </w:rPr>
        <w:t xml:space="preserve"> database</w:t>
      </w:r>
      <w:r w:rsidR="006E2290" w:rsidRPr="00A7463A">
        <w:rPr>
          <w:rFonts w:ascii="Arial" w:eastAsia="Arial Unicode MS" w:hAnsi="Arial" w:cs="Arial"/>
          <w:spacing w:val="-2"/>
          <w:sz w:val="20"/>
          <w:lang w:val="en-GB"/>
        </w:rPr>
        <w:t>, thereby generating a complete CubeSat concept</w:t>
      </w:r>
      <w:r w:rsidR="00EB1CBF" w:rsidRPr="00A7463A">
        <w:rPr>
          <w:rFonts w:ascii="Arial" w:eastAsia="Arial Unicode MS" w:hAnsi="Arial" w:cs="Arial"/>
          <w:spacing w:val="-2"/>
          <w:sz w:val="20"/>
          <w:lang w:val="en-GB"/>
        </w:rPr>
        <w:t>.</w:t>
      </w:r>
      <w:r w:rsidR="004A72FE" w:rsidRPr="00A7463A">
        <w:rPr>
          <w:rFonts w:ascii="Arial" w:eastAsia="Arial Unicode MS" w:hAnsi="Arial" w:cs="Arial"/>
          <w:spacing w:val="-2"/>
          <w:sz w:val="20"/>
          <w:lang w:val="en-GB"/>
        </w:rPr>
        <w:t xml:space="preserve"> </w:t>
      </w:r>
      <w:r w:rsidR="00EB1CBF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The</w:t>
      </w:r>
      <w:r w:rsidR="006E2290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final</w:t>
      </w:r>
      <w:r w:rsidR="00EB1CBF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</w:t>
      </w:r>
      <w:r w:rsidR="004A72FE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performance of generated concepts</w:t>
      </w:r>
      <w:r w:rsidR="00EB1CBF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is evaluated</w:t>
      </w:r>
      <w:r w:rsidR="004A72FE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</w:t>
      </w:r>
      <w:r w:rsidR="00EB1CBF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using a reward system that provides rewards based on</w:t>
      </w:r>
      <w:r w:rsidR="006E2290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subsystem and system performance against</w:t>
      </w:r>
      <w:r w:rsidR="004A72FE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user entered requirements, thereby keeping the engineer in the loop. </w:t>
      </w:r>
      <w:r w:rsidR="00EB1CBF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The </w:t>
      </w:r>
      <w:r w:rsidR="006E2290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appeal</w:t>
      </w:r>
      <w:r w:rsidR="00EB1CBF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of using RL to identify feasible concepts for user requirements is that knowledge from earlier runs </w:t>
      </w:r>
      <w:r w:rsidR="006E2290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can be re-used to provide faster results for new missions. </w:t>
      </w:r>
      <w:r w:rsidR="00EB1CBF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Th</w:t>
      </w:r>
      <w:r w:rsidR="006E2290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e</w:t>
      </w:r>
      <w:r w:rsidR="00EB1CBF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RL-based</w:t>
      </w:r>
      <w:r w:rsidR="00254255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approach is first applied to a low complexity problem, after which the complexity of the experiments is gradually increased ending up with the complete generation of a CubeSat concept. The effect of this increase in complexity on the performance of the design tool is presented in this paper. </w:t>
      </w:r>
      <w:r w:rsidR="00EB1CBF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From these results,</w:t>
      </w:r>
      <w:r w:rsidR="004A72FE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</w:t>
      </w:r>
      <w:r w:rsidR="00EB1CBF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benefits and </w:t>
      </w:r>
      <w:r w:rsidR="004A72FE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drawbacks of using RL for the generation of CubeSat concepts are </w:t>
      </w:r>
      <w:r w:rsidR="00EB1CBF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presented</w:t>
      </w:r>
      <w:r w:rsidR="004A72FE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.</w:t>
      </w:r>
      <w:r w:rsidR="0066271A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</w:t>
      </w:r>
      <w:r w:rsidR="00EB1CBF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Through this investigation, it is shown whether such a RL-based approach for the generation of CubeSat concepts shows promise for fur</w:t>
      </w:r>
      <w:r w:rsidR="0066271A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ther research</w:t>
      </w:r>
      <w:r w:rsidR="00920EBD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or development efforts</w:t>
      </w:r>
      <w:r w:rsidR="006E2290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for increasing</w:t>
      </w:r>
      <w:r w:rsidR="00920EBD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the</w:t>
      </w:r>
      <w:r w:rsidR="0066271A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</w:t>
      </w:r>
      <w:r w:rsidR="00920EBD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capabilities</w:t>
      </w:r>
      <w:r w:rsidR="0066271A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of the design tool.</w:t>
      </w:r>
    </w:p>
    <w:sectPr w:rsidR="006E2678" w:rsidRPr="004C25CF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277731" w14:textId="77777777" w:rsidR="008A0AB9" w:rsidRDefault="008A0AB9" w:rsidP="002B3D2E">
      <w:r>
        <w:separator/>
      </w:r>
    </w:p>
  </w:endnote>
  <w:endnote w:type="continuationSeparator" w:id="0">
    <w:p w14:paraId="4B9EE385" w14:textId="77777777" w:rsidR="008A0AB9" w:rsidRDefault="008A0AB9" w:rsidP="002B3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DF88D" w14:textId="77777777" w:rsidR="008A0AB9" w:rsidRDefault="008A0AB9" w:rsidP="002B3D2E">
      <w:r>
        <w:separator/>
      </w:r>
    </w:p>
  </w:footnote>
  <w:footnote w:type="continuationSeparator" w:id="0">
    <w:p w14:paraId="797CB28B" w14:textId="77777777" w:rsidR="008A0AB9" w:rsidRDefault="008A0AB9" w:rsidP="002B3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31393" w14:textId="5D615271" w:rsidR="001A2217" w:rsidRPr="00A86753" w:rsidRDefault="00FD7318" w:rsidP="00A86753">
    <w:pPr>
      <w:tabs>
        <w:tab w:val="left" w:pos="-720"/>
        <w:tab w:val="left" w:pos="851"/>
        <w:tab w:val="left" w:pos="3600"/>
      </w:tabs>
      <w:rPr>
        <w:rFonts w:ascii="Arial" w:eastAsia="Arial Unicode MS" w:hAnsi="Arial" w:cs="Arial"/>
        <w:b/>
        <w:i/>
        <w:noProof/>
        <w:color w:val="000000" w:themeColor="text1"/>
        <w:spacing w:val="-2"/>
        <w:szCs w:val="18"/>
        <w:lang w:val="en-GB"/>
      </w:rPr>
    </w:pPr>
    <w:r>
      <w:rPr>
        <w:rFonts w:ascii="Arial" w:eastAsia="Arial Unicode MS" w:hAnsi="Arial" w:cs="Arial"/>
        <w:b/>
        <w:i/>
        <w:noProof/>
        <w:color w:val="000000" w:themeColor="text1"/>
        <w:spacing w:val="-2"/>
        <w:sz w:val="20"/>
        <w:lang w:val="en-GB"/>
      </w:rPr>
      <w:t>SECESA 20</w:t>
    </w:r>
    <w:r w:rsidR="00FA17A0">
      <w:rPr>
        <w:rFonts w:ascii="Arial" w:eastAsia="Arial Unicode MS" w:hAnsi="Arial" w:cs="Arial"/>
        <w:b/>
        <w:i/>
        <w:noProof/>
        <w:color w:val="000000" w:themeColor="text1"/>
        <w:spacing w:val="-2"/>
        <w:sz w:val="20"/>
        <w:lang w:val="en-GB"/>
      </w:rPr>
      <w:t>20</w:t>
    </w:r>
    <w:r w:rsidR="001A2217">
      <w:rPr>
        <w:rFonts w:ascii="Arial" w:eastAsia="Arial Unicode MS" w:hAnsi="Arial" w:cs="Arial"/>
        <w:b/>
        <w:i/>
        <w:noProof/>
        <w:color w:val="000000" w:themeColor="text1"/>
        <w:spacing w:val="-2"/>
        <w:szCs w:val="18"/>
        <w:lang w:val="en-GB"/>
      </w:rPr>
      <w:tab/>
    </w:r>
    <w:r w:rsidR="001A2217">
      <w:rPr>
        <w:rFonts w:ascii="Arial" w:eastAsia="Arial Unicode MS" w:hAnsi="Arial" w:cs="Arial"/>
        <w:b/>
        <w:i/>
        <w:noProof/>
        <w:color w:val="000000" w:themeColor="text1"/>
        <w:spacing w:val="-2"/>
        <w:szCs w:val="18"/>
        <w:lang w:val="en-GB"/>
      </w:rPr>
      <w:tab/>
    </w:r>
    <w:r w:rsidR="001A2217">
      <w:rPr>
        <w:rFonts w:ascii="Arial" w:eastAsia="Arial Unicode MS" w:hAnsi="Arial" w:cs="Arial"/>
        <w:b/>
        <w:i/>
        <w:noProof/>
        <w:color w:val="000000" w:themeColor="text1"/>
        <w:spacing w:val="-2"/>
        <w:szCs w:val="18"/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E698E"/>
    <w:multiLevelType w:val="multilevel"/>
    <w:tmpl w:val="8A2A0F4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" w:firstLine="0"/>
      </w:pPr>
      <w:rPr>
        <w:rFonts w:hint="default"/>
      </w:rPr>
    </w:lvl>
  </w:abstractNum>
  <w:abstractNum w:abstractNumId="1" w15:restartNumberingAfterBreak="0">
    <w:nsid w:val="311A7272"/>
    <w:multiLevelType w:val="multilevel"/>
    <w:tmpl w:val="F384B112"/>
    <w:lvl w:ilvl="0">
      <w:start w:val="1"/>
      <w:numFmt w:val="decimal"/>
      <w:lvlText w:val="%1."/>
      <w:lvlJc w:val="left"/>
      <w:pPr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" w:firstLine="0"/>
      </w:pPr>
      <w:rPr>
        <w:rFonts w:hint="default"/>
      </w:rPr>
    </w:lvl>
  </w:abstractNum>
  <w:abstractNum w:abstractNumId="2" w15:restartNumberingAfterBreak="0">
    <w:nsid w:val="34AF562C"/>
    <w:multiLevelType w:val="hybridMultilevel"/>
    <w:tmpl w:val="3A380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C479F"/>
    <w:multiLevelType w:val="hybridMultilevel"/>
    <w:tmpl w:val="CF988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A5C7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783366E"/>
    <w:multiLevelType w:val="multilevel"/>
    <w:tmpl w:val="8A2A0F4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" w:firstLine="0"/>
      </w:pPr>
      <w:rPr>
        <w:rFonts w:hint="default"/>
      </w:rPr>
    </w:lvl>
  </w:abstractNum>
  <w:abstractNum w:abstractNumId="6" w15:restartNumberingAfterBreak="0">
    <w:nsid w:val="71010DB8"/>
    <w:multiLevelType w:val="multilevel"/>
    <w:tmpl w:val="BA5CE4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17376B"/>
    <w:multiLevelType w:val="hybridMultilevel"/>
    <w:tmpl w:val="8C7A9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2EB"/>
    <w:rsid w:val="00000A8E"/>
    <w:rsid w:val="00013214"/>
    <w:rsid w:val="0005563D"/>
    <w:rsid w:val="00067049"/>
    <w:rsid w:val="00092CB6"/>
    <w:rsid w:val="00093EB0"/>
    <w:rsid w:val="001062A3"/>
    <w:rsid w:val="00150505"/>
    <w:rsid w:val="00151C70"/>
    <w:rsid w:val="0016733A"/>
    <w:rsid w:val="0017743D"/>
    <w:rsid w:val="001A2217"/>
    <w:rsid w:val="001B0137"/>
    <w:rsid w:val="001B7EB8"/>
    <w:rsid w:val="001C07E6"/>
    <w:rsid w:val="001C53CE"/>
    <w:rsid w:val="001D0586"/>
    <w:rsid w:val="001E5A02"/>
    <w:rsid w:val="0021043A"/>
    <w:rsid w:val="0024135E"/>
    <w:rsid w:val="00254255"/>
    <w:rsid w:val="002551C5"/>
    <w:rsid w:val="0027138A"/>
    <w:rsid w:val="002B0E94"/>
    <w:rsid w:val="002B3D2E"/>
    <w:rsid w:val="00346EF7"/>
    <w:rsid w:val="003621EB"/>
    <w:rsid w:val="003F0AF8"/>
    <w:rsid w:val="004178F7"/>
    <w:rsid w:val="0045005F"/>
    <w:rsid w:val="004719BC"/>
    <w:rsid w:val="00480105"/>
    <w:rsid w:val="004815A6"/>
    <w:rsid w:val="00486EAA"/>
    <w:rsid w:val="004A72FE"/>
    <w:rsid w:val="004C25CF"/>
    <w:rsid w:val="004F5C58"/>
    <w:rsid w:val="0050245D"/>
    <w:rsid w:val="005028D7"/>
    <w:rsid w:val="00530AD7"/>
    <w:rsid w:val="0057671F"/>
    <w:rsid w:val="00614BDE"/>
    <w:rsid w:val="00635748"/>
    <w:rsid w:val="00660CEE"/>
    <w:rsid w:val="0066271A"/>
    <w:rsid w:val="00664A46"/>
    <w:rsid w:val="00673308"/>
    <w:rsid w:val="00676A0D"/>
    <w:rsid w:val="006809E1"/>
    <w:rsid w:val="006D31EF"/>
    <w:rsid w:val="006E2290"/>
    <w:rsid w:val="006E2678"/>
    <w:rsid w:val="007208A1"/>
    <w:rsid w:val="007728AF"/>
    <w:rsid w:val="00781FA5"/>
    <w:rsid w:val="007D00F5"/>
    <w:rsid w:val="007F18FC"/>
    <w:rsid w:val="007F2301"/>
    <w:rsid w:val="008220AB"/>
    <w:rsid w:val="0085242F"/>
    <w:rsid w:val="00855E43"/>
    <w:rsid w:val="008A0AB9"/>
    <w:rsid w:val="008B7048"/>
    <w:rsid w:val="008D25F1"/>
    <w:rsid w:val="00910260"/>
    <w:rsid w:val="00914581"/>
    <w:rsid w:val="00920EBD"/>
    <w:rsid w:val="00955D18"/>
    <w:rsid w:val="00963135"/>
    <w:rsid w:val="00970F68"/>
    <w:rsid w:val="0098659A"/>
    <w:rsid w:val="00987DAD"/>
    <w:rsid w:val="009B09EE"/>
    <w:rsid w:val="00A04231"/>
    <w:rsid w:val="00A1548A"/>
    <w:rsid w:val="00A17F29"/>
    <w:rsid w:val="00A2279F"/>
    <w:rsid w:val="00A23FA6"/>
    <w:rsid w:val="00A30CA9"/>
    <w:rsid w:val="00A7463A"/>
    <w:rsid w:val="00A81977"/>
    <w:rsid w:val="00A857DA"/>
    <w:rsid w:val="00A86753"/>
    <w:rsid w:val="00AA2605"/>
    <w:rsid w:val="00AB3DF0"/>
    <w:rsid w:val="00AC5B81"/>
    <w:rsid w:val="00AD0253"/>
    <w:rsid w:val="00AE29AC"/>
    <w:rsid w:val="00B3099F"/>
    <w:rsid w:val="00B325B2"/>
    <w:rsid w:val="00B82299"/>
    <w:rsid w:val="00B91303"/>
    <w:rsid w:val="00BC0956"/>
    <w:rsid w:val="00C1579D"/>
    <w:rsid w:val="00C26E50"/>
    <w:rsid w:val="00C45485"/>
    <w:rsid w:val="00C763D2"/>
    <w:rsid w:val="00CA2574"/>
    <w:rsid w:val="00CB6CA7"/>
    <w:rsid w:val="00CD0286"/>
    <w:rsid w:val="00D66E9A"/>
    <w:rsid w:val="00D816B4"/>
    <w:rsid w:val="00D82FE6"/>
    <w:rsid w:val="00DB286D"/>
    <w:rsid w:val="00DB37B6"/>
    <w:rsid w:val="00DB7B80"/>
    <w:rsid w:val="00DC44CA"/>
    <w:rsid w:val="00E06F9E"/>
    <w:rsid w:val="00E272EB"/>
    <w:rsid w:val="00E600A2"/>
    <w:rsid w:val="00E70430"/>
    <w:rsid w:val="00E713CC"/>
    <w:rsid w:val="00EA719C"/>
    <w:rsid w:val="00EB1CBF"/>
    <w:rsid w:val="00EB4338"/>
    <w:rsid w:val="00ED24A9"/>
    <w:rsid w:val="00ED7FE7"/>
    <w:rsid w:val="00EF19A8"/>
    <w:rsid w:val="00EF4AF0"/>
    <w:rsid w:val="00F04C25"/>
    <w:rsid w:val="00F352AE"/>
    <w:rsid w:val="00FA17A0"/>
    <w:rsid w:val="00FD14FE"/>
    <w:rsid w:val="00FD7318"/>
    <w:rsid w:val="00FF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4E7BF5"/>
  <w15:docId w15:val="{BA0DB01D-32DF-4CAA-90B4-371383811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2E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ext">
    <w:name w:val="Section_text"/>
    <w:basedOn w:val="Normal"/>
    <w:qFormat/>
    <w:rsid w:val="00E272EB"/>
    <w:pPr>
      <w:widowControl/>
      <w:autoSpaceDE w:val="0"/>
      <w:autoSpaceDN w:val="0"/>
      <w:adjustRightInd w:val="0"/>
      <w:spacing w:after="240"/>
      <w:jc w:val="both"/>
    </w:pPr>
    <w:rPr>
      <w:rFonts w:ascii="Times New Roman" w:eastAsia="SimSun" w:hAnsi="Times New Roman"/>
      <w:snapToGrid/>
      <w:sz w:val="20"/>
      <w:lang w:val="en-US" w:eastAsia="zh-CN"/>
    </w:rPr>
  </w:style>
  <w:style w:type="paragraph" w:customStyle="1" w:styleId="Figurecaption">
    <w:name w:val="Figure_caption"/>
    <w:basedOn w:val="Sectiontext"/>
    <w:rsid w:val="00E272EB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72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2EB"/>
    <w:rPr>
      <w:rFonts w:ascii="Tahoma" w:eastAsia="Times New Roman" w:hAnsi="Tahoma" w:cs="Tahoma"/>
      <w:snapToGrid w:val="0"/>
      <w:sz w:val="16"/>
      <w:szCs w:val="16"/>
      <w:lang w:eastAsia="nl-NL"/>
    </w:rPr>
  </w:style>
  <w:style w:type="paragraph" w:customStyle="1" w:styleId="Equation">
    <w:name w:val="Equation"/>
    <w:basedOn w:val="Normal"/>
    <w:rsid w:val="003F0AF8"/>
    <w:pPr>
      <w:widowControl/>
      <w:autoSpaceDE w:val="0"/>
      <w:autoSpaceDN w:val="0"/>
      <w:adjustRightInd w:val="0"/>
      <w:spacing w:after="240"/>
      <w:jc w:val="right"/>
    </w:pPr>
    <w:rPr>
      <w:rFonts w:ascii="Times New Roman" w:eastAsia="SimSun" w:hAnsi="Times New Roman"/>
      <w:snapToGrid/>
      <w:sz w:val="20"/>
      <w:lang w:val="en-US" w:eastAsia="zh-CN"/>
    </w:rPr>
  </w:style>
  <w:style w:type="paragraph" w:styleId="NoSpacing">
    <w:name w:val="No Spacing"/>
    <w:uiPriority w:val="1"/>
    <w:qFormat/>
    <w:rsid w:val="003F0AF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eastAsia="nl-NL"/>
    </w:rPr>
  </w:style>
  <w:style w:type="paragraph" w:customStyle="1" w:styleId="References">
    <w:name w:val="References"/>
    <w:basedOn w:val="Normal"/>
    <w:rsid w:val="003F0AF8"/>
    <w:pPr>
      <w:widowControl/>
      <w:autoSpaceDE w:val="0"/>
      <w:autoSpaceDN w:val="0"/>
      <w:adjustRightInd w:val="0"/>
      <w:spacing w:after="240"/>
      <w:jc w:val="both"/>
    </w:pPr>
    <w:rPr>
      <w:rFonts w:ascii="Times New Roman" w:eastAsia="SimSun" w:hAnsi="Times New Roman"/>
      <w:snapToGrid/>
      <w:sz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2B3D2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3D2E"/>
    <w:rPr>
      <w:rFonts w:ascii="Courier New" w:eastAsia="Times New Roman" w:hAnsi="Courier New" w:cs="Times New Roman"/>
      <w:snapToGrid w:val="0"/>
      <w:sz w:val="24"/>
      <w:szCs w:val="20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2B3D2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D2E"/>
    <w:rPr>
      <w:rFonts w:ascii="Courier New" w:eastAsia="Times New Roman" w:hAnsi="Courier New" w:cs="Times New Roman"/>
      <w:snapToGrid w:val="0"/>
      <w:sz w:val="24"/>
      <w:szCs w:val="20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A86753"/>
    <w:rPr>
      <w:color w:val="808080"/>
    </w:rPr>
  </w:style>
  <w:style w:type="paragraph" w:styleId="ListParagraph">
    <w:name w:val="List Paragraph"/>
    <w:basedOn w:val="Normal"/>
    <w:uiPriority w:val="34"/>
    <w:qFormat/>
    <w:rsid w:val="00CB6C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08A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01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.Krijnen@student.tudelft.n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CFF845D979C4E999CD4BFB9630BFA" ma:contentTypeVersion="0" ma:contentTypeDescription="Create a new document." ma:contentTypeScope="" ma:versionID="811b775ac9652bc6e8893582ad6f43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9C8EA-892A-414A-BD94-C91FFF58EC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2A162F-AB3D-45A0-A9C8-AE3A8FAC77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8DEEE7-F950-4F6E-B51D-A0F2C23468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0886E8-683E-43F4-B92B-4237A1384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ATPi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 Di Blasio</dc:creator>
  <cp:lastModifiedBy>Bas Krijnen</cp:lastModifiedBy>
  <cp:revision>14</cp:revision>
  <dcterms:created xsi:type="dcterms:W3CDTF">2020-05-13T21:15:00Z</dcterms:created>
  <dcterms:modified xsi:type="dcterms:W3CDTF">2020-05-19T19:18:00Z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0x01010040ECFF845D979C4E999CD4BFB9630BFA</vt:lpwstr>
  </property>
</Properties>
</file>