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029F0" w14:textId="77777777" w:rsidR="00F947E7" w:rsidRPr="00F947E7" w:rsidRDefault="00F947E7" w:rsidP="00F947E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t>PDC2021</w:t>
      </w:r>
    </w:p>
    <w:p w14:paraId="7625A8C3" w14:textId="77777777" w:rsidR="00F947E7" w:rsidRPr="00F947E7" w:rsidRDefault="00F947E7" w:rsidP="00F947E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t>Vienna, Austria</w:t>
      </w:r>
    </w:p>
    <w:p w14:paraId="245D6CCD" w14:textId="77777777" w:rsidR="00F947E7" w:rsidRPr="00F947E7" w:rsidRDefault="00F947E7" w:rsidP="00F947E7">
      <w:pPr>
        <w:rPr>
          <w:rFonts w:ascii="Arial" w:hAnsi="Arial" w:cs="Arial"/>
          <w:color w:val="000000" w:themeColor="text1"/>
        </w:rPr>
      </w:pPr>
    </w:p>
    <w:p w14:paraId="2F23ADB8" w14:textId="4DD6D671" w:rsidR="00F947E7" w:rsidRPr="00F947E7" w:rsidRDefault="00F947E7" w:rsidP="00F947E7">
      <w:pPr>
        <w:jc w:val="center"/>
        <w:rPr>
          <w:rFonts w:ascii="Arial" w:hAnsi="Arial" w:cs="Arial"/>
          <w:i/>
          <w:color w:val="000000" w:themeColor="text1"/>
        </w:rPr>
      </w:pPr>
      <w:r w:rsidRPr="00F947E7">
        <w:rPr>
          <w:rFonts w:ascii="Arial" w:hAnsi="Arial" w:cs="Arial"/>
          <w:i/>
          <w:color w:val="000000" w:themeColor="text1"/>
        </w:rPr>
        <w:t>Please submit your abstract at https://atpi.eventsair.com/7th-iaa-planetary-defense-conference-2021/abstractsubmission</w:t>
      </w:r>
    </w:p>
    <w:p w14:paraId="06CC3CFF" w14:textId="77777777" w:rsidR="00F947E7" w:rsidRPr="00F947E7" w:rsidRDefault="00F947E7" w:rsidP="00F947E7">
      <w:pPr>
        <w:jc w:val="center"/>
        <w:rPr>
          <w:rFonts w:ascii="Arial" w:hAnsi="Arial" w:cs="Arial"/>
          <w:i/>
          <w:color w:val="000000" w:themeColor="text1"/>
        </w:rPr>
      </w:pPr>
    </w:p>
    <w:p w14:paraId="644CAB3F" w14:textId="77777777" w:rsidR="00F947E7" w:rsidRPr="00F947E7" w:rsidRDefault="00F947E7" w:rsidP="00F947E7">
      <w:pPr>
        <w:jc w:val="center"/>
        <w:rPr>
          <w:rFonts w:ascii="Arial" w:hAnsi="Arial" w:cs="Arial"/>
          <w:i/>
          <w:color w:val="000000" w:themeColor="text1"/>
        </w:rPr>
      </w:pPr>
      <w:r w:rsidRPr="00F947E7">
        <w:rPr>
          <w:rFonts w:ascii="Arial" w:hAnsi="Arial" w:cs="Arial"/>
          <w:i/>
          <w:color w:val="000000" w:themeColor="text1"/>
        </w:rPr>
        <w:t>You may visit https://iaaspace.org/pdc</w:t>
      </w:r>
    </w:p>
    <w:p w14:paraId="6C527AF5" w14:textId="77777777" w:rsidR="00F947E7" w:rsidRPr="00F947E7" w:rsidRDefault="00F947E7" w:rsidP="00F947E7">
      <w:pPr>
        <w:jc w:val="center"/>
        <w:rPr>
          <w:rFonts w:ascii="Arial" w:hAnsi="Arial" w:cs="Arial"/>
          <w:color w:val="000000" w:themeColor="text1"/>
        </w:rPr>
      </w:pPr>
    </w:p>
    <w:p w14:paraId="3343F880" w14:textId="77777777" w:rsidR="00F947E7" w:rsidRPr="00F947E7" w:rsidRDefault="00F947E7" w:rsidP="00F947E7">
      <w:pPr>
        <w:jc w:val="center"/>
        <w:rPr>
          <w:rFonts w:ascii="Arial" w:hAnsi="Arial" w:cs="Arial"/>
          <w:i/>
          <w:color w:val="000000" w:themeColor="text1"/>
        </w:rPr>
      </w:pPr>
      <w:r w:rsidRPr="00F947E7">
        <w:rPr>
          <w:rFonts w:ascii="Arial" w:hAnsi="Arial" w:cs="Arial"/>
          <w:i/>
          <w:color w:val="000000" w:themeColor="text1"/>
        </w:rPr>
        <w:t>(please choose one box to be checked)</w:t>
      </w:r>
    </w:p>
    <w:p w14:paraId="51A104C4" w14:textId="2D37314B" w:rsidR="00F947E7" w:rsidRDefault="00F947E7" w:rsidP="00F947E7">
      <w:pPr>
        <w:jc w:val="center"/>
        <w:rPr>
          <w:rFonts w:ascii="Arial" w:hAnsi="Arial" w:cs="Arial"/>
          <w:i/>
          <w:color w:val="000000" w:themeColor="text1"/>
        </w:rPr>
      </w:pPr>
      <w:r w:rsidRPr="00F947E7">
        <w:rPr>
          <w:rFonts w:ascii="Arial" w:hAnsi="Arial" w:cs="Arial"/>
          <w:i/>
          <w:color w:val="000000" w:themeColor="text1"/>
        </w:rPr>
        <w:t>(you may also add a general comment - see end of the page)</w:t>
      </w:r>
    </w:p>
    <w:p w14:paraId="396AE549" w14:textId="54EAEF98" w:rsidR="00413C75" w:rsidRDefault="00413C75" w:rsidP="00F947E7">
      <w:pPr>
        <w:jc w:val="center"/>
        <w:rPr>
          <w:rFonts w:ascii="Arial" w:hAnsi="Arial" w:cs="Arial"/>
          <w:i/>
          <w:color w:val="000000" w:themeColor="text1"/>
        </w:rPr>
      </w:pPr>
    </w:p>
    <w:p w14:paraId="325BE346" w14:textId="66995C20" w:rsidR="00413C75" w:rsidRPr="00413C75" w:rsidRDefault="00413C75" w:rsidP="00413C75">
      <w:pPr>
        <w:pStyle w:val="BodyText2"/>
        <w:rPr>
          <w:rFonts w:cs="Arial"/>
          <w:bCs/>
          <w:i/>
          <w:szCs w:val="24"/>
          <w:lang w:val="en-US"/>
        </w:rPr>
      </w:pPr>
      <w:r w:rsidRPr="00A4497D">
        <w:rPr>
          <w:rFonts w:cs="Arial"/>
          <w:b/>
          <w:i/>
          <w:szCs w:val="24"/>
          <w:lang w:val="en-US"/>
        </w:rPr>
        <w:t>Comments:</w:t>
      </w:r>
      <w:r>
        <w:rPr>
          <w:rFonts w:cs="Arial"/>
          <w:bCs/>
          <w:i/>
          <w:szCs w:val="24"/>
          <w:lang w:val="en-US"/>
        </w:rPr>
        <w:t xml:space="preserve"> </w:t>
      </w:r>
      <w:r w:rsidR="00324143">
        <w:rPr>
          <w:rFonts w:cs="Arial"/>
          <w:bCs/>
          <w:i/>
          <w:szCs w:val="24"/>
          <w:lang w:val="en-US"/>
        </w:rPr>
        <w:t>First choice as a Talk/</w:t>
      </w:r>
      <w:r>
        <w:rPr>
          <w:rFonts w:cs="Arial"/>
          <w:bCs/>
          <w:i/>
          <w:szCs w:val="24"/>
          <w:lang w:val="en-US"/>
        </w:rPr>
        <w:t>Oral Presentation</w:t>
      </w:r>
      <w:r w:rsidR="00324143">
        <w:rPr>
          <w:rFonts w:cs="Arial"/>
          <w:bCs/>
          <w:i/>
          <w:szCs w:val="24"/>
          <w:lang w:val="en-US"/>
        </w:rPr>
        <w:t>; Second choice as a Poster</w:t>
      </w:r>
    </w:p>
    <w:p w14:paraId="282973E0" w14:textId="35BF219C" w:rsidR="00413C75" w:rsidRPr="00A4497D" w:rsidRDefault="00413C75" w:rsidP="00413C75">
      <w:pPr>
        <w:pStyle w:val="BodyText2"/>
        <w:rPr>
          <w:rFonts w:cs="Arial"/>
          <w:i/>
          <w:sz w:val="22"/>
          <w:szCs w:val="22"/>
          <w:lang w:val="en-US"/>
        </w:rPr>
      </w:pPr>
      <w:r w:rsidRPr="00A4497D">
        <w:rPr>
          <w:rFonts w:cs="Arial"/>
          <w:i/>
          <w:sz w:val="22"/>
          <w:szCs w:val="22"/>
          <w:lang w:val="en-US"/>
        </w:rPr>
        <w:t>(</w:t>
      </w:r>
      <w:r>
        <w:rPr>
          <w:rFonts w:cs="Arial"/>
          <w:i/>
          <w:sz w:val="22"/>
          <w:szCs w:val="22"/>
          <w:lang w:val="en-US"/>
        </w:rPr>
        <w:t xml:space="preserve">e.g., </w:t>
      </w:r>
      <w:r w:rsidRPr="00A4497D">
        <w:rPr>
          <w:rFonts w:cs="Arial"/>
          <w:i/>
          <w:sz w:val="22"/>
          <w:szCs w:val="22"/>
          <w:lang w:val="en-US"/>
        </w:rPr>
        <w:t>Alternative session, Time slot, Oral or Poster, Etc…)</w:t>
      </w:r>
    </w:p>
    <w:p w14:paraId="53F67E66" w14:textId="77777777" w:rsidR="00413C75" w:rsidRPr="00F947E7" w:rsidRDefault="00413C75" w:rsidP="00F947E7">
      <w:pPr>
        <w:jc w:val="center"/>
        <w:rPr>
          <w:rFonts w:ascii="Arial" w:hAnsi="Arial" w:cs="Arial"/>
          <w:i/>
          <w:color w:val="000000" w:themeColor="text1"/>
        </w:rPr>
      </w:pPr>
    </w:p>
    <w:bookmarkStart w:id="0" w:name="Check2"/>
    <w:p w14:paraId="30E7F46B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47E7">
        <w:rPr>
          <w:rFonts w:ascii="Arial" w:hAnsi="Arial" w:cs="Arial"/>
          <w:b/>
          <w:bCs/>
          <w:color w:val="000000" w:themeColor="text1"/>
        </w:rPr>
        <w:instrText xml:space="preserve"> FORMCHECKBOX </w:instrText>
      </w:r>
      <w:r w:rsidR="00DB6D02">
        <w:rPr>
          <w:rFonts w:ascii="Arial" w:hAnsi="Arial" w:cs="Arial"/>
          <w:b/>
          <w:bCs/>
          <w:color w:val="000000" w:themeColor="text1"/>
        </w:rPr>
      </w:r>
      <w:r w:rsidR="00DB6D0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F947E7">
        <w:rPr>
          <w:rFonts w:ascii="Arial" w:hAnsi="Arial" w:cs="Arial"/>
          <w:b/>
          <w:bCs/>
          <w:color w:val="000000" w:themeColor="text1"/>
        </w:rPr>
        <w:fldChar w:fldCharType="end"/>
      </w:r>
      <w:bookmarkEnd w:id="0"/>
      <w:r w:rsidRPr="00F947E7">
        <w:rPr>
          <w:rFonts w:ascii="Arial" w:hAnsi="Arial" w:cs="Arial"/>
          <w:b/>
          <w:bCs/>
          <w:color w:val="000000" w:themeColor="text1"/>
        </w:rPr>
        <w:t xml:space="preserve"> Key International and Political Developments</w:t>
      </w:r>
    </w:p>
    <w:p w14:paraId="4D988AAE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947E7">
        <w:rPr>
          <w:rFonts w:ascii="Arial" w:hAnsi="Arial" w:cs="Arial"/>
          <w:b/>
          <w:bCs/>
          <w:color w:val="000000" w:themeColor="text1"/>
        </w:rPr>
        <w:instrText xml:space="preserve"> FORMCHECKBOX </w:instrText>
      </w:r>
      <w:r w:rsidR="00DB6D02">
        <w:rPr>
          <w:rFonts w:ascii="Arial" w:hAnsi="Arial" w:cs="Arial"/>
          <w:b/>
          <w:bCs/>
          <w:color w:val="000000" w:themeColor="text1"/>
        </w:rPr>
      </w:r>
      <w:r w:rsidR="00DB6D0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F947E7">
        <w:rPr>
          <w:rFonts w:ascii="Arial" w:hAnsi="Arial" w:cs="Arial"/>
          <w:b/>
          <w:bCs/>
          <w:color w:val="000000" w:themeColor="text1"/>
        </w:rPr>
        <w:fldChar w:fldCharType="end"/>
      </w:r>
      <w:bookmarkEnd w:id="1"/>
      <w:r w:rsidRPr="00F947E7">
        <w:rPr>
          <w:rFonts w:ascii="Arial" w:hAnsi="Arial" w:cs="Arial"/>
          <w:b/>
          <w:bCs/>
          <w:color w:val="000000" w:themeColor="text1"/>
        </w:rPr>
        <w:t xml:space="preserve"> Advancements and Progress in NEO Discovery</w:t>
      </w:r>
    </w:p>
    <w:p w14:paraId="700D1EEF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F947E7">
        <w:rPr>
          <w:rFonts w:ascii="Arial" w:hAnsi="Arial" w:cs="Arial"/>
          <w:b/>
          <w:bCs/>
          <w:color w:val="000000" w:themeColor="text1"/>
        </w:rPr>
        <w:instrText xml:space="preserve"> FORMCHECKBOX </w:instrText>
      </w:r>
      <w:r w:rsidR="00DB6D02">
        <w:rPr>
          <w:rFonts w:ascii="Arial" w:hAnsi="Arial" w:cs="Arial"/>
          <w:b/>
          <w:bCs/>
          <w:color w:val="000000" w:themeColor="text1"/>
        </w:rPr>
      </w:r>
      <w:r w:rsidR="00DB6D0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F947E7">
        <w:rPr>
          <w:rFonts w:ascii="Arial" w:hAnsi="Arial" w:cs="Arial"/>
          <w:b/>
          <w:bCs/>
          <w:color w:val="000000" w:themeColor="text1"/>
        </w:rPr>
        <w:fldChar w:fldCharType="end"/>
      </w:r>
      <w:bookmarkEnd w:id="2"/>
      <w:r w:rsidRPr="00F947E7">
        <w:rPr>
          <w:rFonts w:ascii="Arial" w:hAnsi="Arial" w:cs="Arial"/>
          <w:b/>
          <w:bCs/>
          <w:color w:val="000000" w:themeColor="text1"/>
        </w:rPr>
        <w:t xml:space="preserve"> NEO Characterization Results</w:t>
      </w:r>
    </w:p>
    <w:p w14:paraId="42689BFA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F947E7">
        <w:rPr>
          <w:rFonts w:ascii="Arial" w:hAnsi="Arial" w:cs="Arial"/>
          <w:b/>
          <w:bCs/>
          <w:color w:val="000000" w:themeColor="text1"/>
        </w:rPr>
        <w:instrText xml:space="preserve"> FORMCHECKBOX </w:instrText>
      </w:r>
      <w:r w:rsidR="00DB6D02">
        <w:rPr>
          <w:rFonts w:ascii="Arial" w:hAnsi="Arial" w:cs="Arial"/>
          <w:b/>
          <w:bCs/>
          <w:color w:val="000000" w:themeColor="text1"/>
        </w:rPr>
      </w:r>
      <w:r w:rsidR="00DB6D0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F947E7">
        <w:rPr>
          <w:rFonts w:ascii="Arial" w:hAnsi="Arial" w:cs="Arial"/>
          <w:b/>
          <w:bCs/>
          <w:color w:val="000000" w:themeColor="text1"/>
        </w:rPr>
        <w:fldChar w:fldCharType="end"/>
      </w:r>
      <w:bookmarkEnd w:id="3"/>
      <w:r w:rsidRPr="00F947E7">
        <w:rPr>
          <w:rFonts w:ascii="Arial" w:hAnsi="Arial" w:cs="Arial"/>
          <w:b/>
          <w:bCs/>
          <w:color w:val="000000" w:themeColor="text1"/>
        </w:rPr>
        <w:t xml:space="preserve"> Deflection and Disruption Models &amp; Testing</w:t>
      </w:r>
    </w:p>
    <w:p w14:paraId="4234A80D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947E7">
        <w:rPr>
          <w:rFonts w:ascii="Arial" w:hAnsi="Arial" w:cs="Arial"/>
          <w:b/>
          <w:bCs/>
          <w:color w:val="000000" w:themeColor="text1"/>
        </w:rPr>
        <w:instrText xml:space="preserve"> FORMCHECKBOX </w:instrText>
      </w:r>
      <w:r w:rsidR="00DB6D02">
        <w:rPr>
          <w:rFonts w:ascii="Arial" w:hAnsi="Arial" w:cs="Arial"/>
          <w:b/>
          <w:bCs/>
          <w:color w:val="000000" w:themeColor="text1"/>
        </w:rPr>
      </w:r>
      <w:r w:rsidR="00DB6D0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F947E7">
        <w:rPr>
          <w:rFonts w:ascii="Arial" w:hAnsi="Arial" w:cs="Arial"/>
          <w:b/>
          <w:bCs/>
          <w:color w:val="000000" w:themeColor="text1"/>
        </w:rPr>
        <w:fldChar w:fldCharType="end"/>
      </w:r>
      <w:r w:rsidRPr="00F947E7">
        <w:rPr>
          <w:rFonts w:ascii="Arial" w:hAnsi="Arial" w:cs="Arial"/>
          <w:b/>
          <w:bCs/>
          <w:color w:val="000000" w:themeColor="text1"/>
        </w:rPr>
        <w:t xml:space="preserve"> Mission &amp; Campaign Designs</w:t>
      </w:r>
    </w:p>
    <w:p w14:paraId="791FD994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947E7">
        <w:rPr>
          <w:rFonts w:ascii="Arial" w:hAnsi="Arial" w:cs="Arial"/>
          <w:b/>
          <w:bCs/>
          <w:color w:val="000000" w:themeColor="text1"/>
        </w:rPr>
        <w:instrText xml:space="preserve"> FORMCHECKBOX </w:instrText>
      </w:r>
      <w:r w:rsidR="00DB6D02">
        <w:rPr>
          <w:rFonts w:ascii="Arial" w:hAnsi="Arial" w:cs="Arial"/>
          <w:b/>
          <w:bCs/>
          <w:color w:val="000000" w:themeColor="text1"/>
        </w:rPr>
      </w:r>
      <w:r w:rsidR="00DB6D0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F947E7">
        <w:rPr>
          <w:rFonts w:ascii="Arial" w:hAnsi="Arial" w:cs="Arial"/>
          <w:b/>
          <w:bCs/>
          <w:color w:val="000000" w:themeColor="text1"/>
        </w:rPr>
        <w:fldChar w:fldCharType="end"/>
      </w:r>
      <w:r w:rsidRPr="00F947E7">
        <w:rPr>
          <w:rFonts w:ascii="Arial" w:hAnsi="Arial" w:cs="Arial"/>
          <w:b/>
          <w:bCs/>
          <w:color w:val="000000" w:themeColor="text1"/>
        </w:rPr>
        <w:t xml:space="preserve"> Impact Consequences</w:t>
      </w:r>
    </w:p>
    <w:p w14:paraId="55EB0152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947E7">
        <w:rPr>
          <w:rFonts w:ascii="Arial" w:hAnsi="Arial" w:cs="Arial"/>
          <w:b/>
          <w:bCs/>
          <w:color w:val="000000" w:themeColor="text1"/>
        </w:rPr>
        <w:instrText xml:space="preserve"> FORMCHECKBOX </w:instrText>
      </w:r>
      <w:r w:rsidR="00DB6D02">
        <w:rPr>
          <w:rFonts w:ascii="Arial" w:hAnsi="Arial" w:cs="Arial"/>
          <w:b/>
          <w:bCs/>
          <w:color w:val="000000" w:themeColor="text1"/>
        </w:rPr>
      </w:r>
      <w:r w:rsidR="00DB6D0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F947E7">
        <w:rPr>
          <w:rFonts w:ascii="Arial" w:hAnsi="Arial" w:cs="Arial"/>
          <w:b/>
          <w:bCs/>
          <w:color w:val="000000" w:themeColor="text1"/>
        </w:rPr>
        <w:fldChar w:fldCharType="end"/>
      </w:r>
      <w:r w:rsidRPr="00F947E7">
        <w:rPr>
          <w:rFonts w:ascii="Arial" w:hAnsi="Arial" w:cs="Arial"/>
          <w:b/>
          <w:bCs/>
          <w:color w:val="000000" w:themeColor="text1"/>
        </w:rPr>
        <w:t xml:space="preserve"> Disaster Response</w:t>
      </w:r>
    </w:p>
    <w:p w14:paraId="339E78B0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6"/>
      <w:r w:rsidRPr="00F947E7">
        <w:rPr>
          <w:rFonts w:ascii="Arial" w:hAnsi="Arial" w:cs="Arial"/>
          <w:b/>
          <w:bCs/>
          <w:color w:val="000000" w:themeColor="text1"/>
        </w:rPr>
        <w:instrText xml:space="preserve"> FORMCHECKBOX </w:instrText>
      </w:r>
      <w:r w:rsidR="00DB6D02">
        <w:rPr>
          <w:rFonts w:ascii="Arial" w:hAnsi="Arial" w:cs="Arial"/>
          <w:b/>
          <w:bCs/>
          <w:color w:val="000000" w:themeColor="text1"/>
        </w:rPr>
      </w:r>
      <w:r w:rsidR="00DB6D0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F947E7">
        <w:rPr>
          <w:rFonts w:ascii="Arial" w:hAnsi="Arial" w:cs="Arial"/>
          <w:b/>
          <w:bCs/>
          <w:color w:val="000000" w:themeColor="text1"/>
        </w:rPr>
        <w:fldChar w:fldCharType="end"/>
      </w:r>
      <w:bookmarkEnd w:id="4"/>
      <w:r w:rsidRPr="00F947E7">
        <w:rPr>
          <w:rFonts w:ascii="Arial" w:hAnsi="Arial" w:cs="Arial"/>
          <w:b/>
          <w:bCs/>
          <w:color w:val="000000" w:themeColor="text1"/>
        </w:rPr>
        <w:t xml:space="preserve"> Decision to Act</w:t>
      </w:r>
    </w:p>
    <w:p w14:paraId="6188BFDE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7"/>
      <w:r w:rsidRPr="00F947E7">
        <w:rPr>
          <w:rFonts w:ascii="Arial" w:hAnsi="Arial" w:cs="Arial"/>
          <w:b/>
          <w:bCs/>
          <w:color w:val="000000" w:themeColor="text1"/>
        </w:rPr>
        <w:instrText xml:space="preserve"> FORMCHECKBOX </w:instrText>
      </w:r>
      <w:r w:rsidR="00DB6D02">
        <w:rPr>
          <w:rFonts w:ascii="Arial" w:hAnsi="Arial" w:cs="Arial"/>
          <w:b/>
          <w:bCs/>
          <w:color w:val="000000" w:themeColor="text1"/>
        </w:rPr>
      </w:r>
      <w:r w:rsidR="00DB6D0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F947E7">
        <w:rPr>
          <w:rFonts w:ascii="Arial" w:hAnsi="Arial" w:cs="Arial"/>
          <w:b/>
          <w:bCs/>
          <w:color w:val="000000" w:themeColor="text1"/>
        </w:rPr>
        <w:fldChar w:fldCharType="end"/>
      </w:r>
      <w:bookmarkEnd w:id="5"/>
      <w:r w:rsidRPr="00F947E7">
        <w:rPr>
          <w:rFonts w:ascii="Arial" w:hAnsi="Arial" w:cs="Arial"/>
          <w:b/>
          <w:bCs/>
          <w:color w:val="000000" w:themeColor="text1"/>
        </w:rPr>
        <w:t xml:space="preserve"> Public Education &amp; Communication</w:t>
      </w:r>
    </w:p>
    <w:p w14:paraId="56358FDF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</w:p>
    <w:p w14:paraId="5FDD5140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</w:p>
    <w:p w14:paraId="4484E8B0" w14:textId="77777777" w:rsidR="00F947E7" w:rsidRPr="00F947E7" w:rsidRDefault="00F947E7" w:rsidP="00F947E7">
      <w:pPr>
        <w:jc w:val="center"/>
        <w:rPr>
          <w:rFonts w:ascii="Arial" w:eastAsiaTheme="minorHAnsi" w:hAnsi="Arial" w:cs="Arial"/>
          <w:b/>
          <w:bCs/>
          <w:color w:val="000000" w:themeColor="text1"/>
        </w:rPr>
      </w:pPr>
      <w:r w:rsidRPr="00F947E7">
        <w:rPr>
          <w:rFonts w:ascii="Arial" w:hAnsi="Arial" w:cs="Arial"/>
          <w:b/>
          <w:bCs/>
          <w:color w:val="000000" w:themeColor="text1"/>
        </w:rPr>
        <w:t>U.S. Department of Commerce/National Oceanic and Atmospheric Administration (NOAA) Support to Planetary Defense and Associated Responsibilities to Prepare for, Warn, and Mitigate Effects of Potential Asteroid or Comet Impacts with Earth</w:t>
      </w:r>
    </w:p>
    <w:p w14:paraId="61A591F9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</w:p>
    <w:p w14:paraId="27DDD799" w14:textId="0539C2A3" w:rsidR="00F947E7" w:rsidRPr="00F947E7" w:rsidRDefault="00F947E7" w:rsidP="00F947E7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Naaman Michael </w:t>
      </w:r>
      <w:proofErr w:type="gramStart"/>
      <w:r>
        <w:rPr>
          <w:rFonts w:ascii="Arial" w:hAnsi="Arial" w:cs="Arial"/>
          <w:b/>
          <w:bCs/>
          <w:color w:val="000000" w:themeColor="text1"/>
        </w:rPr>
        <w:t>Simpson</w:t>
      </w:r>
      <w:r w:rsidRPr="00F947E7">
        <w:rPr>
          <w:rFonts w:ascii="Arial" w:hAnsi="Arial" w:cs="Arial"/>
          <w:b/>
          <w:bCs/>
          <w:color w:val="000000" w:themeColor="text1"/>
          <w:vertAlign w:val="superscript"/>
        </w:rPr>
        <w:t>(</w:t>
      </w:r>
      <w:proofErr w:type="gramEnd"/>
      <w:r w:rsidRPr="00F947E7">
        <w:rPr>
          <w:rFonts w:ascii="Arial" w:hAnsi="Arial" w:cs="Arial"/>
          <w:b/>
          <w:bCs/>
          <w:color w:val="000000" w:themeColor="text1"/>
          <w:vertAlign w:val="superscript"/>
        </w:rPr>
        <w:t>1</w:t>
      </w:r>
      <w:r w:rsidRPr="00F947E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86ED14C" w14:textId="36207ACA" w:rsidR="00F947E7" w:rsidRPr="00F947E7" w:rsidRDefault="00F947E7" w:rsidP="00F947E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F947E7">
        <w:rPr>
          <w:rFonts w:ascii="Arial" w:hAnsi="Arial" w:cs="Arial"/>
          <w:iCs/>
          <w:color w:val="000000" w:themeColor="text1"/>
          <w:vertAlign w:val="superscript"/>
        </w:rPr>
        <w:t>(</w:t>
      </w:r>
      <w:proofErr w:type="gramStart"/>
      <w:r w:rsidRPr="00F947E7">
        <w:rPr>
          <w:rFonts w:ascii="Arial" w:hAnsi="Arial" w:cs="Arial"/>
          <w:iCs/>
          <w:color w:val="000000" w:themeColor="text1"/>
          <w:vertAlign w:val="superscript"/>
        </w:rPr>
        <w:t>1)</w:t>
      </w:r>
      <w:r>
        <w:rPr>
          <w:rFonts w:ascii="Arial" w:hAnsi="Arial" w:cs="Arial"/>
          <w:i/>
          <w:iCs/>
          <w:color w:val="000000" w:themeColor="text1"/>
        </w:rPr>
        <w:t>Department</w:t>
      </w:r>
      <w:proofErr w:type="gramEnd"/>
      <w:r>
        <w:rPr>
          <w:rFonts w:ascii="Arial" w:hAnsi="Arial" w:cs="Arial"/>
          <w:i/>
          <w:iCs/>
          <w:color w:val="000000" w:themeColor="text1"/>
        </w:rPr>
        <w:t xml:space="preserve"> of Commerce/NOAA</w:t>
      </w:r>
      <w:r w:rsidRPr="00F947E7">
        <w:rPr>
          <w:rFonts w:ascii="Arial" w:hAnsi="Arial" w:cs="Arial"/>
          <w:i/>
          <w:iCs/>
          <w:color w:val="000000" w:themeColor="text1"/>
        </w:rPr>
        <w:t xml:space="preserve">, </w:t>
      </w:r>
      <w:r>
        <w:rPr>
          <w:rFonts w:ascii="Arial" w:hAnsi="Arial" w:cs="Arial"/>
          <w:i/>
          <w:iCs/>
          <w:color w:val="000000" w:themeColor="text1"/>
        </w:rPr>
        <w:t>7700 Hubble Drive, Lanham, MD 20706, USA</w:t>
      </w:r>
      <w:r w:rsidRPr="00F947E7">
        <w:rPr>
          <w:rFonts w:ascii="Arial" w:hAnsi="Arial" w:cs="Arial"/>
          <w:i/>
          <w:iCs/>
          <w:color w:val="000000" w:themeColor="text1"/>
        </w:rPr>
        <w:t xml:space="preserve">, </w:t>
      </w:r>
      <w:r>
        <w:rPr>
          <w:rFonts w:ascii="Arial" w:hAnsi="Arial" w:cs="Arial"/>
          <w:i/>
          <w:iCs/>
          <w:color w:val="000000" w:themeColor="text1"/>
        </w:rPr>
        <w:t>301.713.4819</w:t>
      </w:r>
      <w:r w:rsidRPr="00F947E7">
        <w:rPr>
          <w:rFonts w:ascii="Arial" w:hAnsi="Arial" w:cs="Arial"/>
          <w:i/>
          <w:iCs/>
          <w:color w:val="000000" w:themeColor="text1"/>
        </w:rPr>
        <w:t xml:space="preserve">, </w:t>
      </w:r>
      <w:r>
        <w:rPr>
          <w:rFonts w:ascii="Arial" w:hAnsi="Arial" w:cs="Arial"/>
          <w:i/>
          <w:iCs/>
          <w:color w:val="000000" w:themeColor="text1"/>
        </w:rPr>
        <w:t>michael.simpson@noaa.gov</w:t>
      </w:r>
    </w:p>
    <w:p w14:paraId="7E8B10E4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</w:p>
    <w:p w14:paraId="38140539" w14:textId="0338D910" w:rsidR="00F947E7" w:rsidRPr="00F947E7" w:rsidRDefault="00F947E7" w:rsidP="00F947E7">
      <w:pPr>
        <w:rPr>
          <w:rFonts w:ascii="Arial" w:hAnsi="Arial" w:cs="Arial"/>
          <w:i/>
          <w:color w:val="000000" w:themeColor="text1"/>
        </w:rPr>
      </w:pPr>
      <w:r w:rsidRPr="00F947E7">
        <w:rPr>
          <w:rFonts w:ascii="Arial" w:hAnsi="Arial" w:cs="Arial"/>
          <w:b/>
          <w:bCs/>
          <w:i/>
          <w:color w:val="000000" w:themeColor="text1"/>
        </w:rPr>
        <w:t xml:space="preserve">Keywords: </w:t>
      </w:r>
      <w:r w:rsidR="00413C75">
        <w:rPr>
          <w:rFonts w:ascii="Arial" w:hAnsi="Arial" w:cs="Arial"/>
          <w:i/>
          <w:color w:val="000000" w:themeColor="text1"/>
        </w:rPr>
        <w:t>NOAA, Tsunami, Atmospheric, Modeling, Warning</w:t>
      </w:r>
    </w:p>
    <w:p w14:paraId="73192210" w14:textId="77777777" w:rsidR="00F947E7" w:rsidRPr="00F947E7" w:rsidRDefault="00F947E7" w:rsidP="00F947E7">
      <w:pPr>
        <w:rPr>
          <w:rFonts w:ascii="Arial" w:hAnsi="Arial" w:cs="Arial"/>
          <w:b/>
          <w:bCs/>
          <w:color w:val="000000" w:themeColor="text1"/>
        </w:rPr>
      </w:pPr>
    </w:p>
    <w:p w14:paraId="263CAF28" w14:textId="77777777" w:rsidR="00F947E7" w:rsidRPr="00F947E7" w:rsidRDefault="00F947E7" w:rsidP="00413C75">
      <w:pPr>
        <w:jc w:val="center"/>
        <w:rPr>
          <w:rFonts w:ascii="Arial" w:hAnsi="Arial" w:cs="Arial"/>
          <w:b/>
          <w:bCs/>
          <w:color w:val="000000" w:themeColor="text1"/>
          <w:lang w:val="x-none"/>
        </w:rPr>
      </w:pPr>
      <w:r w:rsidRPr="00F947E7">
        <w:rPr>
          <w:rFonts w:ascii="Arial" w:hAnsi="Arial" w:cs="Arial"/>
          <w:b/>
          <w:bCs/>
          <w:color w:val="000000" w:themeColor="text1"/>
          <w:lang w:val="x-none"/>
        </w:rPr>
        <w:t>ABSTRACT</w:t>
      </w:r>
    </w:p>
    <w:p w14:paraId="6F140DC2" w14:textId="1B916906" w:rsidR="002B5126" w:rsidRPr="00F947E7" w:rsidRDefault="002B5126" w:rsidP="00F947E7">
      <w:pPr>
        <w:jc w:val="both"/>
        <w:rPr>
          <w:rFonts w:ascii="Arial" w:hAnsi="Arial" w:cs="Arial"/>
          <w:color w:val="000000" w:themeColor="text1"/>
        </w:rPr>
      </w:pPr>
    </w:p>
    <w:p w14:paraId="756DBBFE" w14:textId="2470216E" w:rsidR="002D7379" w:rsidRPr="00F947E7" w:rsidRDefault="00546697" w:rsidP="00F947E7">
      <w:pPr>
        <w:jc w:val="both"/>
        <w:rPr>
          <w:rFonts w:ascii="Arial" w:hAnsi="Arial" w:cs="Arial"/>
          <w:color w:val="000000" w:themeColor="text1"/>
        </w:rPr>
      </w:pPr>
      <w:r w:rsidRPr="00F947E7">
        <w:rPr>
          <w:rFonts w:ascii="Arial" w:hAnsi="Arial" w:cs="Arial"/>
          <w:color w:val="000000" w:themeColor="text1"/>
        </w:rPr>
        <w:t xml:space="preserve">Since the beginning of the </w:t>
      </w:r>
      <w:r w:rsidR="00BE1134" w:rsidRPr="00F947E7">
        <w:rPr>
          <w:rFonts w:ascii="Arial" w:hAnsi="Arial" w:cs="Arial"/>
          <w:color w:val="000000" w:themeColor="text1"/>
        </w:rPr>
        <w:t xml:space="preserve">recent </w:t>
      </w:r>
      <w:r w:rsidR="006D6A06" w:rsidRPr="00F947E7">
        <w:rPr>
          <w:rFonts w:ascii="Arial" w:hAnsi="Arial" w:cs="Arial"/>
          <w:color w:val="000000" w:themeColor="text1"/>
        </w:rPr>
        <w:t>P</w:t>
      </w:r>
      <w:r w:rsidRPr="00F947E7">
        <w:rPr>
          <w:rFonts w:ascii="Arial" w:hAnsi="Arial" w:cs="Arial"/>
          <w:color w:val="000000" w:themeColor="text1"/>
        </w:rPr>
        <w:t xml:space="preserve">lanetary </w:t>
      </w:r>
      <w:r w:rsidR="006D6A06" w:rsidRPr="00F947E7">
        <w:rPr>
          <w:rFonts w:ascii="Arial" w:hAnsi="Arial" w:cs="Arial"/>
          <w:color w:val="000000" w:themeColor="text1"/>
        </w:rPr>
        <w:t>D</w:t>
      </w:r>
      <w:r w:rsidRPr="00F947E7">
        <w:rPr>
          <w:rFonts w:ascii="Arial" w:hAnsi="Arial" w:cs="Arial"/>
          <w:color w:val="000000" w:themeColor="text1"/>
        </w:rPr>
        <w:t>efense effort</w:t>
      </w:r>
      <w:r w:rsidR="001C23B0" w:rsidRPr="00F947E7">
        <w:rPr>
          <w:rFonts w:ascii="Arial" w:hAnsi="Arial" w:cs="Arial"/>
          <w:color w:val="000000" w:themeColor="text1"/>
        </w:rPr>
        <w:t xml:space="preserve">s, </w:t>
      </w:r>
      <w:r w:rsidRPr="00F947E7">
        <w:rPr>
          <w:rFonts w:ascii="Arial" w:hAnsi="Arial" w:cs="Arial"/>
          <w:color w:val="000000" w:themeColor="text1"/>
        </w:rPr>
        <w:t>the U.S. Department of Commerce</w:t>
      </w:r>
      <w:r w:rsidR="001C23B0" w:rsidRPr="00F947E7">
        <w:rPr>
          <w:rFonts w:ascii="Arial" w:hAnsi="Arial" w:cs="Arial"/>
          <w:color w:val="000000" w:themeColor="text1"/>
        </w:rPr>
        <w:t xml:space="preserve">, </w:t>
      </w:r>
      <w:r w:rsidR="00BA4144" w:rsidRPr="00F947E7">
        <w:rPr>
          <w:rFonts w:ascii="Arial" w:hAnsi="Arial" w:cs="Arial"/>
          <w:color w:val="000000" w:themeColor="text1"/>
        </w:rPr>
        <w:t>National Oceanic and Atmospheric Administration (</w:t>
      </w:r>
      <w:r w:rsidRPr="00F947E7">
        <w:rPr>
          <w:rFonts w:ascii="Arial" w:hAnsi="Arial" w:cs="Arial"/>
          <w:color w:val="000000" w:themeColor="text1"/>
        </w:rPr>
        <w:t>NOAA</w:t>
      </w:r>
      <w:r w:rsidR="00BA4144" w:rsidRPr="00F947E7">
        <w:rPr>
          <w:rFonts w:ascii="Arial" w:hAnsi="Arial" w:cs="Arial"/>
          <w:color w:val="000000" w:themeColor="text1"/>
        </w:rPr>
        <w:t>)</w:t>
      </w:r>
      <w:r w:rsidRPr="00F947E7">
        <w:rPr>
          <w:rFonts w:ascii="Arial" w:hAnsi="Arial" w:cs="Arial"/>
          <w:color w:val="000000" w:themeColor="text1"/>
        </w:rPr>
        <w:t xml:space="preserve"> </w:t>
      </w:r>
      <w:r w:rsidR="001C23B0" w:rsidRPr="00F947E7">
        <w:rPr>
          <w:rFonts w:ascii="Arial" w:hAnsi="Arial" w:cs="Arial"/>
          <w:color w:val="000000" w:themeColor="text1"/>
        </w:rPr>
        <w:t>has</w:t>
      </w:r>
      <w:r w:rsidRPr="00F947E7">
        <w:rPr>
          <w:rFonts w:ascii="Arial" w:hAnsi="Arial" w:cs="Arial"/>
          <w:color w:val="000000" w:themeColor="text1"/>
        </w:rPr>
        <w:t xml:space="preserve"> supporte</w:t>
      </w:r>
      <w:r w:rsidR="001C23B0" w:rsidRPr="00F947E7">
        <w:rPr>
          <w:rFonts w:ascii="Arial" w:hAnsi="Arial" w:cs="Arial"/>
          <w:color w:val="000000" w:themeColor="text1"/>
        </w:rPr>
        <w:t>d the</w:t>
      </w:r>
      <w:r w:rsidRPr="00F947E7">
        <w:rPr>
          <w:rFonts w:ascii="Arial" w:hAnsi="Arial" w:cs="Arial"/>
          <w:color w:val="000000" w:themeColor="text1"/>
        </w:rPr>
        <w:t xml:space="preserve"> </w:t>
      </w:r>
      <w:r w:rsidR="004D4EB5">
        <w:rPr>
          <w:rFonts w:ascii="Arial" w:hAnsi="Arial" w:cs="Arial"/>
          <w:color w:val="000000" w:themeColor="text1"/>
        </w:rPr>
        <w:t xml:space="preserve">White House </w:t>
      </w:r>
      <w:r w:rsidR="00BA4144" w:rsidRPr="00F947E7">
        <w:rPr>
          <w:rFonts w:ascii="Arial" w:hAnsi="Arial" w:cs="Arial"/>
          <w:color w:val="000000" w:themeColor="text1"/>
        </w:rPr>
        <w:t>Office of Science Technology and Policy (</w:t>
      </w:r>
      <w:r w:rsidRPr="00F947E7">
        <w:rPr>
          <w:rFonts w:ascii="Arial" w:hAnsi="Arial" w:cs="Arial"/>
          <w:color w:val="000000" w:themeColor="text1"/>
        </w:rPr>
        <w:t>OSTP</w:t>
      </w:r>
      <w:r w:rsidR="00BA4144" w:rsidRPr="00F947E7">
        <w:rPr>
          <w:rFonts w:ascii="Arial" w:hAnsi="Arial" w:cs="Arial"/>
          <w:color w:val="000000" w:themeColor="text1"/>
        </w:rPr>
        <w:t>)</w:t>
      </w:r>
      <w:r w:rsidRPr="00F947E7">
        <w:rPr>
          <w:rFonts w:ascii="Arial" w:hAnsi="Arial" w:cs="Arial"/>
          <w:color w:val="000000" w:themeColor="text1"/>
        </w:rPr>
        <w:t xml:space="preserve"> Planetary Defense multi-agency working groups</w:t>
      </w:r>
      <w:r w:rsidR="001C23B0" w:rsidRPr="00F947E7">
        <w:rPr>
          <w:rFonts w:ascii="Arial" w:hAnsi="Arial" w:cs="Arial"/>
          <w:color w:val="000000" w:themeColor="text1"/>
        </w:rPr>
        <w:t xml:space="preserve"> </w:t>
      </w:r>
      <w:r w:rsidRPr="00F947E7">
        <w:rPr>
          <w:rFonts w:ascii="Arial" w:hAnsi="Arial" w:cs="Arial"/>
          <w:color w:val="000000" w:themeColor="text1"/>
        </w:rPr>
        <w:t xml:space="preserve">with </w:t>
      </w:r>
      <w:r w:rsidR="001C23B0" w:rsidRPr="00F947E7">
        <w:rPr>
          <w:rFonts w:ascii="Arial" w:hAnsi="Arial" w:cs="Arial"/>
          <w:color w:val="000000" w:themeColor="text1"/>
        </w:rPr>
        <w:t xml:space="preserve">the </w:t>
      </w:r>
      <w:r w:rsidR="00D65723" w:rsidRPr="00F947E7">
        <w:rPr>
          <w:rFonts w:ascii="Arial" w:hAnsi="Arial" w:cs="Arial"/>
          <w:color w:val="000000" w:themeColor="text1"/>
        </w:rPr>
        <w:t>National Aeronautics and Space Administration (</w:t>
      </w:r>
      <w:r w:rsidRPr="00F947E7">
        <w:rPr>
          <w:rFonts w:ascii="Arial" w:hAnsi="Arial" w:cs="Arial"/>
          <w:color w:val="000000" w:themeColor="text1"/>
        </w:rPr>
        <w:t>NASA</w:t>
      </w:r>
      <w:r w:rsidR="00D65723" w:rsidRPr="00F947E7">
        <w:rPr>
          <w:rFonts w:ascii="Arial" w:hAnsi="Arial" w:cs="Arial"/>
          <w:color w:val="000000" w:themeColor="text1"/>
        </w:rPr>
        <w:t>)</w:t>
      </w:r>
      <w:r w:rsidRPr="00F947E7">
        <w:rPr>
          <w:rFonts w:ascii="Arial" w:hAnsi="Arial" w:cs="Arial"/>
          <w:color w:val="000000" w:themeColor="text1"/>
        </w:rPr>
        <w:t xml:space="preserve">, </w:t>
      </w:r>
      <w:r w:rsidR="003A643C" w:rsidRPr="00F947E7">
        <w:rPr>
          <w:rFonts w:ascii="Arial" w:hAnsi="Arial" w:cs="Arial"/>
          <w:color w:val="000000" w:themeColor="text1"/>
        </w:rPr>
        <w:t>Department of Homeland Security/F</w:t>
      </w:r>
      <w:r w:rsidR="009F6B0F">
        <w:rPr>
          <w:rFonts w:ascii="Arial" w:hAnsi="Arial" w:cs="Arial"/>
          <w:color w:val="000000" w:themeColor="text1"/>
        </w:rPr>
        <w:t xml:space="preserve">ederal </w:t>
      </w:r>
      <w:r w:rsidR="003A643C" w:rsidRPr="00F947E7">
        <w:rPr>
          <w:rFonts w:ascii="Arial" w:hAnsi="Arial" w:cs="Arial"/>
          <w:color w:val="000000" w:themeColor="text1"/>
        </w:rPr>
        <w:t>E</w:t>
      </w:r>
      <w:r w:rsidR="009F6B0F">
        <w:rPr>
          <w:rFonts w:ascii="Arial" w:hAnsi="Arial" w:cs="Arial"/>
          <w:color w:val="000000" w:themeColor="text1"/>
        </w:rPr>
        <w:t xml:space="preserve">mergency </w:t>
      </w:r>
      <w:r w:rsidR="003A643C" w:rsidRPr="00F947E7">
        <w:rPr>
          <w:rFonts w:ascii="Arial" w:hAnsi="Arial" w:cs="Arial"/>
          <w:color w:val="000000" w:themeColor="text1"/>
        </w:rPr>
        <w:t>M</w:t>
      </w:r>
      <w:r w:rsidR="009F6B0F">
        <w:rPr>
          <w:rFonts w:ascii="Arial" w:hAnsi="Arial" w:cs="Arial"/>
          <w:color w:val="000000" w:themeColor="text1"/>
        </w:rPr>
        <w:t xml:space="preserve">anagement </w:t>
      </w:r>
      <w:r w:rsidR="003A643C" w:rsidRPr="00F947E7">
        <w:rPr>
          <w:rFonts w:ascii="Arial" w:hAnsi="Arial" w:cs="Arial"/>
          <w:color w:val="000000" w:themeColor="text1"/>
        </w:rPr>
        <w:t>A</w:t>
      </w:r>
      <w:r w:rsidR="009F6B0F">
        <w:rPr>
          <w:rFonts w:ascii="Arial" w:hAnsi="Arial" w:cs="Arial"/>
          <w:color w:val="000000" w:themeColor="text1"/>
        </w:rPr>
        <w:t>gency (FEMA)</w:t>
      </w:r>
      <w:r w:rsidR="003A643C" w:rsidRPr="00F947E7">
        <w:rPr>
          <w:rFonts w:ascii="Arial" w:hAnsi="Arial" w:cs="Arial"/>
          <w:color w:val="000000" w:themeColor="text1"/>
        </w:rPr>
        <w:t>, Department of Defense, and more than half a dozen other Federal Offices.</w:t>
      </w:r>
      <w:r w:rsidR="00BE092A" w:rsidRPr="00F947E7">
        <w:rPr>
          <w:rFonts w:ascii="Arial" w:hAnsi="Arial" w:cs="Arial"/>
          <w:color w:val="000000" w:themeColor="text1"/>
        </w:rPr>
        <w:t xml:space="preserve">  </w:t>
      </w:r>
      <w:r w:rsidR="004D4EB5">
        <w:rPr>
          <w:rFonts w:ascii="Arial" w:hAnsi="Arial" w:cs="Arial"/>
          <w:color w:val="000000" w:themeColor="text1"/>
        </w:rPr>
        <w:t xml:space="preserve">This </w:t>
      </w:r>
      <w:r w:rsidR="002D7379" w:rsidRPr="00F947E7">
        <w:rPr>
          <w:rFonts w:ascii="Arial" w:hAnsi="Arial" w:cs="Arial"/>
          <w:color w:val="000000" w:themeColor="text1"/>
        </w:rPr>
        <w:t>result</w:t>
      </w:r>
      <w:r w:rsidR="004D4EB5">
        <w:rPr>
          <w:rFonts w:ascii="Arial" w:hAnsi="Arial" w:cs="Arial"/>
          <w:color w:val="000000" w:themeColor="text1"/>
        </w:rPr>
        <w:t>ed</w:t>
      </w:r>
      <w:r w:rsidR="002D7379" w:rsidRPr="00F947E7">
        <w:rPr>
          <w:rFonts w:ascii="Arial" w:hAnsi="Arial" w:cs="Arial"/>
          <w:color w:val="000000" w:themeColor="text1"/>
        </w:rPr>
        <w:t xml:space="preserve"> in the </w:t>
      </w:r>
      <w:r w:rsidR="00F762BB">
        <w:rPr>
          <w:rFonts w:ascii="Arial" w:hAnsi="Arial" w:cs="Arial"/>
          <w:color w:val="000000" w:themeColor="text1"/>
        </w:rPr>
        <w:t>U</w:t>
      </w:r>
      <w:r w:rsidR="00982D2A">
        <w:rPr>
          <w:rFonts w:ascii="Arial" w:hAnsi="Arial" w:cs="Arial"/>
          <w:color w:val="000000" w:themeColor="text1"/>
        </w:rPr>
        <w:t>.</w:t>
      </w:r>
      <w:r w:rsidR="00F762BB">
        <w:rPr>
          <w:rFonts w:ascii="Arial" w:hAnsi="Arial" w:cs="Arial"/>
          <w:color w:val="000000" w:themeColor="text1"/>
        </w:rPr>
        <w:t>S</w:t>
      </w:r>
      <w:r w:rsidR="00982D2A">
        <w:rPr>
          <w:rFonts w:ascii="Arial" w:hAnsi="Arial" w:cs="Arial"/>
          <w:color w:val="000000" w:themeColor="text1"/>
        </w:rPr>
        <w:t>.</w:t>
      </w:r>
      <w:r w:rsidR="00F762BB">
        <w:rPr>
          <w:rFonts w:ascii="Arial" w:hAnsi="Arial" w:cs="Arial"/>
          <w:color w:val="000000" w:themeColor="text1"/>
        </w:rPr>
        <w:t xml:space="preserve"> </w:t>
      </w:r>
      <w:r w:rsidR="002D7379" w:rsidRPr="00F947E7">
        <w:rPr>
          <w:rFonts w:ascii="Arial" w:hAnsi="Arial" w:cs="Arial"/>
          <w:color w:val="000000" w:themeColor="text1"/>
        </w:rPr>
        <w:t xml:space="preserve">National Near-Earth Object Preparedness Strategy and Action Plan (June 2018), and the </w:t>
      </w:r>
      <w:r w:rsidR="00F762BB">
        <w:rPr>
          <w:rFonts w:ascii="Arial" w:hAnsi="Arial" w:cs="Arial"/>
          <w:color w:val="000000" w:themeColor="text1"/>
        </w:rPr>
        <w:t xml:space="preserve">more recent </w:t>
      </w:r>
      <w:r w:rsidR="002D7379" w:rsidRPr="00F947E7">
        <w:rPr>
          <w:rFonts w:ascii="Arial" w:hAnsi="Arial" w:cs="Arial"/>
          <w:color w:val="000000" w:themeColor="text1"/>
        </w:rPr>
        <w:t>Report on Near-Earth Object Impact Threat Emergency Protocols (January 2021)</w:t>
      </w:r>
      <w:r w:rsidR="001C23B0" w:rsidRPr="00F947E7">
        <w:rPr>
          <w:rFonts w:ascii="Arial" w:hAnsi="Arial" w:cs="Arial"/>
          <w:color w:val="000000" w:themeColor="text1"/>
        </w:rPr>
        <w:t>.</w:t>
      </w:r>
    </w:p>
    <w:p w14:paraId="29483EFC" w14:textId="082A77C3" w:rsidR="00546697" w:rsidRPr="00F947E7" w:rsidRDefault="00546697" w:rsidP="00F947E7">
      <w:pPr>
        <w:jc w:val="both"/>
        <w:rPr>
          <w:rFonts w:ascii="Arial" w:hAnsi="Arial" w:cs="Arial"/>
          <w:color w:val="000000" w:themeColor="text1"/>
        </w:rPr>
      </w:pPr>
    </w:p>
    <w:p w14:paraId="37C4EDFA" w14:textId="100742A0" w:rsidR="007A07BC" w:rsidRPr="00F947E7" w:rsidRDefault="00096DA3" w:rsidP="00F947E7">
      <w:pPr>
        <w:jc w:val="both"/>
        <w:rPr>
          <w:rFonts w:ascii="Arial" w:hAnsi="Arial" w:cs="Arial"/>
          <w:color w:val="000000" w:themeColor="text1"/>
        </w:rPr>
      </w:pPr>
      <w:r w:rsidRPr="00F947E7">
        <w:rPr>
          <w:rFonts w:ascii="Arial" w:hAnsi="Arial" w:cs="Arial"/>
          <w:color w:val="000000" w:themeColor="text1"/>
        </w:rPr>
        <w:lastRenderedPageBreak/>
        <w:t xml:space="preserve">The missions of </w:t>
      </w:r>
      <w:r w:rsidR="006921EE" w:rsidRPr="00F947E7">
        <w:rPr>
          <w:rFonts w:ascii="Arial" w:hAnsi="Arial" w:cs="Arial"/>
          <w:color w:val="000000" w:themeColor="text1"/>
        </w:rPr>
        <w:t>NOAA span the Ocean, Land, Atmosphere</w:t>
      </w:r>
      <w:r w:rsidR="00982D2A">
        <w:rPr>
          <w:rFonts w:ascii="Arial" w:hAnsi="Arial" w:cs="Arial"/>
          <w:color w:val="000000" w:themeColor="text1"/>
        </w:rPr>
        <w:t>,</w:t>
      </w:r>
      <w:r w:rsidR="006921EE" w:rsidRPr="00F947E7">
        <w:rPr>
          <w:rFonts w:ascii="Arial" w:hAnsi="Arial" w:cs="Arial"/>
          <w:color w:val="000000" w:themeColor="text1"/>
        </w:rPr>
        <w:t xml:space="preserve"> and Space. </w:t>
      </w:r>
      <w:r w:rsidR="00BE1134" w:rsidRPr="00F947E7">
        <w:rPr>
          <w:rFonts w:ascii="Arial" w:hAnsi="Arial" w:cs="Arial"/>
          <w:color w:val="000000" w:themeColor="text1"/>
        </w:rPr>
        <w:t xml:space="preserve"> </w:t>
      </w:r>
      <w:r w:rsidR="006921EE" w:rsidRPr="00F947E7">
        <w:rPr>
          <w:rFonts w:ascii="Arial" w:hAnsi="Arial" w:cs="Arial"/>
          <w:color w:val="000000" w:themeColor="text1"/>
        </w:rPr>
        <w:t xml:space="preserve">NOAA </w:t>
      </w:r>
      <w:r w:rsidR="00BF06A2" w:rsidRPr="00F947E7">
        <w:rPr>
          <w:rFonts w:ascii="Arial" w:hAnsi="Arial" w:cs="Arial"/>
          <w:color w:val="000000" w:themeColor="text1"/>
        </w:rPr>
        <w:t>routinely</w:t>
      </w:r>
      <w:r w:rsidR="006921EE" w:rsidRPr="00F947E7">
        <w:rPr>
          <w:rFonts w:ascii="Arial" w:hAnsi="Arial" w:cs="Arial"/>
          <w:color w:val="000000" w:themeColor="text1"/>
        </w:rPr>
        <w:t xml:space="preserve"> develop</w:t>
      </w:r>
      <w:r w:rsidR="00BE1134" w:rsidRPr="00F947E7">
        <w:rPr>
          <w:rFonts w:ascii="Arial" w:hAnsi="Arial" w:cs="Arial"/>
          <w:color w:val="000000" w:themeColor="text1"/>
        </w:rPr>
        <w:t>s</w:t>
      </w:r>
      <w:r w:rsidR="006921EE" w:rsidRPr="00F947E7">
        <w:rPr>
          <w:rFonts w:ascii="Arial" w:hAnsi="Arial" w:cs="Arial"/>
          <w:color w:val="000000" w:themeColor="text1"/>
        </w:rPr>
        <w:t xml:space="preserve"> and provide</w:t>
      </w:r>
      <w:r w:rsidR="00BE1134" w:rsidRPr="00F947E7">
        <w:rPr>
          <w:rFonts w:ascii="Arial" w:hAnsi="Arial" w:cs="Arial"/>
          <w:color w:val="000000" w:themeColor="text1"/>
        </w:rPr>
        <w:t>s</w:t>
      </w:r>
      <w:r w:rsidR="006921EE" w:rsidRPr="00F947E7">
        <w:rPr>
          <w:rFonts w:ascii="Arial" w:hAnsi="Arial" w:cs="Arial"/>
          <w:color w:val="000000" w:themeColor="text1"/>
        </w:rPr>
        <w:t xml:space="preserve"> Tsunami and </w:t>
      </w:r>
      <w:r w:rsidR="00071F25" w:rsidRPr="00F947E7">
        <w:rPr>
          <w:rFonts w:ascii="Arial" w:hAnsi="Arial" w:cs="Arial"/>
          <w:color w:val="000000" w:themeColor="text1"/>
        </w:rPr>
        <w:t>atmospheric</w:t>
      </w:r>
      <w:r w:rsidR="006921EE" w:rsidRPr="00F947E7">
        <w:rPr>
          <w:rFonts w:ascii="Arial" w:hAnsi="Arial" w:cs="Arial"/>
          <w:color w:val="000000" w:themeColor="text1"/>
        </w:rPr>
        <w:t xml:space="preserve"> modeling and warnings to other agencies and </w:t>
      </w:r>
      <w:r w:rsidR="0084443B">
        <w:rPr>
          <w:rFonts w:ascii="Arial" w:hAnsi="Arial" w:cs="Arial"/>
          <w:color w:val="000000" w:themeColor="text1"/>
        </w:rPr>
        <w:t>to</w:t>
      </w:r>
      <w:r w:rsidR="006921EE" w:rsidRPr="00F947E7">
        <w:rPr>
          <w:rFonts w:ascii="Arial" w:hAnsi="Arial" w:cs="Arial"/>
          <w:color w:val="000000" w:themeColor="text1"/>
        </w:rPr>
        <w:t xml:space="preserve"> the </w:t>
      </w:r>
      <w:r w:rsidR="0084443B">
        <w:rPr>
          <w:rFonts w:ascii="Arial" w:hAnsi="Arial" w:cs="Arial"/>
          <w:color w:val="000000" w:themeColor="text1"/>
        </w:rPr>
        <w:t>general</w:t>
      </w:r>
      <w:r w:rsidR="006921EE" w:rsidRPr="00F947E7">
        <w:rPr>
          <w:rFonts w:ascii="Arial" w:hAnsi="Arial" w:cs="Arial"/>
          <w:color w:val="000000" w:themeColor="text1"/>
        </w:rPr>
        <w:t xml:space="preserve"> public.  These products and services support natural disaster preparation and event warning notifications</w:t>
      </w:r>
      <w:r w:rsidR="0074241D" w:rsidRPr="00F947E7">
        <w:rPr>
          <w:rFonts w:ascii="Arial" w:hAnsi="Arial" w:cs="Arial"/>
          <w:color w:val="000000" w:themeColor="text1"/>
        </w:rPr>
        <w:t xml:space="preserve"> and will be used to support emergency management activities in the event of a </w:t>
      </w:r>
      <w:r w:rsidR="00F762BB">
        <w:rPr>
          <w:rFonts w:ascii="Arial" w:hAnsi="Arial" w:cs="Arial"/>
          <w:color w:val="000000" w:themeColor="text1"/>
        </w:rPr>
        <w:t>predicted asteroid</w:t>
      </w:r>
      <w:r w:rsidR="00F762BB" w:rsidRPr="00F947E7">
        <w:rPr>
          <w:rFonts w:ascii="Arial" w:hAnsi="Arial" w:cs="Arial"/>
          <w:color w:val="000000" w:themeColor="text1"/>
        </w:rPr>
        <w:t xml:space="preserve"> </w:t>
      </w:r>
      <w:r w:rsidR="0074241D" w:rsidRPr="00F947E7">
        <w:rPr>
          <w:rFonts w:ascii="Arial" w:hAnsi="Arial" w:cs="Arial"/>
          <w:color w:val="000000" w:themeColor="text1"/>
        </w:rPr>
        <w:t>impact with region</w:t>
      </w:r>
      <w:r w:rsidR="00F762BB">
        <w:rPr>
          <w:rFonts w:ascii="Arial" w:hAnsi="Arial" w:cs="Arial"/>
          <w:color w:val="000000" w:themeColor="text1"/>
        </w:rPr>
        <w:t>al</w:t>
      </w:r>
      <w:r w:rsidR="0074241D" w:rsidRPr="00F947E7">
        <w:rPr>
          <w:rFonts w:ascii="Arial" w:hAnsi="Arial" w:cs="Arial"/>
          <w:color w:val="000000" w:themeColor="text1"/>
        </w:rPr>
        <w:t xml:space="preserve"> or global effects</w:t>
      </w:r>
      <w:r w:rsidR="006921EE" w:rsidRPr="00F947E7">
        <w:rPr>
          <w:rFonts w:ascii="Arial" w:hAnsi="Arial" w:cs="Arial"/>
          <w:color w:val="000000" w:themeColor="text1"/>
        </w:rPr>
        <w:t>.</w:t>
      </w:r>
      <w:r w:rsidR="00BE1134" w:rsidRPr="00F947E7">
        <w:rPr>
          <w:rFonts w:ascii="Arial" w:hAnsi="Arial" w:cs="Arial"/>
          <w:color w:val="000000" w:themeColor="text1"/>
        </w:rPr>
        <w:t xml:space="preserve">  </w:t>
      </w:r>
      <w:r w:rsidR="006921EE" w:rsidRPr="00F947E7">
        <w:rPr>
          <w:rFonts w:ascii="Arial" w:hAnsi="Arial" w:cs="Arial"/>
          <w:color w:val="000000" w:themeColor="text1"/>
        </w:rPr>
        <w:t>NOAA has operational space environmental missions in Earth</w:t>
      </w:r>
      <w:r w:rsidR="0084443B">
        <w:rPr>
          <w:rFonts w:ascii="Arial" w:hAnsi="Arial" w:cs="Arial"/>
          <w:color w:val="000000" w:themeColor="text1"/>
        </w:rPr>
        <w:t>’s</w:t>
      </w:r>
      <w:r w:rsidR="006921EE" w:rsidRPr="00F947E7">
        <w:rPr>
          <w:rFonts w:ascii="Arial" w:hAnsi="Arial" w:cs="Arial"/>
          <w:color w:val="000000" w:themeColor="text1"/>
        </w:rPr>
        <w:t xml:space="preserve"> orbit looking at the </w:t>
      </w:r>
      <w:r w:rsidR="00BE1134" w:rsidRPr="00F947E7">
        <w:rPr>
          <w:rFonts w:ascii="Arial" w:hAnsi="Arial" w:cs="Arial"/>
          <w:color w:val="000000" w:themeColor="text1"/>
        </w:rPr>
        <w:t>atmosphere</w:t>
      </w:r>
      <w:r w:rsidR="0084443B">
        <w:rPr>
          <w:rFonts w:ascii="Arial" w:hAnsi="Arial" w:cs="Arial"/>
          <w:color w:val="000000" w:themeColor="text1"/>
        </w:rPr>
        <w:t>,</w:t>
      </w:r>
      <w:r w:rsidR="00BE1134" w:rsidRPr="00F947E7">
        <w:rPr>
          <w:rFonts w:ascii="Arial" w:hAnsi="Arial" w:cs="Arial"/>
          <w:color w:val="000000" w:themeColor="text1"/>
        </w:rPr>
        <w:t xml:space="preserve"> land</w:t>
      </w:r>
      <w:r w:rsidR="0084443B">
        <w:rPr>
          <w:rFonts w:ascii="Arial" w:hAnsi="Arial" w:cs="Arial"/>
          <w:color w:val="000000" w:themeColor="text1"/>
        </w:rPr>
        <w:t>,</w:t>
      </w:r>
      <w:r w:rsidR="00BE1134" w:rsidRPr="00F947E7">
        <w:rPr>
          <w:rFonts w:ascii="Arial" w:hAnsi="Arial" w:cs="Arial"/>
          <w:color w:val="000000" w:themeColor="text1"/>
        </w:rPr>
        <w:t xml:space="preserve"> and oceans, </w:t>
      </w:r>
      <w:r w:rsidR="006921EE" w:rsidRPr="00F947E7">
        <w:rPr>
          <w:rFonts w:ascii="Arial" w:hAnsi="Arial" w:cs="Arial"/>
          <w:color w:val="000000" w:themeColor="text1"/>
        </w:rPr>
        <w:t xml:space="preserve">and </w:t>
      </w:r>
      <w:r w:rsidR="00BE1134" w:rsidRPr="00F947E7">
        <w:rPr>
          <w:rFonts w:ascii="Arial" w:hAnsi="Arial" w:cs="Arial"/>
          <w:color w:val="000000" w:themeColor="text1"/>
        </w:rPr>
        <w:t xml:space="preserve">a </w:t>
      </w:r>
      <w:r w:rsidR="006921EE" w:rsidRPr="00F947E7">
        <w:rPr>
          <w:rFonts w:ascii="Arial" w:hAnsi="Arial" w:cs="Arial"/>
          <w:color w:val="000000" w:themeColor="text1"/>
        </w:rPr>
        <w:t>deep-space mission to Lagrange Point 1 (L1), a million miles away</w:t>
      </w:r>
      <w:r w:rsidR="00523230" w:rsidRPr="00F947E7">
        <w:rPr>
          <w:rFonts w:ascii="Arial" w:hAnsi="Arial" w:cs="Arial"/>
          <w:color w:val="000000" w:themeColor="text1"/>
        </w:rPr>
        <w:t xml:space="preserve"> between the Earth and the Sun</w:t>
      </w:r>
      <w:r w:rsidR="006921EE" w:rsidRPr="00F947E7">
        <w:rPr>
          <w:rFonts w:ascii="Arial" w:hAnsi="Arial" w:cs="Arial"/>
          <w:color w:val="000000" w:themeColor="text1"/>
        </w:rPr>
        <w:t>,</w:t>
      </w:r>
      <w:r w:rsidR="0016560A" w:rsidRPr="00F947E7">
        <w:rPr>
          <w:rFonts w:ascii="Arial" w:hAnsi="Arial" w:cs="Arial"/>
          <w:color w:val="000000" w:themeColor="text1"/>
        </w:rPr>
        <w:t xml:space="preserve"> </w:t>
      </w:r>
      <w:r w:rsidR="006921EE" w:rsidRPr="00F947E7">
        <w:rPr>
          <w:rFonts w:ascii="Arial" w:hAnsi="Arial" w:cs="Arial"/>
          <w:color w:val="000000" w:themeColor="text1"/>
        </w:rPr>
        <w:t>with</w:t>
      </w:r>
      <w:r w:rsidR="00BE1134" w:rsidRPr="00F947E7">
        <w:rPr>
          <w:rFonts w:ascii="Arial" w:hAnsi="Arial" w:cs="Arial"/>
          <w:color w:val="000000" w:themeColor="text1"/>
        </w:rPr>
        <w:t xml:space="preserve"> Geomagnetic-storm warning </w:t>
      </w:r>
      <w:r w:rsidR="0074241D" w:rsidRPr="00F947E7">
        <w:rPr>
          <w:rFonts w:ascii="Arial" w:hAnsi="Arial" w:cs="Arial"/>
          <w:color w:val="000000" w:themeColor="text1"/>
        </w:rPr>
        <w:t xml:space="preserve">observations </w:t>
      </w:r>
      <w:r w:rsidR="00BE1134" w:rsidRPr="00F947E7">
        <w:rPr>
          <w:rFonts w:ascii="Arial" w:hAnsi="Arial" w:cs="Arial"/>
          <w:color w:val="000000" w:themeColor="text1"/>
        </w:rPr>
        <w:t>and</w:t>
      </w:r>
      <w:r w:rsidR="006921EE" w:rsidRPr="00F947E7">
        <w:rPr>
          <w:rFonts w:ascii="Arial" w:hAnsi="Arial" w:cs="Arial"/>
          <w:color w:val="000000" w:themeColor="text1"/>
        </w:rPr>
        <w:t xml:space="preserve"> NASA sensors looking back at the Earth.</w:t>
      </w:r>
      <w:r w:rsidR="00BE1134" w:rsidRPr="00F947E7">
        <w:rPr>
          <w:rFonts w:ascii="Arial" w:hAnsi="Arial" w:cs="Arial"/>
          <w:color w:val="000000" w:themeColor="text1"/>
        </w:rPr>
        <w:t xml:space="preserve"> </w:t>
      </w:r>
      <w:r w:rsidR="00283506" w:rsidRPr="00F947E7">
        <w:rPr>
          <w:rFonts w:ascii="Arial" w:hAnsi="Arial" w:cs="Arial"/>
          <w:color w:val="000000" w:themeColor="text1"/>
        </w:rPr>
        <w:t xml:space="preserve"> In</w:t>
      </w:r>
      <w:r w:rsidR="00BE1134" w:rsidRPr="00F947E7">
        <w:rPr>
          <w:rFonts w:ascii="Arial" w:hAnsi="Arial" w:cs="Arial"/>
          <w:color w:val="000000" w:themeColor="text1"/>
        </w:rPr>
        <w:t xml:space="preserve"> </w:t>
      </w:r>
      <w:r w:rsidR="00D60C34" w:rsidRPr="00F947E7">
        <w:rPr>
          <w:rFonts w:ascii="Arial" w:hAnsi="Arial" w:cs="Arial"/>
          <w:color w:val="000000" w:themeColor="text1"/>
        </w:rPr>
        <w:t>its</w:t>
      </w:r>
      <w:r w:rsidR="00BE1134" w:rsidRPr="00F947E7">
        <w:rPr>
          <w:rFonts w:ascii="Arial" w:hAnsi="Arial" w:cs="Arial"/>
          <w:color w:val="000000" w:themeColor="text1"/>
        </w:rPr>
        <w:t xml:space="preserve"> operational space weather role, NOAA </w:t>
      </w:r>
      <w:r w:rsidR="00283506" w:rsidRPr="00F947E7">
        <w:rPr>
          <w:rFonts w:ascii="Arial" w:hAnsi="Arial" w:cs="Arial"/>
          <w:color w:val="000000" w:themeColor="text1"/>
        </w:rPr>
        <w:t>helped guide</w:t>
      </w:r>
      <w:r w:rsidR="00BE1134" w:rsidRPr="00F947E7">
        <w:rPr>
          <w:rFonts w:ascii="Arial" w:hAnsi="Arial" w:cs="Arial"/>
          <w:color w:val="000000" w:themeColor="text1"/>
        </w:rPr>
        <w:t xml:space="preserve"> development of the National Space Weather Strategy and Action Plan that was used as a template for the Near-Earth Object Preparedness Strategy and Action Plan. </w:t>
      </w:r>
      <w:r w:rsidR="00292880" w:rsidRPr="00F947E7">
        <w:rPr>
          <w:rFonts w:ascii="Arial" w:hAnsi="Arial" w:cs="Arial"/>
          <w:color w:val="000000" w:themeColor="text1"/>
        </w:rPr>
        <w:t>NOAA has</w:t>
      </w:r>
      <w:r w:rsidR="00546697" w:rsidRPr="00F947E7">
        <w:rPr>
          <w:rFonts w:ascii="Arial" w:hAnsi="Arial" w:cs="Arial"/>
          <w:color w:val="000000" w:themeColor="text1"/>
        </w:rPr>
        <w:t xml:space="preserve"> </w:t>
      </w:r>
      <w:r w:rsidR="00292880" w:rsidRPr="00F947E7">
        <w:rPr>
          <w:rFonts w:ascii="Arial" w:hAnsi="Arial" w:cs="Arial"/>
          <w:color w:val="000000" w:themeColor="text1"/>
        </w:rPr>
        <w:t xml:space="preserve">a </w:t>
      </w:r>
      <w:r w:rsidR="00546697" w:rsidRPr="00F947E7">
        <w:rPr>
          <w:rFonts w:ascii="Arial" w:hAnsi="Arial" w:cs="Arial"/>
          <w:color w:val="000000" w:themeColor="text1"/>
        </w:rPr>
        <w:t>spacecraft sensor</w:t>
      </w:r>
      <w:r w:rsidR="0074241D" w:rsidRPr="00F947E7">
        <w:rPr>
          <w:rFonts w:ascii="Arial" w:hAnsi="Arial" w:cs="Arial"/>
          <w:color w:val="000000" w:themeColor="text1"/>
        </w:rPr>
        <w:t>, the</w:t>
      </w:r>
      <w:r w:rsidR="000D1861" w:rsidRPr="00F947E7">
        <w:rPr>
          <w:rFonts w:ascii="Arial" w:hAnsi="Arial" w:cs="Arial"/>
          <w:color w:val="000000" w:themeColor="text1"/>
        </w:rPr>
        <w:t xml:space="preserve"> </w:t>
      </w:r>
      <w:r w:rsidR="00370088">
        <w:rPr>
          <w:rFonts w:ascii="Arial" w:hAnsi="Arial" w:cs="Arial"/>
          <w:color w:val="000000" w:themeColor="text1"/>
        </w:rPr>
        <w:t>Geostationary</w:t>
      </w:r>
      <w:r w:rsidR="000D1861" w:rsidRPr="00F947E7">
        <w:rPr>
          <w:rFonts w:ascii="Arial" w:hAnsi="Arial" w:cs="Arial"/>
          <w:color w:val="000000" w:themeColor="text1"/>
        </w:rPr>
        <w:t xml:space="preserve"> Lightning Mapper (GLM)</w:t>
      </w:r>
      <w:r w:rsidR="0074241D" w:rsidRPr="00F947E7">
        <w:rPr>
          <w:rFonts w:ascii="Arial" w:hAnsi="Arial" w:cs="Arial"/>
          <w:color w:val="000000" w:themeColor="text1"/>
        </w:rPr>
        <w:t>,</w:t>
      </w:r>
      <w:r w:rsidR="000D1861" w:rsidRPr="00F947E7">
        <w:rPr>
          <w:rFonts w:ascii="Arial" w:hAnsi="Arial" w:cs="Arial"/>
          <w:color w:val="000000" w:themeColor="text1"/>
        </w:rPr>
        <w:t xml:space="preserve"> </w:t>
      </w:r>
      <w:r w:rsidR="00292880" w:rsidRPr="00F947E7">
        <w:rPr>
          <w:rFonts w:ascii="Arial" w:hAnsi="Arial" w:cs="Arial"/>
          <w:color w:val="000000" w:themeColor="text1"/>
        </w:rPr>
        <w:t xml:space="preserve">on the Geostationary Operational Environmental Satellite (GOES) that support </w:t>
      </w:r>
      <w:r w:rsidR="00546697" w:rsidRPr="00F947E7">
        <w:rPr>
          <w:rFonts w:ascii="Arial" w:hAnsi="Arial" w:cs="Arial"/>
          <w:color w:val="000000" w:themeColor="text1"/>
        </w:rPr>
        <w:t xml:space="preserve">observations of </w:t>
      </w:r>
      <w:r w:rsidR="00292880" w:rsidRPr="00F947E7">
        <w:rPr>
          <w:rFonts w:ascii="Arial" w:hAnsi="Arial" w:cs="Arial"/>
          <w:color w:val="000000" w:themeColor="text1"/>
        </w:rPr>
        <w:t xml:space="preserve">the high-energy atmospheric </w:t>
      </w:r>
      <w:r w:rsidR="00546697" w:rsidRPr="00F947E7">
        <w:rPr>
          <w:rFonts w:ascii="Arial" w:hAnsi="Arial" w:cs="Arial"/>
          <w:color w:val="000000" w:themeColor="text1"/>
        </w:rPr>
        <w:t xml:space="preserve">bolide </w:t>
      </w:r>
      <w:r w:rsidR="00292880" w:rsidRPr="00F947E7">
        <w:rPr>
          <w:rFonts w:ascii="Arial" w:hAnsi="Arial" w:cs="Arial"/>
          <w:color w:val="000000" w:themeColor="text1"/>
        </w:rPr>
        <w:t>events</w:t>
      </w:r>
      <w:r w:rsidR="002E7F70">
        <w:rPr>
          <w:rFonts w:ascii="Arial" w:hAnsi="Arial" w:cs="Arial"/>
          <w:color w:val="000000" w:themeColor="text1"/>
        </w:rPr>
        <w:t xml:space="preserve"> in Earth’s atmosphere</w:t>
      </w:r>
      <w:r w:rsidR="007A07BC" w:rsidRPr="00F947E7">
        <w:rPr>
          <w:rFonts w:ascii="Arial" w:hAnsi="Arial" w:cs="Arial"/>
          <w:color w:val="000000" w:themeColor="text1"/>
        </w:rPr>
        <w:t xml:space="preserve">.  </w:t>
      </w:r>
      <w:r w:rsidR="007C016B" w:rsidRPr="00F947E7">
        <w:rPr>
          <w:rFonts w:ascii="Arial" w:hAnsi="Arial" w:cs="Arial"/>
          <w:color w:val="000000" w:themeColor="text1"/>
        </w:rPr>
        <w:t xml:space="preserve">NOAA </w:t>
      </w:r>
      <w:r w:rsidR="007A07BC" w:rsidRPr="00F947E7">
        <w:rPr>
          <w:rFonts w:ascii="Arial" w:hAnsi="Arial" w:cs="Arial"/>
          <w:color w:val="000000" w:themeColor="text1"/>
        </w:rPr>
        <w:t>provides</w:t>
      </w:r>
      <w:r w:rsidR="007C016B" w:rsidRPr="00F947E7">
        <w:rPr>
          <w:rFonts w:ascii="Arial" w:hAnsi="Arial" w:cs="Arial"/>
          <w:color w:val="000000" w:themeColor="text1"/>
        </w:rPr>
        <w:t xml:space="preserve"> public safety hazards forecasts and warnings from the National Weather Service (NWS)/National Centers for Environmental Prediction (NCEP) and Tsunami and atmospheric modeling from the NOAA Office of Oceanic and Atmospheric Research (OAR).</w:t>
      </w:r>
    </w:p>
    <w:p w14:paraId="70B6CEAA" w14:textId="77777777" w:rsidR="007A07BC" w:rsidRPr="00F947E7" w:rsidRDefault="007A07BC" w:rsidP="00F947E7">
      <w:pPr>
        <w:jc w:val="both"/>
        <w:rPr>
          <w:rFonts w:ascii="Arial" w:hAnsi="Arial" w:cs="Arial"/>
          <w:color w:val="000000" w:themeColor="text1"/>
        </w:rPr>
      </w:pPr>
    </w:p>
    <w:p w14:paraId="07EE120E" w14:textId="721685E7" w:rsidR="00697AF9" w:rsidRPr="00F947E7" w:rsidRDefault="002D7379" w:rsidP="00F947E7">
      <w:pPr>
        <w:jc w:val="both"/>
        <w:rPr>
          <w:rFonts w:ascii="Arial" w:hAnsi="Arial" w:cs="Arial"/>
          <w:color w:val="000000" w:themeColor="text1"/>
        </w:rPr>
      </w:pPr>
      <w:r w:rsidRPr="00F947E7">
        <w:rPr>
          <w:rFonts w:ascii="Arial" w:hAnsi="Arial" w:cs="Arial"/>
          <w:color w:val="000000" w:themeColor="text1"/>
        </w:rPr>
        <w:t>This paper will e</w:t>
      </w:r>
      <w:r w:rsidR="00546697" w:rsidRPr="00F947E7">
        <w:rPr>
          <w:rFonts w:ascii="Arial" w:hAnsi="Arial" w:cs="Arial"/>
          <w:color w:val="000000" w:themeColor="text1"/>
        </w:rPr>
        <w:t xml:space="preserve">xplore </w:t>
      </w:r>
      <w:r w:rsidRPr="00F947E7">
        <w:rPr>
          <w:rFonts w:ascii="Arial" w:hAnsi="Arial" w:cs="Arial"/>
          <w:color w:val="000000" w:themeColor="text1"/>
        </w:rPr>
        <w:t xml:space="preserve">these existing </w:t>
      </w:r>
      <w:r w:rsidR="00BE1134" w:rsidRPr="00F947E7">
        <w:rPr>
          <w:rFonts w:ascii="Arial" w:hAnsi="Arial" w:cs="Arial"/>
          <w:color w:val="000000" w:themeColor="text1"/>
        </w:rPr>
        <w:t xml:space="preserve">support </w:t>
      </w:r>
      <w:r w:rsidR="00A04DBD" w:rsidRPr="00F947E7">
        <w:rPr>
          <w:rFonts w:ascii="Arial" w:hAnsi="Arial" w:cs="Arial"/>
          <w:color w:val="000000" w:themeColor="text1"/>
        </w:rPr>
        <w:t>areas and</w:t>
      </w:r>
      <w:r w:rsidRPr="00F947E7">
        <w:rPr>
          <w:rFonts w:ascii="Arial" w:hAnsi="Arial" w:cs="Arial"/>
          <w:color w:val="000000" w:themeColor="text1"/>
        </w:rPr>
        <w:t xml:space="preserve"> look </w:t>
      </w:r>
      <w:r w:rsidR="00BE1134" w:rsidRPr="00F947E7">
        <w:rPr>
          <w:rFonts w:ascii="Arial" w:hAnsi="Arial" w:cs="Arial"/>
          <w:color w:val="000000" w:themeColor="text1"/>
        </w:rPr>
        <w:t>forward to other potential</w:t>
      </w:r>
      <w:r w:rsidRPr="00F947E7">
        <w:rPr>
          <w:rFonts w:ascii="Arial" w:hAnsi="Arial" w:cs="Arial"/>
          <w:color w:val="000000" w:themeColor="text1"/>
        </w:rPr>
        <w:t xml:space="preserve"> </w:t>
      </w:r>
      <w:r w:rsidR="00546697" w:rsidRPr="00F947E7">
        <w:rPr>
          <w:rFonts w:ascii="Arial" w:hAnsi="Arial" w:cs="Arial"/>
          <w:color w:val="000000" w:themeColor="text1"/>
        </w:rPr>
        <w:t xml:space="preserve">additional </w:t>
      </w:r>
      <w:r w:rsidR="00BE1134" w:rsidRPr="00F947E7">
        <w:rPr>
          <w:rFonts w:ascii="Arial" w:hAnsi="Arial" w:cs="Arial"/>
          <w:color w:val="000000" w:themeColor="text1"/>
        </w:rPr>
        <w:t xml:space="preserve">primary </w:t>
      </w:r>
      <w:r w:rsidR="00F762BB" w:rsidRPr="00F947E7">
        <w:rPr>
          <w:rFonts w:ascii="Arial" w:hAnsi="Arial" w:cs="Arial"/>
          <w:color w:val="000000" w:themeColor="text1"/>
        </w:rPr>
        <w:t xml:space="preserve">and tertiary </w:t>
      </w:r>
      <w:r w:rsidR="00546697" w:rsidRPr="00F947E7">
        <w:rPr>
          <w:rFonts w:ascii="Arial" w:hAnsi="Arial" w:cs="Arial"/>
          <w:color w:val="000000" w:themeColor="text1"/>
        </w:rPr>
        <w:t>areas of collaboration</w:t>
      </w:r>
      <w:r w:rsidR="00BE1134" w:rsidRPr="00F947E7">
        <w:rPr>
          <w:rFonts w:ascii="Arial" w:hAnsi="Arial" w:cs="Arial"/>
          <w:color w:val="000000" w:themeColor="text1"/>
        </w:rPr>
        <w:t xml:space="preserve"> in</w:t>
      </w:r>
      <w:r w:rsidR="00D7442F" w:rsidRPr="00F947E7">
        <w:rPr>
          <w:rFonts w:ascii="Arial" w:hAnsi="Arial" w:cs="Arial"/>
          <w:color w:val="000000" w:themeColor="text1"/>
        </w:rPr>
        <w:t xml:space="preserve"> operational environmental and public alert safety support to NASA, FEMA, FAA, DoD,</w:t>
      </w:r>
      <w:r w:rsidR="00BE1134" w:rsidRPr="00F947E7">
        <w:rPr>
          <w:rFonts w:ascii="Arial" w:hAnsi="Arial" w:cs="Arial"/>
          <w:color w:val="000000" w:themeColor="text1"/>
        </w:rPr>
        <w:t xml:space="preserve"> and other agencies in defense of the planet from</w:t>
      </w:r>
      <w:r w:rsidR="00532166" w:rsidRPr="00F947E7">
        <w:rPr>
          <w:rFonts w:ascii="Arial" w:hAnsi="Arial" w:cs="Arial"/>
          <w:color w:val="000000" w:themeColor="text1"/>
        </w:rPr>
        <w:t xml:space="preserve"> the effects of impact of</w:t>
      </w:r>
      <w:r w:rsidR="00BE1134" w:rsidRPr="00F947E7">
        <w:rPr>
          <w:rFonts w:ascii="Arial" w:hAnsi="Arial" w:cs="Arial"/>
          <w:color w:val="000000" w:themeColor="text1"/>
        </w:rPr>
        <w:t xml:space="preserve"> near-Earth objects.</w:t>
      </w:r>
    </w:p>
    <w:sectPr w:rsidR="00697AF9" w:rsidRPr="00F947E7" w:rsidSect="00F94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FD9F7" w14:textId="77777777" w:rsidR="00DB6D02" w:rsidRDefault="00DB6D02" w:rsidP="00A04DBD">
      <w:r>
        <w:separator/>
      </w:r>
    </w:p>
  </w:endnote>
  <w:endnote w:type="continuationSeparator" w:id="0">
    <w:p w14:paraId="0B42B5EB" w14:textId="77777777" w:rsidR="00DB6D02" w:rsidRDefault="00DB6D02" w:rsidP="00A04DBD">
      <w:r>
        <w:continuationSeparator/>
      </w:r>
    </w:p>
  </w:endnote>
  <w:endnote w:type="continuationNotice" w:id="1">
    <w:p w14:paraId="38F3C548" w14:textId="77777777" w:rsidR="00DB6D02" w:rsidRDefault="00DB6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36183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CE1BCD" w14:textId="69A23A75" w:rsidR="00E77391" w:rsidRDefault="00E77391" w:rsidP="003E153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62A7DA" w14:textId="77777777" w:rsidR="00E77391" w:rsidRDefault="00E77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593864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8AC9B9" w14:textId="15A7E822" w:rsidR="00E77391" w:rsidRDefault="00E77391" w:rsidP="003E1536">
        <w:pPr>
          <w:pStyle w:val="Footer"/>
          <w:framePr w:wrap="none" w:vAnchor="text" w:hAnchor="margin" w:xAlign="center" w:y="1"/>
          <w:rPr>
            <w:rStyle w:val="PageNumber"/>
          </w:rPr>
        </w:pPr>
        <w:r w:rsidRPr="00E77391">
          <w:rPr>
            <w:rStyle w:val="PageNumber"/>
            <w:rFonts w:ascii="Arial" w:hAnsi="Arial" w:cs="Arial"/>
          </w:rPr>
          <w:fldChar w:fldCharType="begin"/>
        </w:r>
        <w:r w:rsidRPr="00E77391">
          <w:rPr>
            <w:rStyle w:val="PageNumber"/>
            <w:rFonts w:ascii="Arial" w:hAnsi="Arial" w:cs="Arial"/>
          </w:rPr>
          <w:instrText xml:space="preserve"> PAGE </w:instrText>
        </w:r>
        <w:r w:rsidRPr="00E77391">
          <w:rPr>
            <w:rStyle w:val="PageNumber"/>
            <w:rFonts w:ascii="Arial" w:hAnsi="Arial" w:cs="Arial"/>
          </w:rPr>
          <w:fldChar w:fldCharType="separate"/>
        </w:r>
        <w:r w:rsidR="00F762BB">
          <w:rPr>
            <w:rStyle w:val="PageNumber"/>
            <w:rFonts w:ascii="Arial" w:hAnsi="Arial" w:cs="Arial"/>
            <w:noProof/>
          </w:rPr>
          <w:t>1</w:t>
        </w:r>
        <w:r w:rsidRPr="00E77391">
          <w:rPr>
            <w:rStyle w:val="PageNumber"/>
            <w:rFonts w:ascii="Arial" w:hAnsi="Arial" w:cs="Arial"/>
          </w:rPr>
          <w:fldChar w:fldCharType="end"/>
        </w:r>
      </w:p>
    </w:sdtContent>
  </w:sdt>
  <w:p w14:paraId="56CC5BAF" w14:textId="11D859C8" w:rsidR="00A04DBD" w:rsidRPr="00464FAD" w:rsidRDefault="00A04DBD" w:rsidP="002375C4">
    <w:pPr>
      <w:pStyle w:val="Header"/>
      <w:jc w:val="right"/>
      <w:rPr>
        <w:rFonts w:ascii="Arial" w:hAnsi="Arial" w:cs="Arial"/>
        <w:i/>
        <w:iCs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6B1DA" w14:textId="77777777" w:rsidR="002375C4" w:rsidRDefault="00237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E2D7C" w14:textId="77777777" w:rsidR="00DB6D02" w:rsidRDefault="00DB6D02" w:rsidP="00A04DBD">
      <w:r>
        <w:separator/>
      </w:r>
    </w:p>
  </w:footnote>
  <w:footnote w:type="continuationSeparator" w:id="0">
    <w:p w14:paraId="3BE6CD1C" w14:textId="77777777" w:rsidR="00DB6D02" w:rsidRDefault="00DB6D02" w:rsidP="00A04DBD">
      <w:r>
        <w:continuationSeparator/>
      </w:r>
    </w:p>
  </w:footnote>
  <w:footnote w:type="continuationNotice" w:id="1">
    <w:p w14:paraId="55C7F618" w14:textId="77777777" w:rsidR="00DB6D02" w:rsidRDefault="00DB6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0A58" w14:textId="77777777" w:rsidR="002375C4" w:rsidRDefault="00237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BEB2" w14:textId="67E9DD36" w:rsidR="00A04DBD" w:rsidRPr="002375C4" w:rsidRDefault="00A04DBD" w:rsidP="002375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81FA" w14:textId="77777777" w:rsidR="002375C4" w:rsidRDefault="00237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21251"/>
    <w:multiLevelType w:val="hybridMultilevel"/>
    <w:tmpl w:val="5ED6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743DE"/>
    <w:multiLevelType w:val="hybridMultilevel"/>
    <w:tmpl w:val="A14E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3E"/>
    <w:rsid w:val="0006336D"/>
    <w:rsid w:val="00071F25"/>
    <w:rsid w:val="00096DA3"/>
    <w:rsid w:val="000C0F44"/>
    <w:rsid w:val="000D1861"/>
    <w:rsid w:val="001031FA"/>
    <w:rsid w:val="00116E3E"/>
    <w:rsid w:val="0016560A"/>
    <w:rsid w:val="001B09EB"/>
    <w:rsid w:val="001C23B0"/>
    <w:rsid w:val="001C3573"/>
    <w:rsid w:val="00205468"/>
    <w:rsid w:val="002375C4"/>
    <w:rsid w:val="00283506"/>
    <w:rsid w:val="00292880"/>
    <w:rsid w:val="00292ABA"/>
    <w:rsid w:val="002B5126"/>
    <w:rsid w:val="002C4E83"/>
    <w:rsid w:val="002D7379"/>
    <w:rsid w:val="002E7F70"/>
    <w:rsid w:val="002F43E3"/>
    <w:rsid w:val="0030642E"/>
    <w:rsid w:val="00324143"/>
    <w:rsid w:val="00334033"/>
    <w:rsid w:val="00370088"/>
    <w:rsid w:val="003A643C"/>
    <w:rsid w:val="003B1C6E"/>
    <w:rsid w:val="00413C75"/>
    <w:rsid w:val="00416E21"/>
    <w:rsid w:val="00464FAD"/>
    <w:rsid w:val="0047714F"/>
    <w:rsid w:val="004D4EB5"/>
    <w:rsid w:val="00523230"/>
    <w:rsid w:val="0053195A"/>
    <w:rsid w:val="00532166"/>
    <w:rsid w:val="00546697"/>
    <w:rsid w:val="0055563F"/>
    <w:rsid w:val="00612BBE"/>
    <w:rsid w:val="006133DA"/>
    <w:rsid w:val="006138D8"/>
    <w:rsid w:val="00684D3C"/>
    <w:rsid w:val="006921EE"/>
    <w:rsid w:val="00697AF9"/>
    <w:rsid w:val="006D6A06"/>
    <w:rsid w:val="007050A4"/>
    <w:rsid w:val="00730225"/>
    <w:rsid w:val="007347FE"/>
    <w:rsid w:val="00734D72"/>
    <w:rsid w:val="0074241D"/>
    <w:rsid w:val="00784FD9"/>
    <w:rsid w:val="007A07BC"/>
    <w:rsid w:val="007C016B"/>
    <w:rsid w:val="008331CD"/>
    <w:rsid w:val="0084443B"/>
    <w:rsid w:val="0084452B"/>
    <w:rsid w:val="0088649C"/>
    <w:rsid w:val="009176EC"/>
    <w:rsid w:val="00982D2A"/>
    <w:rsid w:val="009F1710"/>
    <w:rsid w:val="009F6B0F"/>
    <w:rsid w:val="00A04DBD"/>
    <w:rsid w:val="00A36474"/>
    <w:rsid w:val="00A40327"/>
    <w:rsid w:val="00B40318"/>
    <w:rsid w:val="00B570C7"/>
    <w:rsid w:val="00B76958"/>
    <w:rsid w:val="00B833CA"/>
    <w:rsid w:val="00BA2534"/>
    <w:rsid w:val="00BA4144"/>
    <w:rsid w:val="00BE092A"/>
    <w:rsid w:val="00BE1134"/>
    <w:rsid w:val="00BF06A2"/>
    <w:rsid w:val="00C51C65"/>
    <w:rsid w:val="00C634F9"/>
    <w:rsid w:val="00C80B28"/>
    <w:rsid w:val="00C80C50"/>
    <w:rsid w:val="00CE1A6F"/>
    <w:rsid w:val="00CF3A63"/>
    <w:rsid w:val="00D6029E"/>
    <w:rsid w:val="00D60C34"/>
    <w:rsid w:val="00D65723"/>
    <w:rsid w:val="00D7442F"/>
    <w:rsid w:val="00DB6D02"/>
    <w:rsid w:val="00E77391"/>
    <w:rsid w:val="00ED2E3D"/>
    <w:rsid w:val="00EF0478"/>
    <w:rsid w:val="00EF3A0D"/>
    <w:rsid w:val="00F42FE1"/>
    <w:rsid w:val="00F762BB"/>
    <w:rsid w:val="00F8188E"/>
    <w:rsid w:val="00F9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853D"/>
  <w15:chartTrackingRefBased/>
  <w15:docId w15:val="{FF7A5AD9-321F-D046-B5B5-4501F7A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12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D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DB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13C75"/>
    <w:pPr>
      <w:jc w:val="both"/>
    </w:pPr>
    <w:rPr>
      <w:rFonts w:ascii="Arial" w:hAnsi="Arial"/>
      <w:szCs w:val="20"/>
      <w:lang w:val="x-none" w:eastAsia="pt-BR"/>
    </w:rPr>
  </w:style>
  <w:style w:type="character" w:customStyle="1" w:styleId="BodyText2Char">
    <w:name w:val="Body Text 2 Char"/>
    <w:basedOn w:val="DefaultParagraphFont"/>
    <w:link w:val="BodyText2"/>
    <w:rsid w:val="00413C75"/>
    <w:rPr>
      <w:rFonts w:ascii="Arial" w:eastAsia="Times New Roman" w:hAnsi="Arial" w:cs="Times New Roman"/>
      <w:szCs w:val="20"/>
      <w:lang w:val="x-none" w:eastAsia="pt-BR"/>
    </w:rPr>
  </w:style>
  <w:style w:type="character" w:styleId="PageNumber">
    <w:name w:val="page number"/>
    <w:basedOn w:val="DefaultParagraphFont"/>
    <w:uiPriority w:val="99"/>
    <w:semiHidden/>
    <w:unhideWhenUsed/>
    <w:rsid w:val="00E77391"/>
  </w:style>
  <w:style w:type="character" w:styleId="CommentReference">
    <w:name w:val="annotation reference"/>
    <w:basedOn w:val="DefaultParagraphFont"/>
    <w:uiPriority w:val="99"/>
    <w:semiHidden/>
    <w:unhideWhenUsed/>
    <w:rsid w:val="004D4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E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E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9E5AF-FDA8-4907-9946-67F158F1650B}"/>
</file>

<file path=customXml/itemProps2.xml><?xml version="1.0" encoding="utf-8"?>
<ds:datastoreItem xmlns:ds="http://schemas.openxmlformats.org/officeDocument/2006/customXml" ds:itemID="{D1ABF05F-B63D-46BE-A6D9-4C9683CA1993}"/>
</file>

<file path=customXml/itemProps3.xml><?xml version="1.0" encoding="utf-8"?>
<ds:datastoreItem xmlns:ds="http://schemas.openxmlformats.org/officeDocument/2006/customXml" ds:itemID="{73D6FCB2-B9BD-4F03-9DF7-5BAAFB7A2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Naaman Michael (GSFC-474.0)[NOAA-JPSS]</dc:creator>
  <cp:keywords/>
  <dc:description/>
  <cp:lastModifiedBy>Simpson, Naaman Michael (GSFC-474.0)[NOAA-JPSS]</cp:lastModifiedBy>
  <cp:revision>3</cp:revision>
  <dcterms:created xsi:type="dcterms:W3CDTF">2021-02-01T13:48:00Z</dcterms:created>
  <dcterms:modified xsi:type="dcterms:W3CDTF">2021-02-01T13:49:00Z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