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59E70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/>
          <w:bCs/>
          <w:lang w:val="en-GB"/>
        </w:rPr>
        <w:t>PDC2021</w:t>
      </w:r>
    </w:p>
    <w:p w14:paraId="42DBD773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/>
          <w:bCs/>
          <w:lang w:val="en-GB"/>
        </w:rPr>
        <w:t>Vienna, Austria</w:t>
      </w:r>
    </w:p>
    <w:p w14:paraId="06E5296D" w14:textId="77777777" w:rsidR="00695D78" w:rsidRPr="00A16AB1" w:rsidRDefault="00695D78">
      <w:pPr>
        <w:autoSpaceDE w:val="0"/>
        <w:jc w:val="center"/>
        <w:rPr>
          <w:rFonts w:ascii="Arial" w:hAnsi="Arial" w:cs="Arial"/>
          <w:b/>
          <w:bCs/>
          <w:lang w:val="en-GB"/>
        </w:rPr>
      </w:pPr>
    </w:p>
    <w:p w14:paraId="2072FB7D" w14:textId="77777777" w:rsidR="00695D78" w:rsidRPr="00A16AB1" w:rsidRDefault="00695D78">
      <w:pPr>
        <w:autoSpaceDE w:val="0"/>
        <w:jc w:val="center"/>
        <w:rPr>
          <w:rFonts w:ascii="Arial" w:hAnsi="Arial" w:cs="Arial"/>
          <w:b/>
          <w:bCs/>
          <w:lang w:val="en-GB"/>
        </w:rPr>
      </w:pPr>
    </w:p>
    <w:p w14:paraId="7626A96C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Cs/>
          <w:i/>
          <w:lang w:val="en-GB"/>
        </w:rPr>
        <w:t xml:space="preserve">Please submit your abstract at https://atpi.eventsair.com/7th-iaa-planetary-defense-conference-2021/abstractsubmission </w:t>
      </w:r>
    </w:p>
    <w:p w14:paraId="443E8B38" w14:textId="77777777" w:rsidR="00695D78" w:rsidRPr="00A16AB1" w:rsidRDefault="00695D78">
      <w:pPr>
        <w:autoSpaceDE w:val="0"/>
        <w:jc w:val="center"/>
        <w:rPr>
          <w:rFonts w:ascii="Arial" w:hAnsi="Arial" w:cs="Arial"/>
          <w:bCs/>
          <w:i/>
          <w:lang w:val="en-GB"/>
        </w:rPr>
      </w:pPr>
    </w:p>
    <w:p w14:paraId="2E6FCE45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Cs/>
          <w:i/>
          <w:lang w:val="en-GB"/>
        </w:rPr>
        <w:t>You may visit https://iaaspace.org/pdc</w:t>
      </w:r>
    </w:p>
    <w:p w14:paraId="1248E843" w14:textId="77777777" w:rsidR="00695D78" w:rsidRPr="00A16AB1" w:rsidRDefault="00695D78">
      <w:pPr>
        <w:autoSpaceDE w:val="0"/>
        <w:jc w:val="center"/>
        <w:rPr>
          <w:rFonts w:ascii="Arial" w:hAnsi="Arial" w:cs="Arial"/>
          <w:b/>
          <w:bCs/>
          <w:i/>
          <w:lang w:val="en-GB"/>
        </w:rPr>
      </w:pPr>
    </w:p>
    <w:p w14:paraId="120318DA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Cs/>
          <w:i/>
          <w:lang w:val="en-GB"/>
        </w:rPr>
        <w:t>(</w:t>
      </w:r>
      <w:proofErr w:type="gramStart"/>
      <w:r w:rsidRPr="00A16AB1">
        <w:rPr>
          <w:rFonts w:ascii="Arial" w:hAnsi="Arial" w:cs="Arial"/>
          <w:bCs/>
          <w:i/>
          <w:lang w:val="en-GB"/>
        </w:rPr>
        <w:t>please</w:t>
      </w:r>
      <w:proofErr w:type="gramEnd"/>
      <w:r w:rsidRPr="00A16AB1">
        <w:rPr>
          <w:rFonts w:ascii="Arial" w:hAnsi="Arial" w:cs="Arial"/>
          <w:bCs/>
          <w:i/>
          <w:lang w:val="en-GB"/>
        </w:rPr>
        <w:t xml:space="preserve"> choose one box to be checked)</w:t>
      </w:r>
    </w:p>
    <w:p w14:paraId="1BDD13C0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Cs/>
          <w:i/>
          <w:lang w:val="en-GB"/>
        </w:rPr>
        <w:t>(</w:t>
      </w:r>
      <w:proofErr w:type="gramStart"/>
      <w:r w:rsidRPr="00A16AB1">
        <w:rPr>
          <w:rFonts w:ascii="Arial" w:hAnsi="Arial" w:cs="Arial"/>
          <w:bCs/>
          <w:i/>
          <w:lang w:val="en-GB"/>
        </w:rPr>
        <w:t>you</w:t>
      </w:r>
      <w:proofErr w:type="gramEnd"/>
      <w:r w:rsidRPr="00A16AB1">
        <w:rPr>
          <w:rFonts w:ascii="Arial" w:hAnsi="Arial" w:cs="Arial"/>
          <w:bCs/>
          <w:i/>
          <w:lang w:val="en-GB"/>
        </w:rPr>
        <w:t xml:space="preserve"> may also add a general comment - see end of the page)</w:t>
      </w:r>
    </w:p>
    <w:p w14:paraId="0B4B7B34" w14:textId="77777777" w:rsidR="00695D78" w:rsidRPr="00A16AB1" w:rsidRDefault="00695D78">
      <w:pPr>
        <w:autoSpaceDE w:val="0"/>
        <w:jc w:val="center"/>
        <w:rPr>
          <w:rFonts w:ascii="Arial" w:hAnsi="Arial" w:cs="Arial"/>
          <w:bCs/>
          <w:i/>
          <w:lang w:val="en-GB"/>
        </w:rPr>
      </w:pPr>
    </w:p>
    <w:bookmarkStart w:id="0" w:name="__Fieldmark__1130_3246714275"/>
    <w:p w14:paraId="69C2342F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0"/>
      <w:r w:rsidRPr="00A16AB1">
        <w:rPr>
          <w:rFonts w:ascii="Arial" w:hAnsi="Arial" w:cs="Arial"/>
          <w:b/>
          <w:bCs/>
          <w:lang w:val="en-GB"/>
        </w:rPr>
        <w:t xml:space="preserve"> Key International and Political Developments</w:t>
      </w:r>
    </w:p>
    <w:bookmarkStart w:id="1" w:name="__Fieldmark__1131_3246714275"/>
    <w:p w14:paraId="5A58D50D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1"/>
      <w:r w:rsidRPr="00A16AB1">
        <w:rPr>
          <w:rFonts w:ascii="Arial" w:hAnsi="Arial" w:cs="Arial"/>
          <w:b/>
          <w:bCs/>
          <w:lang w:val="en-GB"/>
        </w:rPr>
        <w:t xml:space="preserve"> Advancements and Progress in NEO Discovery</w:t>
      </w:r>
    </w:p>
    <w:bookmarkStart w:id="2" w:name="__Fieldmark__1132_3246714275"/>
    <w:p w14:paraId="1CF235BB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2"/>
      <w:r w:rsidRPr="00A16AB1">
        <w:rPr>
          <w:rFonts w:ascii="Arial" w:hAnsi="Arial" w:cs="Arial"/>
          <w:b/>
          <w:bCs/>
          <w:lang w:val="en-GB"/>
        </w:rPr>
        <w:t xml:space="preserve"> NEO Characterization Results</w:t>
      </w:r>
    </w:p>
    <w:p w14:paraId="130410E4" w14:textId="77777777" w:rsidR="00695D78" w:rsidRPr="00A16AB1" w:rsidRDefault="00862C23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lang w:val="en-GB"/>
        </w:rPr>
        <w:fldChar w:fldCharType="end"/>
      </w:r>
      <w:r w:rsidR="00695D78" w:rsidRPr="00A16AB1">
        <w:rPr>
          <w:rFonts w:ascii="Arial" w:hAnsi="Arial" w:cs="Arial"/>
          <w:b/>
          <w:bCs/>
          <w:lang w:val="en-GB"/>
        </w:rPr>
        <w:t xml:space="preserve"> Deflection and Disruption Models &amp; Testing</w:t>
      </w:r>
    </w:p>
    <w:bookmarkStart w:id="3" w:name="__Fieldmark__1134_3246714275"/>
    <w:p w14:paraId="1E08B905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3"/>
      <w:r w:rsidRPr="00A16AB1">
        <w:rPr>
          <w:rFonts w:ascii="Arial" w:hAnsi="Arial" w:cs="Arial"/>
          <w:b/>
          <w:bCs/>
          <w:lang w:val="en-GB"/>
        </w:rPr>
        <w:t xml:space="preserve"> Mission &amp; Campaign Designs</w:t>
      </w:r>
    </w:p>
    <w:bookmarkStart w:id="4" w:name="__Fieldmark__1135_3246714275"/>
    <w:p w14:paraId="4FAEC583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4"/>
      <w:r w:rsidRPr="00A16AB1">
        <w:rPr>
          <w:rFonts w:ascii="Arial" w:hAnsi="Arial" w:cs="Arial"/>
          <w:b/>
          <w:bCs/>
          <w:lang w:val="en-GB"/>
        </w:rPr>
        <w:t xml:space="preserve"> Impact Consequences</w:t>
      </w:r>
    </w:p>
    <w:bookmarkStart w:id="5" w:name="__Fieldmark__1136_3246714275"/>
    <w:p w14:paraId="7EDC247A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5"/>
      <w:r w:rsidRPr="00A16AB1">
        <w:rPr>
          <w:rFonts w:ascii="Arial" w:hAnsi="Arial" w:cs="Arial"/>
          <w:b/>
          <w:bCs/>
          <w:lang w:val="en-GB"/>
        </w:rPr>
        <w:t xml:space="preserve"> Disaster Response</w:t>
      </w:r>
    </w:p>
    <w:bookmarkStart w:id="6" w:name="__Fieldmark__1137_3246714275"/>
    <w:p w14:paraId="5E70601E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6"/>
      <w:r w:rsidRPr="00A16AB1">
        <w:rPr>
          <w:rFonts w:ascii="Arial" w:hAnsi="Arial" w:cs="Arial"/>
          <w:b/>
          <w:bCs/>
          <w:lang w:val="en-GB"/>
        </w:rPr>
        <w:t xml:space="preserve"> Decision to Act</w:t>
      </w:r>
    </w:p>
    <w:bookmarkStart w:id="7" w:name="__Fieldmark__1138_3246714275"/>
    <w:p w14:paraId="18244C39" w14:textId="77777777" w:rsidR="00695D78" w:rsidRPr="00A16AB1" w:rsidRDefault="00695D78">
      <w:pPr>
        <w:autoSpaceDE w:val="0"/>
        <w:rPr>
          <w:lang w:val="en-GB"/>
        </w:rPr>
      </w:pPr>
      <w:r w:rsidRPr="00A16AB1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AB1">
        <w:rPr>
          <w:lang w:val="en-GB"/>
        </w:rPr>
        <w:instrText xml:space="preserve"> FORMCHECKBOX </w:instrText>
      </w:r>
      <w:r w:rsidR="00473587">
        <w:rPr>
          <w:lang w:val="en-GB"/>
        </w:rPr>
      </w:r>
      <w:r w:rsidR="00473587">
        <w:rPr>
          <w:lang w:val="en-GB"/>
        </w:rPr>
        <w:fldChar w:fldCharType="separate"/>
      </w:r>
      <w:r w:rsidRPr="00A16AB1">
        <w:rPr>
          <w:rFonts w:ascii="Arial" w:hAnsi="Arial" w:cs="Arial"/>
          <w:b/>
          <w:bCs/>
          <w:lang w:val="en-GB"/>
        </w:rPr>
        <w:fldChar w:fldCharType="end"/>
      </w:r>
      <w:bookmarkEnd w:id="7"/>
      <w:r w:rsidRPr="00A16AB1">
        <w:rPr>
          <w:rFonts w:ascii="Arial" w:hAnsi="Arial" w:cs="Arial"/>
          <w:b/>
          <w:bCs/>
          <w:lang w:val="en-GB"/>
        </w:rPr>
        <w:t xml:space="preserve"> Public Education &amp; Communication</w:t>
      </w:r>
    </w:p>
    <w:p w14:paraId="438CDAB5" w14:textId="77777777" w:rsidR="00695D78" w:rsidRPr="00A16AB1" w:rsidRDefault="00695D78">
      <w:pPr>
        <w:autoSpaceDE w:val="0"/>
        <w:jc w:val="center"/>
        <w:rPr>
          <w:rFonts w:ascii="Arial" w:hAnsi="Arial" w:cs="Arial"/>
          <w:b/>
          <w:bCs/>
          <w:lang w:val="en-GB"/>
        </w:rPr>
      </w:pPr>
    </w:p>
    <w:p w14:paraId="0DAF2DD8" w14:textId="77777777" w:rsidR="00695D78" w:rsidRPr="00A16AB1" w:rsidRDefault="00695D78">
      <w:pPr>
        <w:autoSpaceDE w:val="0"/>
        <w:jc w:val="center"/>
        <w:rPr>
          <w:rFonts w:ascii="Arial" w:hAnsi="Arial" w:cs="Arial"/>
          <w:b/>
          <w:bCs/>
          <w:lang w:val="en-GB"/>
        </w:rPr>
      </w:pPr>
    </w:p>
    <w:p w14:paraId="147E7404" w14:textId="77777777" w:rsidR="00695D78" w:rsidRPr="00A16AB1" w:rsidRDefault="00E83C18">
      <w:pPr>
        <w:autoSpaceDE w:val="0"/>
        <w:jc w:val="center"/>
        <w:rPr>
          <w:rFonts w:ascii="Arial" w:hAnsi="Arial" w:cs="Arial"/>
          <w:b/>
          <w:lang w:val="en-GB"/>
        </w:rPr>
      </w:pPr>
      <w:r w:rsidRPr="00A16AB1">
        <w:rPr>
          <w:rFonts w:ascii="Arial" w:hAnsi="Arial" w:cs="Arial"/>
          <w:b/>
          <w:lang w:val="en-GB"/>
        </w:rPr>
        <w:t xml:space="preserve">Kinetic impactor technique: Benchmark and Validation Studies with </w:t>
      </w:r>
      <w:proofErr w:type="spellStart"/>
      <w:r w:rsidRPr="00A16AB1">
        <w:rPr>
          <w:rFonts w:ascii="Arial" w:hAnsi="Arial" w:cs="Arial"/>
          <w:b/>
          <w:lang w:val="en-GB"/>
        </w:rPr>
        <w:t>iSALE</w:t>
      </w:r>
      <w:proofErr w:type="spellEnd"/>
      <w:r w:rsidRPr="00A16AB1">
        <w:rPr>
          <w:rFonts w:ascii="Arial" w:hAnsi="Arial" w:cs="Arial"/>
          <w:b/>
          <w:lang w:val="en-GB"/>
        </w:rPr>
        <w:t xml:space="preserve"> and SPH</w:t>
      </w:r>
    </w:p>
    <w:p w14:paraId="523567F0" w14:textId="77777777" w:rsidR="00695D78" w:rsidRPr="00A16AB1" w:rsidRDefault="00695D78">
      <w:pPr>
        <w:autoSpaceDE w:val="0"/>
        <w:rPr>
          <w:rFonts w:ascii="Arial" w:hAnsi="Arial" w:cs="Arial"/>
          <w:b/>
          <w:bCs/>
          <w:lang w:val="en-GB"/>
        </w:rPr>
      </w:pPr>
    </w:p>
    <w:p w14:paraId="65E13BA6" w14:textId="094D0325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b/>
          <w:bCs/>
          <w:lang w:val="en-GB"/>
        </w:rPr>
        <w:t>R</w:t>
      </w:r>
      <w:r w:rsidR="00E41CBF">
        <w:rPr>
          <w:rFonts w:ascii="Arial" w:hAnsi="Arial" w:cs="Arial"/>
          <w:b/>
          <w:bCs/>
          <w:lang w:val="en-GB"/>
        </w:rPr>
        <w:t>.</w:t>
      </w:r>
      <w:r w:rsidRPr="00A16AB1">
        <w:rPr>
          <w:rFonts w:ascii="Arial" w:hAnsi="Arial" w:cs="Arial"/>
          <w:b/>
          <w:bCs/>
          <w:lang w:val="en-GB"/>
        </w:rPr>
        <w:t xml:space="preserve"> Luther</w:t>
      </w:r>
      <w:r w:rsidRPr="00A16AB1">
        <w:rPr>
          <w:rFonts w:ascii="Arial" w:hAnsi="Arial" w:cs="Arial"/>
          <w:bCs/>
          <w:vertAlign w:val="superscript"/>
          <w:lang w:val="en-GB"/>
        </w:rPr>
        <w:t>(1)</w:t>
      </w:r>
      <w:r w:rsidRPr="00A16AB1">
        <w:rPr>
          <w:rFonts w:ascii="Arial" w:hAnsi="Arial" w:cs="Arial"/>
          <w:b/>
          <w:bCs/>
          <w:lang w:val="en-GB"/>
        </w:rPr>
        <w:t xml:space="preserve">, S.D. </w:t>
      </w:r>
      <w:proofErr w:type="spellStart"/>
      <w:r w:rsidRPr="00A16AB1">
        <w:rPr>
          <w:rFonts w:ascii="Arial" w:hAnsi="Arial" w:cs="Arial"/>
          <w:b/>
          <w:bCs/>
          <w:lang w:val="en-GB"/>
        </w:rPr>
        <w:t>Raducan</w:t>
      </w:r>
      <w:proofErr w:type="spellEnd"/>
      <w:r w:rsidRPr="00A16AB1">
        <w:rPr>
          <w:rFonts w:ascii="Arial" w:hAnsi="Arial" w:cs="Arial"/>
          <w:bCs/>
          <w:vertAlign w:val="superscript"/>
          <w:lang w:val="en-GB"/>
        </w:rPr>
        <w:t>(2)</w:t>
      </w:r>
      <w:r w:rsidRPr="00A16AB1">
        <w:rPr>
          <w:rFonts w:ascii="Arial" w:hAnsi="Arial" w:cs="Arial"/>
          <w:b/>
          <w:bCs/>
          <w:lang w:val="en-GB"/>
        </w:rPr>
        <w:t xml:space="preserve">,  M. </w:t>
      </w:r>
      <w:proofErr w:type="spellStart"/>
      <w:r w:rsidRPr="00A16AB1">
        <w:rPr>
          <w:rFonts w:ascii="Arial" w:hAnsi="Arial" w:cs="Arial"/>
          <w:b/>
          <w:bCs/>
          <w:lang w:val="en-GB"/>
        </w:rPr>
        <w:t>Jutzi</w:t>
      </w:r>
      <w:proofErr w:type="spellEnd"/>
      <w:r w:rsidRPr="00A16AB1">
        <w:rPr>
          <w:rFonts w:ascii="Arial" w:hAnsi="Arial" w:cs="Arial"/>
          <w:vertAlign w:val="superscript"/>
          <w:lang w:val="en-GB"/>
        </w:rPr>
        <w:t>(2)</w:t>
      </w:r>
      <w:r w:rsidRPr="00A16AB1">
        <w:rPr>
          <w:rFonts w:ascii="Arial" w:hAnsi="Arial" w:cs="Arial"/>
          <w:b/>
          <w:bCs/>
          <w:lang w:val="en-GB"/>
        </w:rPr>
        <w:t xml:space="preserve">, K. </w:t>
      </w:r>
      <w:proofErr w:type="spellStart"/>
      <w:r w:rsidRPr="00A16AB1">
        <w:rPr>
          <w:rFonts w:ascii="Arial" w:hAnsi="Arial" w:cs="Arial"/>
          <w:b/>
          <w:bCs/>
          <w:lang w:val="en-GB"/>
        </w:rPr>
        <w:t>W</w:t>
      </w:r>
      <w:r w:rsidRPr="00A16AB1">
        <w:rPr>
          <w:rStyle w:val="Hervorhebung"/>
          <w:rFonts w:ascii="Arial" w:hAnsi="Arial" w:cs="Arial"/>
          <w:b/>
          <w:bCs/>
          <w:i w:val="0"/>
          <w:lang w:val="en-GB"/>
        </w:rPr>
        <w:t>ü</w:t>
      </w:r>
      <w:r w:rsidRPr="00A16AB1">
        <w:rPr>
          <w:rFonts w:ascii="Arial" w:hAnsi="Arial" w:cs="Arial"/>
          <w:b/>
          <w:bCs/>
          <w:lang w:val="en-GB"/>
        </w:rPr>
        <w:t>nneman</w:t>
      </w:r>
      <w:r w:rsidR="00D13810" w:rsidRPr="00A16AB1">
        <w:rPr>
          <w:rFonts w:ascii="Arial" w:hAnsi="Arial" w:cs="Arial"/>
          <w:b/>
          <w:bCs/>
          <w:lang w:val="en-GB"/>
        </w:rPr>
        <w:t>n</w:t>
      </w:r>
      <w:proofErr w:type="spellEnd"/>
      <w:r w:rsidRPr="00A16AB1">
        <w:rPr>
          <w:rFonts w:ascii="Arial" w:hAnsi="Arial" w:cs="Arial"/>
          <w:vertAlign w:val="superscript"/>
          <w:lang w:val="en-GB"/>
        </w:rPr>
        <w:t>(1,3)</w:t>
      </w:r>
      <w:r w:rsidRPr="00A16AB1">
        <w:rPr>
          <w:rFonts w:ascii="Arial" w:hAnsi="Arial" w:cs="Arial"/>
          <w:b/>
          <w:bCs/>
          <w:lang w:val="en-GB"/>
        </w:rPr>
        <w:t xml:space="preserve">, </w:t>
      </w:r>
      <w:r w:rsidRPr="00A16AB1">
        <w:rPr>
          <w:rFonts w:ascii="Arial" w:hAnsi="Arial" w:cs="Arial"/>
          <w:b/>
          <w:bCs/>
          <w:iCs/>
          <w:lang w:val="en-GB"/>
        </w:rPr>
        <w:t>P. Michel</w:t>
      </w:r>
      <w:r w:rsidRPr="00A16AB1">
        <w:rPr>
          <w:rFonts w:ascii="Arial" w:hAnsi="Arial" w:cs="Arial"/>
          <w:iCs/>
          <w:vertAlign w:val="superscript"/>
          <w:lang w:val="en-GB"/>
        </w:rPr>
        <w:t>(4)</w:t>
      </w:r>
      <w:r w:rsidRPr="00A16AB1">
        <w:rPr>
          <w:rFonts w:ascii="Arial" w:hAnsi="Arial" w:cs="Arial"/>
          <w:b/>
          <w:bCs/>
          <w:iCs/>
          <w:lang w:val="en-GB"/>
        </w:rPr>
        <w:t>, Y. Zhang</w:t>
      </w:r>
      <w:r w:rsidRPr="00A16AB1">
        <w:rPr>
          <w:rFonts w:ascii="Arial" w:hAnsi="Arial" w:cs="Arial"/>
          <w:iCs/>
          <w:vertAlign w:val="superscript"/>
          <w:lang w:val="en-GB"/>
        </w:rPr>
        <w:t>(4)</w:t>
      </w:r>
      <w:r w:rsidRPr="00A16AB1">
        <w:rPr>
          <w:rFonts w:ascii="Arial" w:hAnsi="Arial" w:cs="Arial"/>
          <w:b/>
          <w:bCs/>
          <w:iCs/>
          <w:lang w:val="en-GB"/>
        </w:rPr>
        <w:t xml:space="preserve">, D. </w:t>
      </w:r>
      <w:proofErr w:type="spellStart"/>
      <w:r w:rsidRPr="00A16AB1">
        <w:rPr>
          <w:rFonts w:ascii="Arial" w:hAnsi="Arial" w:cs="Arial"/>
          <w:b/>
          <w:bCs/>
          <w:iCs/>
          <w:lang w:val="en-GB"/>
        </w:rPr>
        <w:t>Koschny</w:t>
      </w:r>
      <w:proofErr w:type="spellEnd"/>
      <w:r w:rsidRPr="00A16AB1">
        <w:rPr>
          <w:rFonts w:ascii="Arial" w:hAnsi="Arial" w:cs="Arial"/>
          <w:iCs/>
          <w:vertAlign w:val="superscript"/>
          <w:lang w:val="en-GB"/>
        </w:rPr>
        <w:t>(5, 6)</w:t>
      </w:r>
      <w:r w:rsidRPr="00A16AB1">
        <w:rPr>
          <w:rFonts w:ascii="Arial" w:hAnsi="Arial" w:cs="Arial"/>
          <w:b/>
          <w:bCs/>
          <w:iCs/>
          <w:lang w:val="en-GB"/>
        </w:rPr>
        <w:t>, T.M. Davison</w:t>
      </w:r>
      <w:r w:rsidRPr="00A16AB1">
        <w:rPr>
          <w:rFonts w:ascii="Arial" w:hAnsi="Arial" w:cs="Arial"/>
          <w:iCs/>
          <w:vertAlign w:val="superscript"/>
          <w:lang w:val="en-GB"/>
        </w:rPr>
        <w:t>(7)</w:t>
      </w:r>
      <w:r w:rsidRPr="00A16AB1">
        <w:rPr>
          <w:rFonts w:ascii="Arial" w:hAnsi="Arial" w:cs="Arial"/>
          <w:b/>
          <w:bCs/>
          <w:iCs/>
          <w:vertAlign w:val="superscript"/>
          <w:lang w:val="en-GB"/>
        </w:rPr>
        <w:t xml:space="preserve"> </w:t>
      </w:r>
      <w:r w:rsidRPr="00A16AB1">
        <w:rPr>
          <w:rFonts w:ascii="Arial" w:hAnsi="Arial" w:cs="Arial"/>
          <w:b/>
          <w:bCs/>
          <w:iCs/>
          <w:lang w:val="en-GB"/>
        </w:rPr>
        <w:t>and G.S. Collins</w:t>
      </w:r>
      <w:r w:rsidRPr="00A16AB1">
        <w:rPr>
          <w:rFonts w:ascii="Arial" w:hAnsi="Arial" w:cs="Arial"/>
          <w:iCs/>
          <w:vertAlign w:val="superscript"/>
          <w:lang w:val="en-GB"/>
        </w:rPr>
        <w:t>(7)</w:t>
      </w:r>
    </w:p>
    <w:p w14:paraId="0CBA4ADD" w14:textId="77777777" w:rsidR="00695D78" w:rsidRPr="00A16AB1" w:rsidRDefault="00695D78">
      <w:pPr>
        <w:autoSpaceDE w:val="0"/>
        <w:jc w:val="center"/>
        <w:rPr>
          <w:lang w:val="en-GB"/>
        </w:rPr>
      </w:pPr>
    </w:p>
    <w:p w14:paraId="61D6C7EA" w14:textId="783C2EC3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iCs/>
          <w:vertAlign w:val="superscript"/>
          <w:lang w:val="en-GB"/>
        </w:rPr>
        <w:t>(1)</w:t>
      </w:r>
      <w:r w:rsidRPr="00A16AB1">
        <w:rPr>
          <w:rFonts w:ascii="Arial" w:hAnsi="Arial" w:cs="Arial"/>
          <w:i/>
          <w:iCs/>
          <w:lang w:val="en-GB"/>
        </w:rPr>
        <w:t xml:space="preserve">Museum </w:t>
      </w:r>
      <w:proofErr w:type="spellStart"/>
      <w:r w:rsidRPr="00A16AB1">
        <w:rPr>
          <w:rFonts w:ascii="Arial" w:hAnsi="Arial" w:cs="Arial"/>
          <w:i/>
          <w:iCs/>
          <w:lang w:val="en-GB"/>
        </w:rPr>
        <w:t>f</w:t>
      </w:r>
      <w:r w:rsidRPr="00A16AB1">
        <w:rPr>
          <w:rStyle w:val="Hervorhebung"/>
          <w:rFonts w:ascii="Arial" w:hAnsi="Arial" w:cs="Arial"/>
          <w:lang w:val="en-GB"/>
        </w:rPr>
        <w:t>ü</w:t>
      </w:r>
      <w:r w:rsidRPr="00A16AB1">
        <w:rPr>
          <w:rFonts w:ascii="Arial" w:hAnsi="Arial" w:cs="Arial"/>
          <w:i/>
          <w:iCs/>
          <w:lang w:val="en-GB"/>
        </w:rPr>
        <w:t>r</w:t>
      </w:r>
      <w:proofErr w:type="spellEnd"/>
      <w:r w:rsidRPr="00A16AB1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A16AB1">
        <w:rPr>
          <w:rFonts w:ascii="Arial" w:hAnsi="Arial" w:cs="Arial"/>
          <w:i/>
          <w:iCs/>
          <w:lang w:val="en-GB"/>
        </w:rPr>
        <w:t>Naturkunde</w:t>
      </w:r>
      <w:proofErr w:type="spellEnd"/>
      <w:r w:rsidRPr="00A16AB1">
        <w:rPr>
          <w:rFonts w:ascii="Arial" w:hAnsi="Arial" w:cs="Arial"/>
          <w:i/>
          <w:iCs/>
          <w:lang w:val="en-GB"/>
        </w:rPr>
        <w:t xml:space="preserve"> Berlin, Leibniz Institute for Evolution and Biodiversity Science, </w:t>
      </w:r>
      <w:proofErr w:type="spellStart"/>
      <w:r w:rsidR="00BA708F" w:rsidRPr="00A16AB1">
        <w:rPr>
          <w:rFonts w:ascii="Arial" w:hAnsi="Arial" w:cs="Arial"/>
          <w:i/>
          <w:iCs/>
          <w:lang w:val="en-GB"/>
        </w:rPr>
        <w:t>Invalidenstraße</w:t>
      </w:r>
      <w:proofErr w:type="spellEnd"/>
      <w:r w:rsidR="00BA708F" w:rsidRPr="00A16AB1">
        <w:rPr>
          <w:rFonts w:ascii="Arial" w:hAnsi="Arial" w:cs="Arial"/>
          <w:i/>
          <w:iCs/>
          <w:lang w:val="en-GB"/>
        </w:rPr>
        <w:t xml:space="preserve"> 43, 10115 Berlin, </w:t>
      </w:r>
      <w:r w:rsidRPr="00A16AB1">
        <w:rPr>
          <w:rFonts w:ascii="Arial" w:hAnsi="Arial" w:cs="Arial"/>
          <w:i/>
          <w:iCs/>
          <w:lang w:val="en-GB"/>
        </w:rPr>
        <w:t>Germany</w:t>
      </w:r>
      <w:r w:rsidR="00BA708F" w:rsidRPr="00A16AB1">
        <w:rPr>
          <w:rFonts w:ascii="Arial" w:hAnsi="Arial" w:cs="Arial"/>
          <w:i/>
          <w:iCs/>
          <w:lang w:val="en-GB"/>
        </w:rPr>
        <w:t xml:space="preserve">, </w:t>
      </w:r>
      <w:r w:rsidR="00473587" w:rsidRPr="006C22CB">
        <w:rPr>
          <w:rFonts w:ascii="Arial" w:hAnsi="Arial" w:cs="Arial"/>
          <w:i/>
          <w:iCs/>
          <w:lang w:val="en-GB"/>
        </w:rPr>
        <w:t>+49 (0</w:t>
      </w:r>
      <w:bookmarkStart w:id="8" w:name="_GoBack"/>
      <w:bookmarkEnd w:id="8"/>
      <w:r w:rsidR="00473587" w:rsidRPr="006C22CB">
        <w:rPr>
          <w:rFonts w:ascii="Arial" w:hAnsi="Arial" w:cs="Arial"/>
          <w:i/>
          <w:iCs/>
          <w:lang w:val="en-GB"/>
        </w:rPr>
        <w:t xml:space="preserve">)30 889140 8593, </w:t>
      </w:r>
      <w:proofErr w:type="spellStart"/>
      <w:r w:rsidR="00BA708F" w:rsidRPr="00A16AB1">
        <w:rPr>
          <w:rFonts w:ascii="Arial" w:hAnsi="Arial" w:cs="Arial"/>
          <w:i/>
          <w:iCs/>
          <w:lang w:val="en-GB"/>
        </w:rPr>
        <w:t>robert.luther@mfn.berlin</w:t>
      </w:r>
      <w:proofErr w:type="spellEnd"/>
      <w:r w:rsidR="00BA708F" w:rsidRPr="00A16AB1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BA708F" w:rsidRPr="00A16AB1">
        <w:rPr>
          <w:rFonts w:ascii="Arial" w:hAnsi="Arial" w:cs="Arial"/>
          <w:i/>
          <w:iCs/>
          <w:lang w:val="en-GB"/>
        </w:rPr>
        <w:t>kai.wuennemann@mfn.berlin</w:t>
      </w:r>
      <w:proofErr w:type="spellEnd"/>
    </w:p>
    <w:p w14:paraId="07C04EBA" w14:textId="6AB7123F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iCs/>
          <w:vertAlign w:val="superscript"/>
          <w:lang w:val="en-GB"/>
        </w:rPr>
        <w:t>(2)</w:t>
      </w:r>
      <w:r w:rsidRPr="00A16AB1">
        <w:rPr>
          <w:rFonts w:ascii="Arial" w:hAnsi="Arial" w:cs="Arial"/>
          <w:i/>
          <w:iCs/>
          <w:lang w:val="en-GB"/>
        </w:rPr>
        <w:t xml:space="preserve">Space Research and Planetary Sciences, </w:t>
      </w:r>
      <w:r w:rsidR="00D13810" w:rsidRPr="00A16AB1">
        <w:rPr>
          <w:rFonts w:ascii="Arial" w:hAnsi="Arial" w:cs="Arial"/>
          <w:i/>
          <w:iCs/>
          <w:lang w:val="en-GB"/>
        </w:rPr>
        <w:t>University of Bern</w:t>
      </w:r>
      <w:r w:rsidRPr="00A16AB1">
        <w:rPr>
          <w:rFonts w:ascii="Arial" w:hAnsi="Arial" w:cs="Arial"/>
          <w:i/>
          <w:iCs/>
          <w:lang w:val="en-GB"/>
        </w:rPr>
        <w:t xml:space="preserve">, </w:t>
      </w:r>
      <w:proofErr w:type="spellStart"/>
      <w:r w:rsidR="00BA708F" w:rsidRPr="00A16AB1">
        <w:rPr>
          <w:rFonts w:ascii="Arial" w:hAnsi="Arial" w:cs="Arial"/>
          <w:i/>
          <w:lang w:val="en-GB"/>
        </w:rPr>
        <w:t>Gesellschaftsstraße</w:t>
      </w:r>
      <w:proofErr w:type="spellEnd"/>
      <w:r w:rsidR="00BA708F" w:rsidRPr="00A16AB1">
        <w:rPr>
          <w:rFonts w:ascii="Arial" w:hAnsi="Arial" w:cs="Arial"/>
          <w:i/>
          <w:lang w:val="en-GB"/>
        </w:rPr>
        <w:t xml:space="preserve"> 6, 3012 Bern,</w:t>
      </w:r>
      <w:r w:rsidR="00BA708F" w:rsidRPr="00A16AB1">
        <w:rPr>
          <w:rFonts w:ascii="Arial" w:hAnsi="Arial" w:cs="Arial"/>
          <w:i/>
          <w:iCs/>
          <w:lang w:val="en-GB"/>
        </w:rPr>
        <w:t xml:space="preserve"> </w:t>
      </w:r>
      <w:r w:rsidRPr="00A16AB1">
        <w:rPr>
          <w:rFonts w:ascii="Arial" w:hAnsi="Arial" w:cs="Arial"/>
          <w:i/>
          <w:iCs/>
          <w:lang w:val="en-GB"/>
        </w:rPr>
        <w:t>Switzerland</w:t>
      </w:r>
      <w:r w:rsidR="00BA708F" w:rsidRPr="00A16AB1">
        <w:rPr>
          <w:rFonts w:ascii="Arial" w:hAnsi="Arial" w:cs="Arial"/>
          <w:i/>
          <w:iCs/>
          <w:lang w:val="en-GB"/>
        </w:rPr>
        <w:t xml:space="preserve">, </w:t>
      </w:r>
      <w:r w:rsidR="00D13810" w:rsidRPr="00A16AB1">
        <w:rPr>
          <w:rFonts w:ascii="Arial" w:hAnsi="Arial" w:cs="Arial"/>
          <w:i/>
          <w:iCs/>
          <w:lang w:val="en-GB"/>
        </w:rPr>
        <w:t>sabina</w:t>
      </w:r>
      <w:r w:rsidR="00BA708F" w:rsidRPr="00A16AB1">
        <w:rPr>
          <w:rFonts w:ascii="Arial" w:hAnsi="Arial" w:cs="Arial"/>
          <w:i/>
          <w:iCs/>
          <w:lang w:val="en-GB"/>
        </w:rPr>
        <w:t>.raducan@space.unibe.ch, martin.jutzi@space.unibe.ch</w:t>
      </w:r>
    </w:p>
    <w:p w14:paraId="7798EC91" w14:textId="77777777" w:rsidR="00695D78" w:rsidRPr="00581798" w:rsidRDefault="00695D78">
      <w:pPr>
        <w:autoSpaceDE w:val="0"/>
        <w:jc w:val="center"/>
        <w:rPr>
          <w:lang w:val="de-DE"/>
        </w:rPr>
      </w:pPr>
      <w:r w:rsidRPr="00581798">
        <w:rPr>
          <w:rFonts w:ascii="Arial" w:hAnsi="Arial" w:cs="Arial"/>
          <w:i/>
          <w:iCs/>
          <w:vertAlign w:val="superscript"/>
          <w:lang w:val="de-DE"/>
        </w:rPr>
        <w:t>(3)</w:t>
      </w:r>
      <w:r w:rsidRPr="00581798">
        <w:rPr>
          <w:rFonts w:ascii="Arial" w:hAnsi="Arial" w:cs="Arial"/>
          <w:i/>
          <w:iCs/>
          <w:lang w:val="de-DE"/>
        </w:rPr>
        <w:t>Freie Universität Berlin,</w:t>
      </w:r>
      <w:r w:rsidR="00BA708F" w:rsidRPr="00581798">
        <w:rPr>
          <w:rFonts w:ascii="Arial" w:hAnsi="Arial" w:cs="Arial"/>
          <w:i/>
          <w:iCs/>
          <w:lang w:val="de-DE"/>
        </w:rPr>
        <w:t xml:space="preserve"> Malteserstr. 74-100, 12249 Berlin, </w:t>
      </w:r>
      <w:r w:rsidRPr="00581798">
        <w:rPr>
          <w:rFonts w:ascii="Arial" w:hAnsi="Arial" w:cs="Arial"/>
          <w:i/>
          <w:iCs/>
          <w:lang w:val="de-DE"/>
        </w:rPr>
        <w:t>Germany</w:t>
      </w:r>
    </w:p>
    <w:p w14:paraId="40B85CF4" w14:textId="474E227A" w:rsidR="00695D78" w:rsidRPr="00581798" w:rsidRDefault="00695D78">
      <w:pPr>
        <w:autoSpaceDE w:val="0"/>
        <w:jc w:val="center"/>
        <w:rPr>
          <w:lang w:val="fr-FR"/>
        </w:rPr>
      </w:pPr>
      <w:r w:rsidRPr="00581798">
        <w:rPr>
          <w:rFonts w:ascii="Arial" w:hAnsi="Arial" w:cs="Arial"/>
          <w:i/>
          <w:iCs/>
          <w:vertAlign w:val="superscript"/>
          <w:lang w:val="fr-FR"/>
        </w:rPr>
        <w:t>(4)</w:t>
      </w:r>
      <w:r w:rsidRPr="00581798">
        <w:rPr>
          <w:rFonts w:ascii="Arial" w:hAnsi="Arial" w:cs="Arial"/>
          <w:i/>
          <w:iCs/>
          <w:lang w:val="fr-FR"/>
        </w:rPr>
        <w:t>Université Côte d'Azur, Observatoire de la Côte d'Azur</w:t>
      </w:r>
      <w:r w:rsidR="00BA708F" w:rsidRPr="00581798">
        <w:rPr>
          <w:rFonts w:ascii="Arial" w:hAnsi="Arial" w:cs="Arial"/>
          <w:i/>
          <w:iCs/>
          <w:lang w:val="fr-FR"/>
        </w:rPr>
        <w:t xml:space="preserve"> (OCA)</w:t>
      </w:r>
      <w:r w:rsidRPr="00581798">
        <w:rPr>
          <w:rFonts w:ascii="Arial" w:hAnsi="Arial" w:cs="Arial"/>
          <w:i/>
          <w:iCs/>
          <w:lang w:val="fr-FR"/>
        </w:rPr>
        <w:t xml:space="preserve">, CNRS, Laboratoire Lagrange, </w:t>
      </w:r>
      <w:r w:rsidR="00BA708F" w:rsidRPr="00581798">
        <w:rPr>
          <w:rFonts w:ascii="Arial" w:hAnsi="Arial" w:cs="Arial"/>
          <w:i/>
          <w:iCs/>
          <w:lang w:val="fr-FR"/>
        </w:rPr>
        <w:t>BP 4229, 06304 Nice Cedex 4, France, michelp@oca.eu, yun.zhang@oca.eu</w:t>
      </w:r>
    </w:p>
    <w:p w14:paraId="7BD2D43A" w14:textId="1C54546A" w:rsidR="00695D78" w:rsidRPr="00A16AB1" w:rsidRDefault="00695D78">
      <w:pPr>
        <w:autoSpaceDE w:val="0"/>
        <w:jc w:val="center"/>
        <w:rPr>
          <w:rFonts w:ascii="Arial" w:hAnsi="Arial" w:cs="Arial"/>
          <w:i/>
          <w:lang w:val="en-GB"/>
        </w:rPr>
      </w:pPr>
      <w:r w:rsidRPr="00A16AB1">
        <w:rPr>
          <w:rFonts w:ascii="Arial" w:hAnsi="Arial" w:cs="Arial"/>
          <w:i/>
          <w:iCs/>
          <w:vertAlign w:val="superscript"/>
          <w:lang w:val="en-GB"/>
        </w:rPr>
        <w:t>(5)</w:t>
      </w:r>
      <w:r w:rsidRPr="00A16AB1">
        <w:rPr>
          <w:rFonts w:ascii="Arial" w:hAnsi="Arial" w:cs="Arial"/>
          <w:i/>
          <w:iCs/>
          <w:lang w:val="en-GB"/>
        </w:rPr>
        <w:t xml:space="preserve">European Space Agency, ESTEC, </w:t>
      </w:r>
      <w:proofErr w:type="spellStart"/>
      <w:r w:rsidR="009C500B" w:rsidRPr="00A16AB1">
        <w:rPr>
          <w:rFonts w:ascii="Arial" w:hAnsi="Arial" w:cs="Arial"/>
          <w:i/>
          <w:lang w:val="en-GB"/>
        </w:rPr>
        <w:t>Keplerlaan</w:t>
      </w:r>
      <w:proofErr w:type="spellEnd"/>
      <w:r w:rsidR="009C500B" w:rsidRPr="00A16AB1">
        <w:rPr>
          <w:rFonts w:ascii="Arial" w:hAnsi="Arial" w:cs="Arial"/>
          <w:i/>
          <w:lang w:val="en-GB"/>
        </w:rPr>
        <w:t xml:space="preserve"> 1, 2201 AZ </w:t>
      </w:r>
      <w:proofErr w:type="spellStart"/>
      <w:r w:rsidR="009C500B" w:rsidRPr="00A16AB1">
        <w:rPr>
          <w:rFonts w:ascii="Arial" w:hAnsi="Arial" w:cs="Arial"/>
          <w:i/>
          <w:lang w:val="en-GB"/>
        </w:rPr>
        <w:t>Noordwijk</w:t>
      </w:r>
      <w:proofErr w:type="spellEnd"/>
      <w:r w:rsidR="009C500B" w:rsidRPr="00A16AB1">
        <w:rPr>
          <w:rFonts w:ascii="Arial" w:hAnsi="Arial" w:cs="Arial"/>
          <w:i/>
          <w:lang w:val="en-GB"/>
        </w:rPr>
        <w:t>,</w:t>
      </w:r>
      <w:r w:rsidR="009C500B" w:rsidRPr="00A16AB1">
        <w:rPr>
          <w:rFonts w:ascii="Arial" w:hAnsi="Arial" w:cs="Arial"/>
          <w:i/>
          <w:iCs/>
          <w:lang w:val="en-GB"/>
        </w:rPr>
        <w:t xml:space="preserve"> </w:t>
      </w:r>
      <w:r w:rsidRPr="00A16AB1">
        <w:rPr>
          <w:rFonts w:ascii="Arial" w:hAnsi="Arial" w:cs="Arial"/>
          <w:i/>
          <w:iCs/>
          <w:lang w:val="en-GB"/>
        </w:rPr>
        <w:t>the Netherlands</w:t>
      </w:r>
      <w:r w:rsidR="009C500B" w:rsidRPr="00A16AB1">
        <w:rPr>
          <w:rFonts w:ascii="Arial" w:hAnsi="Arial" w:cs="Arial"/>
          <w:i/>
          <w:iCs/>
          <w:lang w:val="en-GB"/>
        </w:rPr>
        <w:t xml:space="preserve">, </w:t>
      </w:r>
      <w:r w:rsidR="00D13810" w:rsidRPr="00A16AB1">
        <w:rPr>
          <w:rStyle w:val="pec1"/>
          <w:rFonts w:ascii="Arial" w:hAnsi="Arial" w:cs="Arial"/>
          <w:i/>
          <w:lang w:val="en-GB"/>
        </w:rPr>
        <w:t>detlef</w:t>
      </w:r>
      <w:r w:rsidR="009C500B" w:rsidRPr="00A16AB1">
        <w:rPr>
          <w:rStyle w:val="pec1"/>
          <w:rFonts w:ascii="Arial" w:hAnsi="Arial" w:cs="Arial"/>
          <w:i/>
          <w:lang w:val="en-GB"/>
        </w:rPr>
        <w:t>.</w:t>
      </w:r>
      <w:r w:rsidR="00D13810" w:rsidRPr="00A16AB1">
        <w:rPr>
          <w:rStyle w:val="pec1"/>
          <w:rFonts w:ascii="Arial" w:hAnsi="Arial" w:cs="Arial"/>
          <w:i/>
          <w:lang w:val="en-GB"/>
        </w:rPr>
        <w:t>koschny</w:t>
      </w:r>
      <w:r w:rsidR="009C500B" w:rsidRPr="00A16AB1">
        <w:rPr>
          <w:rStyle w:val="pec1"/>
          <w:rFonts w:ascii="Arial" w:hAnsi="Arial" w:cs="Arial"/>
          <w:i/>
          <w:lang w:val="en-GB"/>
        </w:rPr>
        <w:t>@esa.int</w:t>
      </w:r>
    </w:p>
    <w:p w14:paraId="6224C23C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i/>
          <w:iCs/>
          <w:lang w:val="en-GB"/>
        </w:rPr>
        <w:t xml:space="preserve"> </w:t>
      </w:r>
      <w:r w:rsidRPr="00A16AB1">
        <w:rPr>
          <w:rFonts w:ascii="Arial" w:hAnsi="Arial" w:cs="Arial"/>
          <w:i/>
          <w:iCs/>
          <w:vertAlign w:val="superscript"/>
          <w:lang w:val="en-GB"/>
        </w:rPr>
        <w:t>(6)</w:t>
      </w:r>
      <w:proofErr w:type="gramStart"/>
      <w:r w:rsidRPr="00A16AB1">
        <w:rPr>
          <w:rFonts w:ascii="Arial" w:hAnsi="Arial" w:cs="Arial"/>
          <w:i/>
          <w:iCs/>
          <w:lang w:val="en-GB"/>
        </w:rPr>
        <w:t xml:space="preserve">Chair of Astronautics, TUM, </w:t>
      </w:r>
      <w:proofErr w:type="spellStart"/>
      <w:r w:rsidR="009C500B" w:rsidRPr="00A16AB1">
        <w:rPr>
          <w:rFonts w:ascii="Arial" w:hAnsi="Arial" w:cs="Arial"/>
          <w:i/>
          <w:lang w:val="en-GB"/>
        </w:rPr>
        <w:t>Boltzmannstr</w:t>
      </w:r>
      <w:proofErr w:type="spellEnd"/>
      <w:r w:rsidR="009C500B" w:rsidRPr="00A16AB1">
        <w:rPr>
          <w:rFonts w:ascii="Arial" w:hAnsi="Arial" w:cs="Arial"/>
          <w:i/>
          <w:lang w:val="en-GB"/>
        </w:rPr>
        <w:t>.</w:t>
      </w:r>
      <w:proofErr w:type="gramEnd"/>
      <w:r w:rsidR="009C500B" w:rsidRPr="00A16AB1">
        <w:rPr>
          <w:rFonts w:ascii="Arial" w:hAnsi="Arial" w:cs="Arial"/>
          <w:i/>
          <w:lang w:val="en-GB"/>
        </w:rPr>
        <w:t xml:space="preserve"> 15</w:t>
      </w:r>
      <w:r w:rsidR="009C500B" w:rsidRPr="00A16AB1">
        <w:rPr>
          <w:rFonts w:ascii="Arial" w:hAnsi="Arial" w:cs="Arial"/>
          <w:i/>
          <w:lang w:val="en-GB"/>
        </w:rPr>
        <w:br/>
        <w:t xml:space="preserve">85748 </w:t>
      </w:r>
      <w:proofErr w:type="spellStart"/>
      <w:r w:rsidR="009C500B" w:rsidRPr="00A16AB1">
        <w:rPr>
          <w:rFonts w:ascii="Arial" w:hAnsi="Arial" w:cs="Arial"/>
          <w:i/>
          <w:lang w:val="en-GB"/>
        </w:rPr>
        <w:t>Garching</w:t>
      </w:r>
      <w:proofErr w:type="spellEnd"/>
      <w:r w:rsidR="009C500B" w:rsidRPr="00A16AB1">
        <w:rPr>
          <w:rFonts w:ascii="Arial" w:hAnsi="Arial" w:cs="Arial"/>
          <w:i/>
          <w:lang w:val="en-GB"/>
        </w:rPr>
        <w:t>,</w:t>
      </w:r>
      <w:r w:rsidR="009C500B" w:rsidRPr="00A16AB1">
        <w:rPr>
          <w:rFonts w:ascii="Arial" w:hAnsi="Arial" w:cs="Arial"/>
          <w:i/>
          <w:iCs/>
          <w:lang w:val="en-GB"/>
        </w:rPr>
        <w:t xml:space="preserve"> </w:t>
      </w:r>
      <w:r w:rsidRPr="00A16AB1">
        <w:rPr>
          <w:rFonts w:ascii="Arial" w:hAnsi="Arial" w:cs="Arial"/>
          <w:i/>
          <w:iCs/>
          <w:lang w:val="en-GB"/>
        </w:rPr>
        <w:t>Germany</w:t>
      </w:r>
    </w:p>
    <w:p w14:paraId="373C59BB" w14:textId="77777777" w:rsidR="00695D78" w:rsidRPr="00A16AB1" w:rsidRDefault="00695D78">
      <w:pPr>
        <w:autoSpaceDE w:val="0"/>
        <w:jc w:val="center"/>
        <w:rPr>
          <w:lang w:val="en-GB"/>
        </w:rPr>
      </w:pPr>
      <w:r w:rsidRPr="00A16AB1">
        <w:rPr>
          <w:rFonts w:ascii="Arial" w:hAnsi="Arial" w:cs="Arial"/>
          <w:i/>
          <w:iCs/>
          <w:lang w:val="en-GB"/>
        </w:rPr>
        <w:t xml:space="preserve"> </w:t>
      </w:r>
      <w:r w:rsidRPr="00A16AB1">
        <w:rPr>
          <w:rFonts w:ascii="Arial" w:hAnsi="Arial" w:cs="Arial"/>
          <w:i/>
          <w:iCs/>
          <w:vertAlign w:val="superscript"/>
          <w:lang w:val="en-GB"/>
        </w:rPr>
        <w:t>(7)</w:t>
      </w:r>
      <w:r w:rsidRPr="00A16AB1">
        <w:rPr>
          <w:rFonts w:ascii="Arial" w:hAnsi="Arial" w:cs="Arial"/>
          <w:i/>
          <w:iCs/>
          <w:lang w:val="en-GB"/>
        </w:rPr>
        <w:t xml:space="preserve">Impacts and </w:t>
      </w:r>
      <w:proofErr w:type="spellStart"/>
      <w:r w:rsidRPr="00A16AB1">
        <w:rPr>
          <w:rFonts w:ascii="Arial" w:hAnsi="Arial" w:cs="Arial"/>
          <w:i/>
          <w:iCs/>
          <w:lang w:val="en-GB"/>
        </w:rPr>
        <w:t>Astromaterials</w:t>
      </w:r>
      <w:proofErr w:type="spellEnd"/>
      <w:r w:rsidRPr="00A16AB1">
        <w:rPr>
          <w:rFonts w:ascii="Arial" w:hAnsi="Arial" w:cs="Arial"/>
          <w:i/>
          <w:iCs/>
          <w:lang w:val="en-GB"/>
        </w:rPr>
        <w:t xml:space="preserve"> Research Centre, Department of Earth Science and Engineering, Imperial College London, </w:t>
      </w:r>
      <w:r w:rsidR="00BA708F" w:rsidRPr="00A16AB1">
        <w:rPr>
          <w:rFonts w:ascii="Arial" w:hAnsi="Arial" w:cs="Arial"/>
          <w:i/>
          <w:iCs/>
          <w:lang w:val="en-GB"/>
        </w:rPr>
        <w:t xml:space="preserve">180 Queen's Gate, Kensington, London SW7 2AZ, </w:t>
      </w:r>
      <w:r w:rsidRPr="00A16AB1">
        <w:rPr>
          <w:rFonts w:ascii="Arial" w:hAnsi="Arial" w:cs="Arial"/>
          <w:i/>
          <w:iCs/>
          <w:lang w:val="en-GB"/>
        </w:rPr>
        <w:t>UK</w:t>
      </w:r>
      <w:r w:rsidR="00BA708F" w:rsidRPr="00A16AB1">
        <w:rPr>
          <w:rFonts w:ascii="Arial" w:hAnsi="Arial" w:cs="Arial"/>
          <w:i/>
          <w:iCs/>
          <w:lang w:val="en-GB"/>
        </w:rPr>
        <w:t>, g.collins@imperial.ac.uk, thomas.davison@imperial.ac.uk</w:t>
      </w:r>
    </w:p>
    <w:p w14:paraId="214B1DEC" w14:textId="77777777" w:rsidR="00695D78" w:rsidRPr="00A16AB1" w:rsidRDefault="00695D78">
      <w:pPr>
        <w:jc w:val="center"/>
        <w:rPr>
          <w:rFonts w:ascii="Arial" w:hAnsi="Arial" w:cs="Arial"/>
          <w:lang w:val="en-GB"/>
        </w:rPr>
      </w:pPr>
    </w:p>
    <w:p w14:paraId="59C7A90B" w14:textId="77777777" w:rsidR="00695D78" w:rsidRPr="00A16AB1" w:rsidRDefault="00695D78">
      <w:pPr>
        <w:jc w:val="both"/>
        <w:rPr>
          <w:lang w:val="en-GB"/>
        </w:rPr>
      </w:pPr>
      <w:r w:rsidRPr="00A16AB1">
        <w:rPr>
          <w:rFonts w:ascii="Arial" w:hAnsi="Arial" w:cs="Arial"/>
          <w:b/>
          <w:i/>
          <w:lang w:val="en-GB"/>
        </w:rPr>
        <w:t>Keywords:</w:t>
      </w:r>
      <w:r w:rsidRPr="00A16AB1">
        <w:rPr>
          <w:rFonts w:ascii="Arial" w:hAnsi="Arial" w:cs="Arial"/>
          <w:i/>
          <w:lang w:val="en-GB"/>
        </w:rPr>
        <w:t xml:space="preserve"> DART, Hera, asteroid deflection, numerical simulations, impact cratering</w:t>
      </w:r>
    </w:p>
    <w:p w14:paraId="5BAD01AE" w14:textId="77777777" w:rsidR="00695D78" w:rsidRPr="00A16AB1" w:rsidRDefault="00695D78">
      <w:pPr>
        <w:jc w:val="center"/>
        <w:rPr>
          <w:rFonts w:ascii="Arial" w:hAnsi="Arial" w:cs="Arial"/>
          <w:i/>
          <w:lang w:val="en-GB"/>
        </w:rPr>
      </w:pPr>
    </w:p>
    <w:p w14:paraId="172665A0" w14:textId="77777777" w:rsidR="00695D78" w:rsidRPr="00A16AB1" w:rsidRDefault="00695D78">
      <w:pPr>
        <w:pStyle w:val="berschrift5"/>
        <w:jc w:val="center"/>
        <w:rPr>
          <w:lang w:val="en-GB"/>
        </w:rPr>
      </w:pPr>
      <w:r w:rsidRPr="00A16AB1">
        <w:rPr>
          <w:rFonts w:ascii="Arial" w:hAnsi="Arial" w:cs="Arial"/>
          <w:szCs w:val="24"/>
          <w:lang w:val="en-GB"/>
        </w:rPr>
        <w:lastRenderedPageBreak/>
        <w:t>ABSTRACT</w:t>
      </w:r>
    </w:p>
    <w:p w14:paraId="371576CE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4D7B81D8" w14:textId="77777777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NASA's Double Asteroid Redirection Test (DART) will impact the secondary of the 65803 </w:t>
      </w:r>
      <w:proofErr w:type="spellStart"/>
      <w:r w:rsidRPr="00A16AB1">
        <w:rPr>
          <w:szCs w:val="24"/>
          <w:lang w:val="en-GB"/>
        </w:rPr>
        <w:t>Didymos</w:t>
      </w:r>
      <w:proofErr w:type="spellEnd"/>
      <w:r w:rsidRPr="00A16AB1">
        <w:rPr>
          <w:szCs w:val="24"/>
          <w:lang w:val="en-GB"/>
        </w:rPr>
        <w:t xml:space="preserve"> system, </w:t>
      </w:r>
      <w:proofErr w:type="spellStart"/>
      <w:r w:rsidRPr="00A16AB1">
        <w:rPr>
          <w:szCs w:val="24"/>
          <w:lang w:val="en-GB"/>
        </w:rPr>
        <w:t>Dimorphos</w:t>
      </w:r>
      <w:proofErr w:type="spellEnd"/>
      <w:r w:rsidRPr="00A16AB1">
        <w:rPr>
          <w:szCs w:val="24"/>
          <w:lang w:val="en-GB"/>
        </w:rPr>
        <w:t xml:space="preserve">, in October 2022. The impact will cause a measurable change in the orbital period of the binary. ESA's Hera mission will arrive at the </w:t>
      </w:r>
      <w:proofErr w:type="spellStart"/>
      <w:r w:rsidRPr="00A16AB1">
        <w:rPr>
          <w:szCs w:val="24"/>
          <w:lang w:val="en-GB"/>
        </w:rPr>
        <w:t>Didymos</w:t>
      </w:r>
      <w:proofErr w:type="spellEnd"/>
      <w:r w:rsidRPr="00A16AB1">
        <w:rPr>
          <w:szCs w:val="24"/>
          <w:lang w:val="en-GB"/>
        </w:rPr>
        <w:t xml:space="preserve"> system several years after the DART impact and will characterise the binary system in detail, particularly the small moon and the crater produced by DART on its surface.</w:t>
      </w:r>
    </w:p>
    <w:p w14:paraId="1631207A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75B79619" w14:textId="01668EA7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>The aim of this work</w:t>
      </w:r>
      <w:r w:rsidR="00BF6E76">
        <w:rPr>
          <w:szCs w:val="24"/>
          <w:lang w:val="en-GB"/>
        </w:rPr>
        <w:t>, which was generated in the context of the NEO-MAPP project,</w:t>
      </w:r>
      <w:r w:rsidRPr="00A16AB1">
        <w:rPr>
          <w:szCs w:val="24"/>
          <w:lang w:val="en-GB"/>
        </w:rPr>
        <w:t xml:space="preserve"> is to model the collision of the DART kinetic impactor with </w:t>
      </w:r>
      <w:proofErr w:type="spellStart"/>
      <w:r w:rsidRPr="00A16AB1">
        <w:rPr>
          <w:szCs w:val="24"/>
          <w:lang w:val="en-GB"/>
        </w:rPr>
        <w:t>Dimorphos</w:t>
      </w:r>
      <w:proofErr w:type="spellEnd"/>
      <w:r w:rsidR="00D13810" w:rsidRPr="00A16AB1">
        <w:rPr>
          <w:szCs w:val="24"/>
          <w:lang w:val="en-GB"/>
        </w:rPr>
        <w:t xml:space="preserve"> and</w:t>
      </w:r>
      <w:r w:rsidRPr="00A16AB1">
        <w:rPr>
          <w:szCs w:val="24"/>
          <w:lang w:val="en-GB"/>
        </w:rPr>
        <w:t xml:space="preserve"> to provide quantitative and reliable predictions regarding the outcome of the impact with respect to parameters that are measurable by </w:t>
      </w:r>
      <w:proofErr w:type="spellStart"/>
      <w:r w:rsidRPr="00A16AB1">
        <w:rPr>
          <w:szCs w:val="24"/>
          <w:lang w:val="en-GB"/>
        </w:rPr>
        <w:t>spaceborne</w:t>
      </w:r>
      <w:proofErr w:type="spellEnd"/>
      <w:r w:rsidRPr="00A16AB1">
        <w:rPr>
          <w:szCs w:val="24"/>
          <w:lang w:val="en-GB"/>
        </w:rPr>
        <w:t xml:space="preserve"> and in-situ instrumentation provided by the Hera mission. Here we present a series of systematic benchmark studies and validation tests against laboratory experiments purposely designed to detect, assess and remove deviations between two different numerical schemes, </w:t>
      </w:r>
      <w:proofErr w:type="spellStart"/>
      <w:r w:rsidRPr="00A16AB1">
        <w:rPr>
          <w:szCs w:val="24"/>
          <w:lang w:val="en-GB"/>
        </w:rPr>
        <w:t>iSALE</w:t>
      </w:r>
      <w:proofErr w:type="spellEnd"/>
      <w:r w:rsidRPr="00A16AB1">
        <w:rPr>
          <w:szCs w:val="24"/>
          <w:lang w:val="en-GB"/>
        </w:rPr>
        <w:t xml:space="preserve"> (in 2D and 3D) and Bern SPH. </w:t>
      </w:r>
    </w:p>
    <w:p w14:paraId="1F063C9D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4D500C81" w14:textId="1F968F6E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iSALE-2D/-3D [1, 2] is a grid-based arbitrary Eulerian and/or </w:t>
      </w:r>
      <w:proofErr w:type="spellStart"/>
      <w:r w:rsidRPr="00A16AB1">
        <w:rPr>
          <w:szCs w:val="24"/>
          <w:lang w:val="en-GB"/>
        </w:rPr>
        <w:t>Lagrangian</w:t>
      </w:r>
      <w:proofErr w:type="spellEnd"/>
      <w:r w:rsidRPr="00A16AB1">
        <w:rPr>
          <w:szCs w:val="24"/>
          <w:lang w:val="en-GB"/>
        </w:rPr>
        <w:t xml:space="preserve"> (ALE) code and is best suited to study the crater formation and the propagation of shock wave from a high velocity impact. On the other hand, Bern's grid-free Smooth Particle Hydrodynamics (SPH) [3, 4] is most appropriate to study the ejection of material and processes where the entire target body is involved. </w:t>
      </w:r>
    </w:p>
    <w:p w14:paraId="12FC96EB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7F3677FB" w14:textId="643A7C64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In order to improve the reliability of results from numerical modelling, accurate validation tests against laboratory experiments are required. Here, we present first results of a new validation study that extends the range of tested target materials to glass beads and </w:t>
      </w:r>
      <w:proofErr w:type="spellStart"/>
      <w:r w:rsidRPr="00A16AB1">
        <w:rPr>
          <w:szCs w:val="24"/>
          <w:lang w:val="en-GB"/>
        </w:rPr>
        <w:t>regolith</w:t>
      </w:r>
      <w:proofErr w:type="spellEnd"/>
      <w:r w:rsidRPr="00A16AB1">
        <w:rPr>
          <w:szCs w:val="24"/>
          <w:lang w:val="en-GB"/>
        </w:rPr>
        <w:t xml:space="preserve"> simulant (i.e.</w:t>
      </w:r>
      <w:r w:rsidR="00D13810" w:rsidRPr="00A16AB1">
        <w:rPr>
          <w:szCs w:val="24"/>
          <w:lang w:val="en-GB"/>
        </w:rPr>
        <w:t>,</w:t>
      </w:r>
      <w:r w:rsidRPr="00A16AB1">
        <w:rPr>
          <w:szCs w:val="24"/>
          <w:lang w:val="en-GB"/>
        </w:rPr>
        <w:t xml:space="preserve"> smaller or larger coefficient of friction, respectively, and larger cohesion for </w:t>
      </w:r>
      <w:proofErr w:type="spellStart"/>
      <w:r w:rsidRPr="00A16AB1">
        <w:rPr>
          <w:szCs w:val="24"/>
          <w:lang w:val="en-GB"/>
        </w:rPr>
        <w:t>regolith</w:t>
      </w:r>
      <w:proofErr w:type="spellEnd"/>
      <w:r w:rsidRPr="00A16AB1">
        <w:rPr>
          <w:szCs w:val="24"/>
          <w:lang w:val="en-GB"/>
        </w:rPr>
        <w:t xml:space="preserve"> simulant), and compare against results from a recent laboratory study [5]. </w:t>
      </w:r>
    </w:p>
    <w:p w14:paraId="67A5C461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5D6BA22A" w14:textId="7F401672" w:rsidR="00695D78" w:rsidRPr="00A16AB1" w:rsidRDefault="00D13810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Despite the fact that all codes in principle solve similar forms of conservation equations and use similar constitutive models, different numerical schemes tend to produce more or less varying results. </w:t>
      </w:r>
      <w:r w:rsidR="00695D78" w:rsidRPr="00A16AB1">
        <w:rPr>
          <w:szCs w:val="24"/>
          <w:lang w:val="en-GB"/>
        </w:rPr>
        <w:t>The first benchmark study focuse</w:t>
      </w:r>
      <w:r w:rsidR="004A6749">
        <w:rPr>
          <w:szCs w:val="24"/>
          <w:lang w:val="en-GB"/>
        </w:rPr>
        <w:t>s</w:t>
      </w:r>
      <w:r w:rsidR="00695D78" w:rsidRPr="00A16AB1">
        <w:rPr>
          <w:szCs w:val="24"/>
          <w:lang w:val="en-GB"/>
        </w:rPr>
        <w:t xml:space="preserve"> on the influence of target porosity on the efficiency of the momentum transfer from the DART impact, </w:t>
      </w:r>
      <w:r w:rsidR="00695D78" w:rsidRPr="00A16AB1">
        <w:rPr>
          <w:rFonts w:ascii="Ubuntu" w:hAnsi="Ubuntu"/>
          <w:szCs w:val="24"/>
          <w:lang w:val="en-GB"/>
        </w:rPr>
        <w:t>β</w:t>
      </w:r>
      <w:r w:rsidR="00695D78" w:rsidRPr="00A16AB1">
        <w:rPr>
          <w:szCs w:val="24"/>
          <w:lang w:val="en-GB"/>
        </w:rPr>
        <w:t xml:space="preserve">. </w:t>
      </w:r>
      <w:r w:rsidRPr="00A16AB1">
        <w:rPr>
          <w:szCs w:val="24"/>
          <w:lang w:val="en-GB"/>
        </w:rPr>
        <w:t xml:space="preserve">In </w:t>
      </w:r>
      <w:proofErr w:type="spellStart"/>
      <w:r w:rsidR="00695D78" w:rsidRPr="00A16AB1">
        <w:rPr>
          <w:szCs w:val="24"/>
          <w:lang w:val="en-GB"/>
        </w:rPr>
        <w:t>iSALE</w:t>
      </w:r>
      <w:proofErr w:type="spellEnd"/>
      <w:r w:rsidR="00695D78" w:rsidRPr="00A16AB1">
        <w:rPr>
          <w:szCs w:val="24"/>
          <w:lang w:val="en-GB"/>
        </w:rPr>
        <w:t xml:space="preserve"> </w:t>
      </w:r>
      <w:r w:rsidRPr="00A16AB1">
        <w:rPr>
          <w:szCs w:val="24"/>
          <w:lang w:val="en-GB"/>
        </w:rPr>
        <w:t xml:space="preserve">the porosity compaction behaviour of the target material is modelled using the </w:t>
      </w:r>
      <w:r w:rsidR="00695D78" w:rsidRPr="00A16AB1">
        <w:rPr>
          <w:rFonts w:ascii="Ubuntu" w:hAnsi="Ubuntu"/>
          <w:szCs w:val="24"/>
          <w:lang w:val="en-GB"/>
        </w:rPr>
        <w:t>ε</w:t>
      </w:r>
      <w:r w:rsidR="00695D78" w:rsidRPr="00A16AB1">
        <w:rPr>
          <w:szCs w:val="24"/>
          <w:lang w:val="en-GB"/>
        </w:rPr>
        <w:t>-</w:t>
      </w:r>
      <w:r w:rsidR="00695D78" w:rsidRPr="00A16AB1">
        <w:rPr>
          <w:rFonts w:ascii="Ubuntu" w:hAnsi="Ubuntu"/>
          <w:szCs w:val="24"/>
          <w:lang w:val="en-GB"/>
        </w:rPr>
        <w:t>α</w:t>
      </w:r>
      <w:r w:rsidRPr="00A16AB1">
        <w:rPr>
          <w:szCs w:val="24"/>
          <w:lang w:val="en-GB"/>
        </w:rPr>
        <w:t xml:space="preserve"> </w:t>
      </w:r>
      <w:r w:rsidR="00695D78" w:rsidRPr="00A16AB1">
        <w:rPr>
          <w:szCs w:val="24"/>
          <w:lang w:val="en-GB"/>
        </w:rPr>
        <w:t>model, while SPH uses the P-</w:t>
      </w:r>
      <w:r w:rsidR="00695D78" w:rsidRPr="00A16AB1">
        <w:rPr>
          <w:rFonts w:ascii="Ubuntu" w:hAnsi="Ubuntu"/>
          <w:szCs w:val="24"/>
          <w:lang w:val="en-GB"/>
        </w:rPr>
        <w:t>α</w:t>
      </w:r>
      <w:r w:rsidR="00695D78" w:rsidRPr="00A16AB1">
        <w:rPr>
          <w:szCs w:val="24"/>
          <w:lang w:val="en-GB"/>
        </w:rPr>
        <w:t xml:space="preserve"> model. The second benchmark study focuse</w:t>
      </w:r>
      <w:r w:rsidR="004A6749">
        <w:rPr>
          <w:szCs w:val="24"/>
          <w:lang w:val="en-GB"/>
        </w:rPr>
        <w:t>s</w:t>
      </w:r>
      <w:r w:rsidR="00695D78" w:rsidRPr="00A16AB1">
        <w:rPr>
          <w:szCs w:val="24"/>
          <w:lang w:val="en-GB"/>
        </w:rPr>
        <w:t xml:space="preserve"> on the influence of the impact angle on </w:t>
      </w:r>
      <w:r w:rsidR="00695D78" w:rsidRPr="00A16AB1">
        <w:rPr>
          <w:rFonts w:ascii="Ubuntu" w:hAnsi="Ubuntu"/>
          <w:szCs w:val="24"/>
          <w:lang w:val="en-GB"/>
        </w:rPr>
        <w:t>β</w:t>
      </w:r>
      <w:r w:rsidR="00695D78" w:rsidRPr="00A16AB1">
        <w:rPr>
          <w:szCs w:val="24"/>
          <w:lang w:val="en-GB"/>
        </w:rPr>
        <w:t xml:space="preserve">. </w:t>
      </w:r>
    </w:p>
    <w:p w14:paraId="053918CD" w14:textId="77777777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 </w:t>
      </w:r>
    </w:p>
    <w:p w14:paraId="14E92D01" w14:textId="44F6D9A5" w:rsidR="00695D78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Our joint modelling and experimental approach to study the efficiency of a kinetic impactor to deflect an asteroid shows that there is generally a good agreement between different numerical approaches and experimental work on estimating crater size and ejection parameters. </w:t>
      </w:r>
      <w:r w:rsidR="00D13810" w:rsidRPr="00A16AB1">
        <w:rPr>
          <w:szCs w:val="24"/>
          <w:lang w:val="en-GB"/>
        </w:rPr>
        <w:t xml:space="preserve">The benchmark studies show that the grid based </w:t>
      </w:r>
      <w:proofErr w:type="spellStart"/>
      <w:r w:rsidR="00D13810" w:rsidRPr="00A16AB1">
        <w:rPr>
          <w:szCs w:val="24"/>
          <w:lang w:val="en-GB"/>
        </w:rPr>
        <w:t>iSALE</w:t>
      </w:r>
      <w:proofErr w:type="spellEnd"/>
      <w:r w:rsidR="00D13810" w:rsidRPr="00A16AB1">
        <w:rPr>
          <w:szCs w:val="24"/>
          <w:lang w:val="en-GB"/>
        </w:rPr>
        <w:t xml:space="preserve"> (-2D/-3D) and the meshless SPH produce similar results when similar impact conditions are considered. I</w:t>
      </w:r>
      <w:r w:rsidRPr="00A16AB1">
        <w:rPr>
          <w:szCs w:val="24"/>
          <w:lang w:val="en-GB"/>
        </w:rPr>
        <w:t xml:space="preserve">n a next step, we will investigate in depth small deviations between different modelling schemes and, in particular, effects of internal heterogeneities, and global consequences on the entire impacted asteroid. </w:t>
      </w:r>
    </w:p>
    <w:p w14:paraId="4D086928" w14:textId="77777777" w:rsidR="00581798" w:rsidRPr="00581798" w:rsidRDefault="00581798">
      <w:pPr>
        <w:pStyle w:val="Textkrper21"/>
        <w:rPr>
          <w:lang w:val="en-GB"/>
        </w:rPr>
      </w:pPr>
    </w:p>
    <w:p w14:paraId="7BA030AC" w14:textId="2DDC53E4" w:rsidR="00695D78" w:rsidRPr="00A16AB1" w:rsidRDefault="00695D78">
      <w:pPr>
        <w:pStyle w:val="Textkrper21"/>
        <w:rPr>
          <w:lang w:val="en-GB"/>
        </w:rPr>
      </w:pPr>
      <w:r w:rsidRPr="00A16AB1">
        <w:rPr>
          <w:b/>
          <w:bCs/>
          <w:szCs w:val="24"/>
          <w:lang w:val="en-GB"/>
        </w:rPr>
        <w:lastRenderedPageBreak/>
        <w:t>Acknowledgements:</w:t>
      </w:r>
      <w:r w:rsidR="00D13810" w:rsidRPr="00A16AB1">
        <w:rPr>
          <w:b/>
          <w:bCs/>
          <w:szCs w:val="24"/>
          <w:lang w:val="en-GB"/>
        </w:rPr>
        <w:t xml:space="preserve"> </w:t>
      </w:r>
      <w:r w:rsidRPr="00A16AB1">
        <w:rPr>
          <w:szCs w:val="24"/>
          <w:lang w:val="en-GB"/>
        </w:rPr>
        <w:t>This work has received funding from the European Union’s Horizon 2020</w:t>
      </w:r>
      <w:r w:rsidR="00D13810" w:rsidRPr="00A16AB1">
        <w:rPr>
          <w:szCs w:val="24"/>
          <w:lang w:val="en-GB"/>
        </w:rPr>
        <w:t xml:space="preserve"> </w:t>
      </w:r>
      <w:r w:rsidRPr="00A16AB1">
        <w:rPr>
          <w:szCs w:val="24"/>
          <w:lang w:val="en-GB"/>
        </w:rPr>
        <w:t>research and innovation programme</w:t>
      </w:r>
      <w:r w:rsidR="00D13810" w:rsidRPr="00A16AB1">
        <w:rPr>
          <w:szCs w:val="24"/>
          <w:lang w:val="en-GB"/>
        </w:rPr>
        <w:t>, NEO-MAPP,</w:t>
      </w:r>
      <w:r w:rsidRPr="00A16AB1">
        <w:rPr>
          <w:szCs w:val="24"/>
          <w:lang w:val="en-GB"/>
        </w:rPr>
        <w:t xml:space="preserve"> grant agreement No. 870377.</w:t>
      </w:r>
    </w:p>
    <w:p w14:paraId="4B78200F" w14:textId="77777777" w:rsidR="00695D78" w:rsidRPr="00A16AB1" w:rsidRDefault="00695D78">
      <w:pPr>
        <w:pStyle w:val="Textkrper21"/>
        <w:rPr>
          <w:b/>
          <w:bCs/>
          <w:szCs w:val="24"/>
          <w:lang w:val="en-GB"/>
        </w:rPr>
      </w:pPr>
    </w:p>
    <w:p w14:paraId="5A72B6BD" w14:textId="77777777" w:rsidR="00695D78" w:rsidRPr="00A16AB1" w:rsidRDefault="00695D78">
      <w:pPr>
        <w:pStyle w:val="Textkrper21"/>
        <w:rPr>
          <w:lang w:val="en-GB"/>
        </w:rPr>
      </w:pPr>
      <w:r w:rsidRPr="00A16AB1">
        <w:rPr>
          <w:b/>
          <w:bCs/>
          <w:szCs w:val="24"/>
          <w:lang w:val="en-GB"/>
        </w:rPr>
        <w:t xml:space="preserve">References: </w:t>
      </w:r>
    </w:p>
    <w:p w14:paraId="7DD961F3" w14:textId="36891885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[1] K. </w:t>
      </w:r>
      <w:proofErr w:type="spellStart"/>
      <w:r w:rsidRPr="00A16AB1">
        <w:rPr>
          <w:szCs w:val="24"/>
          <w:lang w:val="en-GB"/>
        </w:rPr>
        <w:t>W</w:t>
      </w:r>
      <w:r w:rsidR="00E83C18" w:rsidRPr="00A16AB1">
        <w:rPr>
          <w:szCs w:val="24"/>
          <w:lang w:val="en-GB"/>
        </w:rPr>
        <w:t>ü</w:t>
      </w:r>
      <w:r w:rsidRPr="00A16AB1">
        <w:rPr>
          <w:szCs w:val="24"/>
          <w:lang w:val="en-GB"/>
        </w:rPr>
        <w:t>nnemann</w:t>
      </w:r>
      <w:proofErr w:type="spellEnd"/>
      <w:r w:rsidRPr="00A16AB1">
        <w:rPr>
          <w:szCs w:val="24"/>
          <w:lang w:val="en-GB"/>
        </w:rPr>
        <w:t xml:space="preserve">, G. S. Collins, H. J. </w:t>
      </w:r>
      <w:proofErr w:type="spellStart"/>
      <w:r w:rsidRPr="00A16AB1">
        <w:rPr>
          <w:szCs w:val="24"/>
          <w:lang w:val="en-GB"/>
        </w:rPr>
        <w:t>Melosh</w:t>
      </w:r>
      <w:proofErr w:type="spellEnd"/>
      <w:r w:rsidRPr="00A16AB1">
        <w:rPr>
          <w:szCs w:val="24"/>
          <w:lang w:val="en-GB"/>
        </w:rPr>
        <w:t>, Icarus 180 (2006) 514–527.</w:t>
      </w:r>
    </w:p>
    <w:p w14:paraId="178F99B2" w14:textId="49CE5909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[2] D. </w:t>
      </w:r>
      <w:proofErr w:type="spellStart"/>
      <w:r w:rsidRPr="00A16AB1">
        <w:rPr>
          <w:szCs w:val="24"/>
          <w:lang w:val="en-GB"/>
        </w:rPr>
        <w:t>Elbeshausen</w:t>
      </w:r>
      <w:proofErr w:type="spellEnd"/>
      <w:r w:rsidRPr="00A16AB1">
        <w:rPr>
          <w:szCs w:val="24"/>
          <w:lang w:val="en-GB"/>
        </w:rPr>
        <w:t xml:space="preserve">, K. </w:t>
      </w:r>
      <w:proofErr w:type="spellStart"/>
      <w:r w:rsidRPr="00A16AB1">
        <w:rPr>
          <w:szCs w:val="24"/>
          <w:lang w:val="en-GB"/>
        </w:rPr>
        <w:t>W</w:t>
      </w:r>
      <w:r w:rsidR="00E83C18" w:rsidRPr="00A16AB1">
        <w:rPr>
          <w:szCs w:val="24"/>
          <w:lang w:val="en-GB"/>
        </w:rPr>
        <w:t>ü</w:t>
      </w:r>
      <w:r w:rsidRPr="00A16AB1">
        <w:rPr>
          <w:szCs w:val="24"/>
          <w:lang w:val="en-GB"/>
        </w:rPr>
        <w:t>nnemann</w:t>
      </w:r>
      <w:proofErr w:type="spellEnd"/>
      <w:r w:rsidRPr="00A16AB1">
        <w:rPr>
          <w:szCs w:val="24"/>
          <w:lang w:val="en-GB"/>
        </w:rPr>
        <w:t>, G. S. Collins, Icarus 204 (2009) 716–731.</w:t>
      </w:r>
    </w:p>
    <w:p w14:paraId="7B080339" w14:textId="704AD6D8" w:rsidR="00695D78" w:rsidRPr="00581798" w:rsidRDefault="00695D78">
      <w:pPr>
        <w:pStyle w:val="Textkrper21"/>
        <w:rPr>
          <w:lang w:val="de-DE"/>
        </w:rPr>
      </w:pPr>
      <w:r w:rsidRPr="00581798">
        <w:rPr>
          <w:szCs w:val="24"/>
          <w:lang w:val="de-DE"/>
        </w:rPr>
        <w:t xml:space="preserve">[3] M. </w:t>
      </w:r>
      <w:proofErr w:type="spellStart"/>
      <w:r w:rsidRPr="00581798">
        <w:rPr>
          <w:szCs w:val="24"/>
          <w:lang w:val="de-DE"/>
        </w:rPr>
        <w:t>Jutzi</w:t>
      </w:r>
      <w:proofErr w:type="spellEnd"/>
      <w:r w:rsidRPr="00581798">
        <w:rPr>
          <w:szCs w:val="24"/>
          <w:lang w:val="de-DE"/>
        </w:rPr>
        <w:t xml:space="preserve">, W. Benz, P. Michel, </w:t>
      </w:r>
      <w:proofErr w:type="spellStart"/>
      <w:r w:rsidRPr="00581798">
        <w:rPr>
          <w:szCs w:val="24"/>
          <w:lang w:val="de-DE"/>
        </w:rPr>
        <w:t>Icarus</w:t>
      </w:r>
      <w:proofErr w:type="spellEnd"/>
      <w:r w:rsidRPr="00581798">
        <w:rPr>
          <w:szCs w:val="24"/>
          <w:lang w:val="de-DE"/>
        </w:rPr>
        <w:t xml:space="preserve"> 198 (2008) 242–255.</w:t>
      </w:r>
    </w:p>
    <w:p w14:paraId="7D709F6F" w14:textId="7430721C" w:rsidR="00695D78" w:rsidRPr="00A16AB1" w:rsidRDefault="00695D78">
      <w:pPr>
        <w:pStyle w:val="Textkrper21"/>
        <w:rPr>
          <w:lang w:val="en-GB"/>
        </w:rPr>
      </w:pPr>
      <w:r w:rsidRPr="00A16AB1">
        <w:rPr>
          <w:szCs w:val="24"/>
          <w:lang w:val="en-GB"/>
        </w:rPr>
        <w:t xml:space="preserve">[4] M. </w:t>
      </w:r>
      <w:proofErr w:type="spellStart"/>
      <w:r w:rsidRPr="00A16AB1">
        <w:rPr>
          <w:szCs w:val="24"/>
          <w:lang w:val="en-GB"/>
        </w:rPr>
        <w:t>Jutzi</w:t>
      </w:r>
      <w:proofErr w:type="spellEnd"/>
      <w:r w:rsidRPr="00A16AB1">
        <w:rPr>
          <w:szCs w:val="24"/>
          <w:lang w:val="en-GB"/>
        </w:rPr>
        <w:t xml:space="preserve">, </w:t>
      </w:r>
      <w:r w:rsidR="00581798">
        <w:rPr>
          <w:szCs w:val="24"/>
          <w:lang w:val="en-GB"/>
        </w:rPr>
        <w:t>PSS</w:t>
      </w:r>
      <w:r w:rsidRPr="00A16AB1">
        <w:rPr>
          <w:szCs w:val="24"/>
          <w:lang w:val="en-GB"/>
        </w:rPr>
        <w:t xml:space="preserve"> 107(2015) 3–9.</w:t>
      </w:r>
    </w:p>
    <w:p w14:paraId="64A15DBB" w14:textId="12F76138" w:rsidR="00695D78" w:rsidRPr="00A16AB1" w:rsidRDefault="00695D78">
      <w:pPr>
        <w:pStyle w:val="Textkrper21"/>
        <w:rPr>
          <w:lang w:val="en-GB"/>
        </w:rPr>
      </w:pPr>
      <w:proofErr w:type="gramStart"/>
      <w:r w:rsidRPr="00A16AB1">
        <w:rPr>
          <w:szCs w:val="24"/>
          <w:lang w:val="en-GB"/>
        </w:rPr>
        <w:t xml:space="preserve">[5] S. </w:t>
      </w:r>
      <w:proofErr w:type="spellStart"/>
      <w:r w:rsidRPr="00A16AB1">
        <w:rPr>
          <w:szCs w:val="24"/>
          <w:lang w:val="en-GB"/>
        </w:rPr>
        <w:t>Chourey</w:t>
      </w:r>
      <w:proofErr w:type="spellEnd"/>
      <w:r w:rsidRPr="00A16AB1">
        <w:rPr>
          <w:szCs w:val="24"/>
          <w:lang w:val="en-GB"/>
        </w:rPr>
        <w:t xml:space="preserve">, D. </w:t>
      </w:r>
      <w:proofErr w:type="spellStart"/>
      <w:r w:rsidRPr="00A16AB1">
        <w:rPr>
          <w:szCs w:val="24"/>
          <w:lang w:val="en-GB"/>
        </w:rPr>
        <w:t>Koschny</w:t>
      </w:r>
      <w:proofErr w:type="spellEnd"/>
      <w:r w:rsidRPr="00A16AB1">
        <w:rPr>
          <w:szCs w:val="24"/>
          <w:lang w:val="en-GB"/>
        </w:rPr>
        <w:t xml:space="preserve">, M. </w:t>
      </w:r>
      <w:proofErr w:type="spellStart"/>
      <w:r w:rsidRPr="00A16AB1">
        <w:rPr>
          <w:szCs w:val="24"/>
          <w:lang w:val="en-GB"/>
        </w:rPr>
        <w:t>Rott</w:t>
      </w:r>
      <w:proofErr w:type="spellEnd"/>
      <w:r w:rsidRPr="00A16AB1">
        <w:rPr>
          <w:szCs w:val="24"/>
          <w:lang w:val="en-GB"/>
        </w:rPr>
        <w:t xml:space="preserve">, C. </w:t>
      </w:r>
      <w:proofErr w:type="spellStart"/>
      <w:r w:rsidRPr="00A16AB1">
        <w:rPr>
          <w:szCs w:val="24"/>
          <w:lang w:val="en-GB"/>
        </w:rPr>
        <w:t>Schmausser</w:t>
      </w:r>
      <w:proofErr w:type="spellEnd"/>
      <w:r w:rsidRPr="00A16AB1">
        <w:rPr>
          <w:szCs w:val="24"/>
          <w:lang w:val="en-GB"/>
        </w:rPr>
        <w:t xml:space="preserve">, </w:t>
      </w:r>
      <w:r w:rsidR="00581798">
        <w:rPr>
          <w:szCs w:val="24"/>
          <w:lang w:val="en-GB"/>
        </w:rPr>
        <w:t>PSS</w:t>
      </w:r>
      <w:r w:rsidRPr="00A16AB1">
        <w:rPr>
          <w:szCs w:val="24"/>
          <w:lang w:val="en-GB"/>
        </w:rPr>
        <w:t xml:space="preserve"> 194 (2020) 105112.</w:t>
      </w:r>
      <w:proofErr w:type="gramEnd"/>
    </w:p>
    <w:p w14:paraId="1D95CB3E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16A2CA1D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7E308409" w14:textId="77777777" w:rsidR="00695D78" w:rsidRPr="00A16AB1" w:rsidRDefault="00695D78">
      <w:pPr>
        <w:pStyle w:val="Textkrper21"/>
        <w:jc w:val="center"/>
        <w:rPr>
          <w:lang w:val="en-GB"/>
        </w:rPr>
      </w:pPr>
      <w:r w:rsidRPr="00A16AB1">
        <w:rPr>
          <w:szCs w:val="24"/>
          <w:lang w:val="en-GB"/>
        </w:rPr>
        <w:t>**************************************</w:t>
      </w:r>
    </w:p>
    <w:p w14:paraId="264654BE" w14:textId="77777777" w:rsidR="00695D78" w:rsidRPr="00A16AB1" w:rsidRDefault="00695D78">
      <w:pPr>
        <w:pStyle w:val="Textkrper21"/>
        <w:rPr>
          <w:szCs w:val="24"/>
          <w:lang w:val="en-GB"/>
        </w:rPr>
      </w:pPr>
    </w:p>
    <w:p w14:paraId="732DC015" w14:textId="77777777" w:rsidR="00695D78" w:rsidRPr="00A16AB1" w:rsidRDefault="00695D78">
      <w:pPr>
        <w:pStyle w:val="Textkrper21"/>
        <w:rPr>
          <w:lang w:val="en-GB"/>
        </w:rPr>
      </w:pPr>
      <w:r w:rsidRPr="00A16AB1">
        <w:rPr>
          <w:b/>
          <w:i/>
          <w:szCs w:val="24"/>
          <w:lang w:val="en-GB"/>
        </w:rPr>
        <w:t>Comments:</w:t>
      </w:r>
    </w:p>
    <w:p w14:paraId="3D2ED546" w14:textId="77777777" w:rsidR="00695D78" w:rsidRPr="00A16AB1" w:rsidRDefault="00695D78">
      <w:pPr>
        <w:pStyle w:val="Textkrper21"/>
        <w:rPr>
          <w:b/>
          <w:i/>
          <w:szCs w:val="24"/>
          <w:lang w:val="en-GB"/>
        </w:rPr>
      </w:pPr>
    </w:p>
    <w:p w14:paraId="48B8AAC8" w14:textId="57A6B881" w:rsidR="00695D78" w:rsidRPr="00A16AB1" w:rsidRDefault="00695D78">
      <w:pPr>
        <w:pStyle w:val="Textkrper21"/>
        <w:rPr>
          <w:lang w:val="en-GB"/>
        </w:rPr>
      </w:pPr>
      <w:r w:rsidRPr="00A16AB1">
        <w:rPr>
          <w:i/>
          <w:sz w:val="22"/>
          <w:szCs w:val="22"/>
          <w:lang w:val="en-GB"/>
        </w:rPr>
        <w:t>(</w:t>
      </w:r>
      <w:proofErr w:type="gramStart"/>
      <w:r w:rsidR="00BF6E76">
        <w:rPr>
          <w:i/>
          <w:sz w:val="22"/>
          <w:szCs w:val="22"/>
          <w:lang w:val="en-GB"/>
        </w:rPr>
        <w:t>both</w:t>
      </w:r>
      <w:proofErr w:type="gramEnd"/>
      <w:r w:rsidRPr="00A16AB1">
        <w:rPr>
          <w:i/>
          <w:sz w:val="22"/>
          <w:szCs w:val="22"/>
          <w:lang w:val="en-GB"/>
        </w:rPr>
        <w:t xml:space="preserve"> Oral </w:t>
      </w:r>
      <w:r w:rsidR="00BF6E76">
        <w:rPr>
          <w:i/>
          <w:sz w:val="22"/>
          <w:szCs w:val="22"/>
          <w:lang w:val="en-GB"/>
        </w:rPr>
        <w:t>and</w:t>
      </w:r>
      <w:r w:rsidRPr="00A16AB1">
        <w:rPr>
          <w:i/>
          <w:sz w:val="22"/>
          <w:szCs w:val="22"/>
          <w:lang w:val="en-GB"/>
        </w:rPr>
        <w:t xml:space="preserve"> Poster</w:t>
      </w:r>
      <w:r w:rsidR="00BF6E76">
        <w:rPr>
          <w:i/>
          <w:sz w:val="22"/>
          <w:szCs w:val="22"/>
          <w:lang w:val="en-GB"/>
        </w:rPr>
        <w:t xml:space="preserve"> are fine</w:t>
      </w:r>
      <w:r w:rsidRPr="00A16AB1">
        <w:rPr>
          <w:i/>
          <w:sz w:val="22"/>
          <w:szCs w:val="22"/>
          <w:lang w:val="en-GB"/>
        </w:rPr>
        <w:t>)</w:t>
      </w:r>
    </w:p>
    <w:sectPr w:rsidR="00695D78" w:rsidRPr="00A16A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FAE95A" w15:done="0"/>
  <w15:commentEx w15:paraId="66DC2C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0494" w16cex:dateUtc="2021-01-12T10:20:00Z"/>
  <w16cex:commentExtensible w16cex:durableId="23A804DF" w16cex:dateUtc="2021-01-12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FAE95A" w16cid:durableId="23A80494"/>
  <w16cid:commentId w16cid:paraId="66DC2C72" w16cid:durableId="23A804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Ubuntu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D Raducan">
    <w15:presenceInfo w15:providerId="None" w15:userId="SD Raduc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18"/>
    <w:rsid w:val="00035BE8"/>
    <w:rsid w:val="0038477A"/>
    <w:rsid w:val="00473587"/>
    <w:rsid w:val="004A6749"/>
    <w:rsid w:val="00581798"/>
    <w:rsid w:val="00683F40"/>
    <w:rsid w:val="00695D78"/>
    <w:rsid w:val="006C22CB"/>
    <w:rsid w:val="00862C23"/>
    <w:rsid w:val="008A4B99"/>
    <w:rsid w:val="009C500B"/>
    <w:rsid w:val="00A16AB1"/>
    <w:rsid w:val="00A322B9"/>
    <w:rsid w:val="00B002F3"/>
    <w:rsid w:val="00BA708F"/>
    <w:rsid w:val="00BF6E76"/>
    <w:rsid w:val="00D13810"/>
    <w:rsid w:val="00E41CBF"/>
    <w:rsid w:val="00E83C18"/>
    <w:rsid w:val="00EC014A"/>
    <w:rsid w:val="00F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0B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mbria" w:eastAsia="MS Mincho" w:hAnsi="Cambria"/>
      <w:sz w:val="24"/>
      <w:szCs w:val="24"/>
      <w:lang w:val="en-US"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sz w:val="24"/>
    </w:rPr>
  </w:style>
  <w:style w:type="character" w:customStyle="1" w:styleId="BodyText2Char">
    <w:name w:val="Body Text 2 Char"/>
    <w:rPr>
      <w:rFonts w:ascii="Arial" w:eastAsia="Times New Roman" w:hAnsi="Arial" w:cs="Arial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Hervorhebung">
    <w:name w:val="Emphasis"/>
    <w:qFormat/>
    <w:rPr>
      <w:i/>
      <w:iCs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Textkrper21">
    <w:name w:val="Textkörper 21"/>
    <w:basedOn w:val="Standard"/>
    <w:pPr>
      <w:jc w:val="both"/>
    </w:pPr>
    <w:rPr>
      <w:rFonts w:ascii="Arial" w:eastAsia="Times New Roman" w:hAnsi="Arial" w:cs="Arial"/>
      <w:szCs w:val="20"/>
      <w:lang w:val="x-non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pec1">
    <w:name w:val="_pe_c1"/>
    <w:basedOn w:val="Absatz-Standardschriftart"/>
    <w:rsid w:val="009C50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81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810"/>
    <w:rPr>
      <w:rFonts w:eastAsia="MS Mincho"/>
      <w:sz w:val="18"/>
      <w:szCs w:val="18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38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38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3810"/>
    <w:rPr>
      <w:rFonts w:ascii="Cambria" w:eastAsia="MS Mincho" w:hAnsi="Cambria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38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3810"/>
    <w:rPr>
      <w:rFonts w:ascii="Cambria" w:eastAsia="MS Mincho" w:hAnsi="Cambria"/>
      <w:b/>
      <w:bCs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mbria" w:eastAsia="MS Mincho" w:hAnsi="Cambria"/>
      <w:sz w:val="24"/>
      <w:szCs w:val="24"/>
      <w:lang w:val="en-US"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sz w:val="24"/>
    </w:rPr>
  </w:style>
  <w:style w:type="character" w:customStyle="1" w:styleId="BodyText2Char">
    <w:name w:val="Body Text 2 Char"/>
    <w:rPr>
      <w:rFonts w:ascii="Arial" w:eastAsia="Times New Roman" w:hAnsi="Arial" w:cs="Arial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Hervorhebung">
    <w:name w:val="Emphasis"/>
    <w:qFormat/>
    <w:rPr>
      <w:i/>
      <w:iCs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Textkrper21">
    <w:name w:val="Textkörper 21"/>
    <w:basedOn w:val="Standard"/>
    <w:pPr>
      <w:jc w:val="both"/>
    </w:pPr>
    <w:rPr>
      <w:rFonts w:ascii="Arial" w:eastAsia="Times New Roman" w:hAnsi="Arial" w:cs="Arial"/>
      <w:szCs w:val="20"/>
      <w:lang w:val="x-non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pec1">
    <w:name w:val="_pe_c1"/>
    <w:basedOn w:val="Absatz-Standardschriftart"/>
    <w:rsid w:val="009C50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81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810"/>
    <w:rPr>
      <w:rFonts w:eastAsia="MS Mincho"/>
      <w:sz w:val="18"/>
      <w:szCs w:val="18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38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38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3810"/>
    <w:rPr>
      <w:rFonts w:ascii="Cambria" w:eastAsia="MS Mincho" w:hAnsi="Cambria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38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3810"/>
    <w:rPr>
      <w:rFonts w:ascii="Cambria" w:eastAsia="MS Mincho" w:hAnsi="Cambria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 template for SFFMT 2013</vt:lpstr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SFFMT 2013</dc:title>
  <dc:creator>Simone D'Amico</dc:creator>
  <cp:lastModifiedBy>Luther</cp:lastModifiedBy>
  <cp:revision>6</cp:revision>
  <cp:lastPrinted>2014-09-05T11:15:00Z</cp:lastPrinted>
  <dcterms:created xsi:type="dcterms:W3CDTF">2021-01-13T08:05:00Z</dcterms:created>
  <dcterms:modified xsi:type="dcterms:W3CDTF">2021-01-14T21:20:00Z</dcterms:modified>
</cp:coreProperties>
</file>