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541C7" w14:textId="63C153DB" w:rsidR="009D052F" w:rsidRDefault="009D052F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COSM3 – Concurrent design application using a CDP4 SDK based client. 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76928214" w:rsidR="00E272EB" w:rsidRPr="00D349A7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</w:pPr>
      <w:r w:rsidRPr="00D349A7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it-IT"/>
        </w:rPr>
        <w:t xml:space="preserve">A. </w:t>
      </w:r>
      <w:r w:rsidR="009D052F" w:rsidRPr="00D349A7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it-IT"/>
        </w:rPr>
        <w:t>Tosetto</w:t>
      </w:r>
      <w:r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  <w:r w:rsidR="007208A1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*</w:t>
      </w:r>
      <w:r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;</w:t>
      </w:r>
      <w:r w:rsidR="00D349A7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 xml:space="preserve"> </w:t>
      </w:r>
      <w:proofErr w:type="gramStart"/>
      <w:r w:rsidR="00D349A7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it-IT"/>
        </w:rPr>
        <w:t>M.Gorlani</w:t>
      </w:r>
      <w:proofErr w:type="gramEnd"/>
      <w:r w:rsidR="00807FDF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  <w:t>1</w:t>
      </w:r>
    </w:p>
    <w:p w14:paraId="1416E9AE" w14:textId="77777777" w:rsidR="00970F68" w:rsidRPr="00D349A7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it-IT"/>
        </w:rPr>
      </w:pPr>
    </w:p>
    <w:p w14:paraId="0DC3F2AF" w14:textId="6105960D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9D052F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Blue Engineering </w:t>
      </w:r>
      <w:proofErr w:type="spellStart"/>
      <w:r w:rsidR="009D052F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Srl</w:t>
      </w:r>
      <w:proofErr w:type="spellEnd"/>
      <w:r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9D052F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Turin</w:t>
      </w:r>
      <w:r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9D052F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Italy</w:t>
      </w:r>
      <w:r w:rsidR="007208A1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*Primary author contact details: </w:t>
      </w:r>
      <w:r w:rsidR="007208A1" w:rsidRPr="00D349A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hyperlink r:id="rId10" w:history="1">
        <w:r w:rsidR="009D052F" w:rsidRPr="00D349A7">
          <w:rPr>
            <w:rStyle w:val="Collegamentoipertestuale"/>
            <w:rFonts w:ascii="Arial" w:eastAsia="Arial Unicode MS" w:hAnsi="Arial" w:cs="Arial"/>
            <w:i/>
            <w:spacing w:val="-2"/>
            <w:sz w:val="20"/>
            <w:lang w:val="en-GB"/>
          </w:rPr>
          <w:t>a.tosetto@blue-group.it</w:t>
        </w:r>
      </w:hyperlink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Paragrafoelenco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70050BE9" w14:textId="0DA76D4E" w:rsidR="00B25F74" w:rsidRPr="00807FDF" w:rsidRDefault="00B25F74" w:rsidP="00B25F7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807FD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COSM, developed in collaboration with THALESALENIA</w:t>
      </w:r>
      <w:r w:rsidR="00E42BCD" w:rsidRPr="00807FD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is evolved in COSM3 a client for CDP4/OCDT based on RHEA CDP4 SDK. </w:t>
      </w:r>
    </w:p>
    <w:p w14:paraId="67796CFF" w14:textId="44C13197" w:rsidR="00D008DA" w:rsidRDefault="004358DC" w:rsidP="00B25F7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D349A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29735D" w:rsidRPr="00D349A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core of </w:t>
      </w:r>
      <w:r w:rsidRPr="00D349A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COSM3 software has been completely renewed</w:t>
      </w:r>
      <w:r w:rsidR="0029735D" w:rsidRPr="00D349A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, its functionalities include most of the original features of COSM and are implemented in a new environment that is always connected to the model data on the server. </w:t>
      </w:r>
      <w:r w:rsidR="0035256C" w:rsidRPr="00D349A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user of COSM3 </w:t>
      </w:r>
      <w:r w:rsidR="00D008DA" w:rsidRPr="00D349A7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can use all the functionalities of COSM and more, with the new possibility to operate according to a concurrent way to work in a real collaborative environment. New features have been developed accordingly, such as “Recycle Bin” management and the Report Generator.</w:t>
      </w:r>
      <w:r w:rsidR="00D008DA" w:rsidRPr="00807FD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 </w:t>
      </w:r>
    </w:p>
    <w:p w14:paraId="48384F17" w14:textId="77777777" w:rsidR="004358DC" w:rsidRDefault="004358DC" w:rsidP="00B25F7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50282CF3" w14:textId="38EA4700" w:rsidR="00624E2C" w:rsidRDefault="00807FDF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With respect to the old version, the tool is developed for company internal needs about transportation sectors, some features 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present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the </w:t>
      </w:r>
      <w:r w:rsidRPr="00807FDF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Railways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</w:t>
      </w:r>
      <w:r w:rsidRPr="00807FDF">
        <w:rPr>
          <w:rFonts w:ascii="Arial" w:eastAsia="Arial Unicode MS" w:hAnsi="Arial" w:cs="Arial"/>
          <w:i/>
          <w:iCs/>
          <w:color w:val="000000" w:themeColor="text1"/>
          <w:spacing w:val="-2"/>
          <w:sz w:val="20"/>
          <w:lang w:val="en-GB"/>
        </w:rPr>
        <w:t>Automotive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plugins are integrated into the main tool, and these two plugins are renewed according the new 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arrangement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COSM3 remains open to new development thanks to the plugin architecture.</w:t>
      </w:r>
    </w:p>
    <w:p w14:paraId="2828F732" w14:textId="2C7CF0A1" w:rsidR="00EB4338" w:rsidRDefault="00624E2C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14:paraId="71BAF26C" w14:textId="6D4F1A81" w:rsidR="00807FDF" w:rsidRPr="00807FDF" w:rsidRDefault="00624E2C" w:rsidP="00807FDF">
      <w:pPr>
        <w:pStyle w:val="Paragrafoelenco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Vehicle Design Application</w:t>
      </w:r>
    </w:p>
    <w:p w14:paraId="14DD3547" w14:textId="77777777" w:rsidR="00130743" w:rsidRDefault="00807FDF" w:rsidP="00D816B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At the time of this abstract </w:t>
      </w:r>
      <w:r w:rsidR="00130743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COSM3 is </w:t>
      </w:r>
      <w:r w:rsidR="0013074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recently planned to be used in a vehicle design 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project</w:t>
      </w:r>
    </w:p>
    <w:p w14:paraId="084ED8D9" w14:textId="5C5BD7CB" w:rsidR="00807FDF" w:rsidRDefault="00130743" w:rsidP="00D816B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 concurrent Engineering Database will be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repository of main parameters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imensions, masses, performance, costs and geometry will be stored in </w:t>
      </w:r>
      <w:proofErr w:type="gramStart"/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</w:t>
      </w:r>
      <w:proofErr w:type="gramEnd"/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proofErr w:type="spellStart"/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Engi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eering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odel</w:t>
      </w:r>
      <w:proofErr w:type="spellEnd"/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enabling several domains to work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taking the advantage of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concurrent</w:t>
      </w:r>
      <w:r w:rsid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design approach</w:t>
      </w:r>
      <w:r w:rsidR="00624E2C" w:rsidRPr="00624E2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Model Elements will be assigned several </w:t>
      </w:r>
      <w:proofErr w:type="gramStart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domain</w:t>
      </w:r>
      <w:proofErr w:type="gram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such as:</w:t>
      </w:r>
    </w:p>
    <w:p w14:paraId="6445AFC3" w14:textId="77777777" w:rsidR="00130743" w:rsidRPr="00130743" w:rsidRDefault="00130743" w:rsidP="00130743">
      <w:pPr>
        <w:pStyle w:val="Paragrafoelenco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3074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System Engineering</w:t>
      </w:r>
    </w:p>
    <w:p w14:paraId="6074AA53" w14:textId="77777777" w:rsidR="00130743" w:rsidRPr="00130743" w:rsidRDefault="00130743" w:rsidP="00130743">
      <w:pPr>
        <w:pStyle w:val="Paragrafoelenco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3074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Cost</w:t>
      </w:r>
    </w:p>
    <w:p w14:paraId="76B70DDD" w14:textId="77777777" w:rsidR="00130743" w:rsidRPr="00130743" w:rsidRDefault="00130743" w:rsidP="00130743">
      <w:pPr>
        <w:pStyle w:val="Paragrafoelenco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3074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Performance</w:t>
      </w:r>
    </w:p>
    <w:p w14:paraId="679BBDB6" w14:textId="77777777" w:rsidR="00130743" w:rsidRPr="00130743" w:rsidRDefault="00130743" w:rsidP="00130743">
      <w:pPr>
        <w:pStyle w:val="Paragrafoelenco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3074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Configuration/Mass</w:t>
      </w:r>
    </w:p>
    <w:p w14:paraId="5CC9D4A5" w14:textId="77777777" w:rsidR="00130743" w:rsidRPr="00130743" w:rsidRDefault="00130743" w:rsidP="00130743">
      <w:pPr>
        <w:pStyle w:val="Paragrafoelenco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3074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Electric</w:t>
      </w:r>
    </w:p>
    <w:p w14:paraId="7AB956AA" w14:textId="77777777" w:rsidR="00624E2C" w:rsidRPr="00624E2C" w:rsidRDefault="00624E2C" w:rsidP="00D816B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14:paraId="55321926" w14:textId="3AF14EA8" w:rsidR="00624E2C" w:rsidRDefault="00624E2C" w:rsidP="00624E2C">
      <w:pPr>
        <w:tabs>
          <w:tab w:val="left" w:pos="-720"/>
          <w:tab w:val="left" w:pos="0"/>
          <w:tab w:val="left" w:pos="3600"/>
        </w:tabs>
        <w:spacing w:after="120"/>
        <w:jc w:val="center"/>
        <w:rPr>
          <w:rFonts w:ascii="Arial" w:eastAsia="Arial Unicode MS" w:hAnsi="Arial" w:cs="Arial"/>
          <w:color w:val="000000" w:themeColor="text1"/>
          <w:spacing w:val="-2"/>
          <w:sz w:val="20"/>
          <w:highlight w:val="yellow"/>
          <w:lang w:val="en-GB"/>
        </w:rPr>
      </w:pPr>
      <w:r w:rsidRPr="00624E2C">
        <w:rPr>
          <w:rFonts w:ascii="Arial" w:eastAsia="Arial Unicode MS" w:hAnsi="Arial" w:cs="Arial"/>
          <w:noProof/>
          <w:color w:val="000000" w:themeColor="text1"/>
          <w:spacing w:val="-2"/>
          <w:sz w:val="20"/>
          <w:lang w:val="en-GB"/>
        </w:rPr>
        <w:drawing>
          <wp:inline distT="0" distB="0" distL="0" distR="0" wp14:anchorId="56634544" wp14:editId="1B90C960">
            <wp:extent cx="3496966" cy="2361762"/>
            <wp:effectExtent l="0" t="0" r="825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8301" cy="237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A441" w14:textId="404AAF36" w:rsidR="00624E2C" w:rsidRPr="00D816B4" w:rsidRDefault="00624E2C" w:rsidP="00624E2C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>re 1: Example of Geometry managed by COSM3</w:t>
      </w:r>
      <w:r w:rsidRPr="004719BC">
        <w:rPr>
          <w:rFonts w:ascii="Arial" w:hAnsi="Arial" w:cs="Arial"/>
          <w:lang w:val="en-GB"/>
        </w:rPr>
        <w:t>.</w:t>
      </w:r>
    </w:p>
    <w:p w14:paraId="47330BAC" w14:textId="1A554B98" w:rsidR="00130743" w:rsidRDefault="00130743" w:rsidP="00D349A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b/>
          <w:bCs/>
          <w:color w:val="000000" w:themeColor="text1"/>
          <w:spacing w:val="-2"/>
          <w:sz w:val="20"/>
          <w:highlight w:val="yellow"/>
          <w:lang w:val="en-GB"/>
        </w:rPr>
      </w:pPr>
    </w:p>
    <w:p w14:paraId="5AFACA3E" w14:textId="4EE2370D" w:rsidR="006E2678" w:rsidRPr="0045005F" w:rsidRDefault="006E2678" w:rsidP="0045005F">
      <w:pPr>
        <w:pStyle w:val="Nessunaspaziatura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sectPr w:rsidR="006E2678" w:rsidRPr="0045005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A28F3" w14:textId="77777777" w:rsidR="00245FD1" w:rsidRDefault="00245FD1" w:rsidP="002B3D2E">
      <w:r>
        <w:separator/>
      </w:r>
    </w:p>
  </w:endnote>
  <w:endnote w:type="continuationSeparator" w:id="0">
    <w:p w14:paraId="618EB71E" w14:textId="77777777" w:rsidR="00245FD1" w:rsidRDefault="00245FD1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4176B" w14:textId="77777777" w:rsidR="00245FD1" w:rsidRDefault="00245FD1" w:rsidP="002B3D2E">
      <w:r>
        <w:separator/>
      </w:r>
    </w:p>
  </w:footnote>
  <w:footnote w:type="continuationSeparator" w:id="0">
    <w:p w14:paraId="252C229E" w14:textId="77777777" w:rsidR="00245FD1" w:rsidRDefault="00245FD1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B"/>
    <w:rsid w:val="00013214"/>
    <w:rsid w:val="00067049"/>
    <w:rsid w:val="001062A3"/>
    <w:rsid w:val="00130743"/>
    <w:rsid w:val="0016733A"/>
    <w:rsid w:val="001A2217"/>
    <w:rsid w:val="001B0137"/>
    <w:rsid w:val="001B7EB8"/>
    <w:rsid w:val="001C07E6"/>
    <w:rsid w:val="001C53CE"/>
    <w:rsid w:val="001E5A02"/>
    <w:rsid w:val="0021043A"/>
    <w:rsid w:val="00245FD1"/>
    <w:rsid w:val="002551C5"/>
    <w:rsid w:val="0027138A"/>
    <w:rsid w:val="0029735D"/>
    <w:rsid w:val="002A4E79"/>
    <w:rsid w:val="002A7B8E"/>
    <w:rsid w:val="002B0E94"/>
    <w:rsid w:val="002B3D2E"/>
    <w:rsid w:val="00346EF7"/>
    <w:rsid w:val="0035256C"/>
    <w:rsid w:val="003621EB"/>
    <w:rsid w:val="003F0AF8"/>
    <w:rsid w:val="004358DC"/>
    <w:rsid w:val="0045005F"/>
    <w:rsid w:val="004719BC"/>
    <w:rsid w:val="0050245D"/>
    <w:rsid w:val="005028D7"/>
    <w:rsid w:val="00530AD7"/>
    <w:rsid w:val="00614BDE"/>
    <w:rsid w:val="00624E2C"/>
    <w:rsid w:val="00635748"/>
    <w:rsid w:val="00676A0D"/>
    <w:rsid w:val="006809E1"/>
    <w:rsid w:val="006D31EF"/>
    <w:rsid w:val="006E2678"/>
    <w:rsid w:val="007208A1"/>
    <w:rsid w:val="007728AF"/>
    <w:rsid w:val="00781FA5"/>
    <w:rsid w:val="007840CB"/>
    <w:rsid w:val="007F2301"/>
    <w:rsid w:val="007F6EA8"/>
    <w:rsid w:val="00807FDF"/>
    <w:rsid w:val="00821403"/>
    <w:rsid w:val="008220AB"/>
    <w:rsid w:val="008D25F1"/>
    <w:rsid w:val="00910260"/>
    <w:rsid w:val="00955D18"/>
    <w:rsid w:val="00963135"/>
    <w:rsid w:val="00970F68"/>
    <w:rsid w:val="009B09EE"/>
    <w:rsid w:val="009D052F"/>
    <w:rsid w:val="00A04231"/>
    <w:rsid w:val="00A11F2B"/>
    <w:rsid w:val="00A81977"/>
    <w:rsid w:val="00A86753"/>
    <w:rsid w:val="00AA2605"/>
    <w:rsid w:val="00AB3DF0"/>
    <w:rsid w:val="00AC5B81"/>
    <w:rsid w:val="00AD0253"/>
    <w:rsid w:val="00AE29AC"/>
    <w:rsid w:val="00B25F74"/>
    <w:rsid w:val="00B3099F"/>
    <w:rsid w:val="00B325B2"/>
    <w:rsid w:val="00B82299"/>
    <w:rsid w:val="00B91303"/>
    <w:rsid w:val="00BC0956"/>
    <w:rsid w:val="00BD7F3F"/>
    <w:rsid w:val="00C26E50"/>
    <w:rsid w:val="00C45485"/>
    <w:rsid w:val="00CA2574"/>
    <w:rsid w:val="00CB6CA7"/>
    <w:rsid w:val="00CD0286"/>
    <w:rsid w:val="00D008DA"/>
    <w:rsid w:val="00D349A7"/>
    <w:rsid w:val="00D816B4"/>
    <w:rsid w:val="00D82FE6"/>
    <w:rsid w:val="00DB37B6"/>
    <w:rsid w:val="00DC44CA"/>
    <w:rsid w:val="00E06F9E"/>
    <w:rsid w:val="00E272EB"/>
    <w:rsid w:val="00E42BCD"/>
    <w:rsid w:val="00E70430"/>
    <w:rsid w:val="00E713CC"/>
    <w:rsid w:val="00EA719C"/>
    <w:rsid w:val="00EB4338"/>
    <w:rsid w:val="00ED24A9"/>
    <w:rsid w:val="00F352AE"/>
    <w:rsid w:val="00FA17A0"/>
    <w:rsid w:val="00FD14FE"/>
    <w:rsid w:val="00FD731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ctiontext">
    <w:name w:val="Section_text"/>
    <w:basedOn w:val="Normale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e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essunaspaziatura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e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dipagina">
    <w:name w:val="footer"/>
    <w:basedOn w:val="Normale"/>
    <w:link w:val="PidipaginaCarattere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stosegnaposto">
    <w:name w:val="Placeholder Text"/>
    <w:basedOn w:val="Carpredefinitoparagrafo"/>
    <w:uiPriority w:val="99"/>
    <w:semiHidden/>
    <w:rsid w:val="00A86753"/>
    <w:rPr>
      <w:color w:val="808080"/>
    </w:rPr>
  </w:style>
  <w:style w:type="paragraph" w:styleId="Paragrafoelenco">
    <w:name w:val="List Paragraph"/>
    <w:basedOn w:val="Normale"/>
    <w:uiPriority w:val="34"/>
    <w:qFormat/>
    <w:rsid w:val="00CB6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208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a.tosetto@blue-group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Andrea Tosetto</cp:lastModifiedBy>
  <cp:revision>2</cp:revision>
  <dcterms:created xsi:type="dcterms:W3CDTF">2020-05-04T07:04:00Z</dcterms:created>
  <dcterms:modified xsi:type="dcterms:W3CDTF">2020-05-04T07:04:00Z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