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5DDE6C3D" w:rsidR="0009297E" w:rsidRPr="002A517F" w:rsidRDefault="000F7816" w:rsidP="0053545C">
      <w:pPr>
        <w:spacing w:after="120" w:line="240" w:lineRule="exact"/>
        <w:jc w:val="both"/>
        <w:rPr>
          <w:rFonts w:ascii="Arial" w:eastAsia="Arial" w:hAnsi="Arial" w:cs="Arial"/>
          <w:b/>
        </w:rPr>
      </w:pPr>
      <w:r w:rsidRPr="000F7816">
        <w:rPr>
          <w:rFonts w:ascii="Arial" w:eastAsia="Arial" w:hAnsi="Arial" w:cs="Arial"/>
          <w:b/>
        </w:rPr>
        <w:t>Use of DMP</w:t>
      </w:r>
      <w:r w:rsidR="0043398A">
        <w:rPr>
          <w:rFonts w:ascii="Arial" w:eastAsia="Arial" w:hAnsi="Arial" w:cs="Arial"/>
          <w:b/>
        </w:rPr>
        <w:t xml:space="preserve"> - </w:t>
      </w:r>
      <w:proofErr w:type="spellStart"/>
      <w:r w:rsidRPr="000F7816">
        <w:rPr>
          <w:rFonts w:ascii="Arial" w:eastAsia="Arial" w:hAnsi="Arial" w:cs="Arial"/>
          <w:b/>
        </w:rPr>
        <w:t>Nitrobreak</w:t>
      </w:r>
      <w:proofErr w:type="spellEnd"/>
      <w:r w:rsidRPr="000F7816">
        <w:rPr>
          <w:rFonts w:ascii="Arial" w:eastAsia="Arial" w:hAnsi="Arial" w:cs="Arial"/>
          <w:b/>
        </w:rPr>
        <w:t xml:space="preserve">, to improve the </w:t>
      </w:r>
      <w:r>
        <w:rPr>
          <w:rFonts w:ascii="Arial" w:eastAsia="Arial" w:hAnsi="Arial" w:cs="Arial"/>
          <w:b/>
        </w:rPr>
        <w:t xml:space="preserve">Urea </w:t>
      </w:r>
      <w:r w:rsidRPr="000F7816">
        <w:rPr>
          <w:rFonts w:ascii="Arial" w:eastAsia="Arial" w:hAnsi="Arial" w:cs="Arial"/>
          <w:b/>
        </w:rPr>
        <w:t xml:space="preserve">fertilization efficiency </w:t>
      </w:r>
      <w:r>
        <w:rPr>
          <w:rFonts w:ascii="Arial" w:eastAsia="Arial" w:hAnsi="Arial" w:cs="Arial"/>
          <w:b/>
        </w:rPr>
        <w:t>in Chile</w:t>
      </w:r>
      <w:r w:rsidRPr="000F7816">
        <w:rPr>
          <w:rFonts w:ascii="Arial" w:eastAsia="Arial" w:hAnsi="Arial" w:cs="Arial"/>
          <w:b/>
        </w:rPr>
        <w:t>.</w:t>
      </w:r>
    </w:p>
    <w:p w14:paraId="43F056F6" w14:textId="0CCB54BC" w:rsidR="007111B8" w:rsidRPr="0053545C" w:rsidRDefault="007111B8" w:rsidP="007111B8">
      <w:pPr>
        <w:spacing w:after="120" w:line="240" w:lineRule="exact"/>
        <w:jc w:val="both"/>
        <w:rPr>
          <w:rFonts w:ascii="Arial" w:eastAsia="Arial" w:hAnsi="Arial" w:cs="Arial"/>
          <w:lang w:val="pt-BR"/>
        </w:rPr>
      </w:pPr>
      <w:r w:rsidRPr="0053545C">
        <w:rPr>
          <w:rFonts w:ascii="Arial" w:eastAsia="Arial" w:hAnsi="Arial" w:cs="Arial"/>
          <w:i/>
          <w:lang w:val="pt-BR"/>
        </w:rPr>
        <w:t>Torres J</w:t>
      </w:r>
      <w:r w:rsidRPr="0053545C">
        <w:rPr>
          <w:rFonts w:ascii="Arial" w:eastAsia="Arial" w:hAnsi="Arial" w:cs="Arial"/>
          <w:i/>
          <w:vertAlign w:val="superscript"/>
          <w:lang w:val="pt-BR"/>
        </w:rPr>
        <w:t>1</w:t>
      </w:r>
      <w:r w:rsidRPr="0053545C">
        <w:rPr>
          <w:rFonts w:ascii="Arial" w:eastAsia="Arial" w:hAnsi="Arial" w:cs="Arial"/>
          <w:i/>
          <w:lang w:val="pt-BR"/>
        </w:rPr>
        <w:t>.</w:t>
      </w:r>
      <w:r>
        <w:rPr>
          <w:rFonts w:ascii="Arial" w:eastAsia="Arial" w:hAnsi="Arial" w:cs="Arial"/>
          <w:i/>
          <w:lang w:val="pt-BR"/>
        </w:rPr>
        <w:t xml:space="preserve">, </w:t>
      </w:r>
      <w:r w:rsidRPr="0053545C">
        <w:rPr>
          <w:rFonts w:ascii="Arial" w:eastAsia="Arial" w:hAnsi="Arial" w:cs="Arial"/>
          <w:i/>
          <w:lang w:val="pt-BR"/>
        </w:rPr>
        <w:t>Mena F</w:t>
      </w:r>
      <w:r w:rsidRPr="0053545C">
        <w:rPr>
          <w:rFonts w:ascii="Arial" w:eastAsia="Arial" w:hAnsi="Arial" w:cs="Arial"/>
          <w:i/>
          <w:vertAlign w:val="superscript"/>
          <w:lang w:val="pt-BR"/>
        </w:rPr>
        <w:t>1</w:t>
      </w:r>
      <w:r w:rsidRPr="0053545C">
        <w:rPr>
          <w:rFonts w:ascii="Arial" w:eastAsia="Arial" w:hAnsi="Arial" w:cs="Arial"/>
          <w:i/>
          <w:lang w:val="pt-BR"/>
        </w:rPr>
        <w:t xml:space="preserve">., </w:t>
      </w:r>
      <w:r w:rsidRPr="00B16A4C">
        <w:rPr>
          <w:rFonts w:ascii="Arial" w:eastAsia="Arial" w:hAnsi="Arial" w:cs="Arial"/>
          <w:i/>
          <w:u w:val="single"/>
          <w:lang w:val="pt-BR"/>
        </w:rPr>
        <w:t>Zulueta C</w:t>
      </w:r>
      <w:r w:rsidRPr="00B16A4C">
        <w:rPr>
          <w:rFonts w:ascii="Arial" w:eastAsia="Arial" w:hAnsi="Arial" w:cs="Arial"/>
          <w:i/>
          <w:u w:val="single"/>
          <w:vertAlign w:val="superscript"/>
          <w:lang w:val="pt-BR"/>
        </w:rPr>
        <w:t>1</w:t>
      </w:r>
      <w:r w:rsidRPr="00B16A4C">
        <w:rPr>
          <w:rFonts w:ascii="Arial" w:eastAsia="Arial" w:hAnsi="Arial" w:cs="Arial"/>
          <w:i/>
          <w:u w:val="single"/>
          <w:lang w:val="pt-BR"/>
        </w:rPr>
        <w:t>.,</w:t>
      </w:r>
      <w:r w:rsidRPr="0053545C">
        <w:rPr>
          <w:rFonts w:ascii="Arial" w:eastAsia="Arial" w:hAnsi="Arial" w:cs="Arial"/>
          <w:i/>
          <w:lang w:val="pt-BR"/>
        </w:rPr>
        <w:t xml:space="preserve"> Pinto </w:t>
      </w:r>
      <w:r w:rsidR="00402253">
        <w:rPr>
          <w:rFonts w:ascii="Arial" w:eastAsia="Arial" w:hAnsi="Arial" w:cs="Arial"/>
          <w:i/>
          <w:lang w:val="pt-BR"/>
        </w:rPr>
        <w:t xml:space="preserve">M. </w:t>
      </w:r>
      <w:r w:rsidRPr="0053545C">
        <w:rPr>
          <w:rFonts w:ascii="Arial" w:eastAsia="Arial" w:hAnsi="Arial" w:cs="Arial"/>
          <w:i/>
          <w:lang w:val="pt-BR"/>
        </w:rPr>
        <w:t>A</w:t>
      </w:r>
      <w:r w:rsidRPr="0053545C">
        <w:rPr>
          <w:rFonts w:ascii="Arial" w:eastAsia="Arial" w:hAnsi="Arial" w:cs="Arial"/>
          <w:i/>
          <w:vertAlign w:val="superscript"/>
          <w:lang w:val="pt-BR"/>
        </w:rPr>
        <w:t>1</w:t>
      </w:r>
      <w:r w:rsidRPr="0053545C">
        <w:rPr>
          <w:rFonts w:ascii="Arial" w:eastAsia="Arial" w:hAnsi="Arial" w:cs="Arial"/>
          <w:i/>
          <w:lang w:val="pt-BR"/>
        </w:rPr>
        <w:t>.</w:t>
      </w:r>
      <w:r>
        <w:rPr>
          <w:rFonts w:ascii="Arial" w:eastAsia="Arial" w:hAnsi="Arial" w:cs="Arial"/>
          <w:i/>
          <w:lang w:val="pt-BR"/>
        </w:rPr>
        <w:t>,</w:t>
      </w:r>
      <w:r w:rsidRPr="009E47C8">
        <w:rPr>
          <w:rFonts w:ascii="Arial" w:eastAsia="Arial" w:hAnsi="Arial" w:cs="Arial"/>
          <w:i/>
          <w:lang w:val="pt-BR"/>
        </w:rPr>
        <w:t xml:space="preserve"> </w:t>
      </w:r>
      <w:r w:rsidRPr="0053545C">
        <w:rPr>
          <w:rFonts w:ascii="Arial" w:eastAsia="Arial" w:hAnsi="Arial" w:cs="Arial"/>
          <w:i/>
          <w:lang w:val="pt-BR"/>
        </w:rPr>
        <w:t>Gardiazabal F</w:t>
      </w:r>
      <w:r w:rsidRPr="0053545C">
        <w:rPr>
          <w:rFonts w:ascii="Arial" w:eastAsia="Arial" w:hAnsi="Arial" w:cs="Arial"/>
          <w:i/>
          <w:vertAlign w:val="superscript"/>
          <w:lang w:val="pt-BR"/>
        </w:rPr>
        <w:t>1</w:t>
      </w:r>
      <w:r w:rsidRPr="0053545C">
        <w:rPr>
          <w:rFonts w:ascii="Arial" w:eastAsia="Arial" w:hAnsi="Arial" w:cs="Arial"/>
          <w:i/>
          <w:lang w:val="pt-BR"/>
        </w:rPr>
        <w:t xml:space="preserve">.  </w:t>
      </w:r>
    </w:p>
    <w:p w14:paraId="4466DF90" w14:textId="4B66E4F0" w:rsidR="0009297E" w:rsidRPr="00402253" w:rsidRDefault="00664B4F" w:rsidP="001C7E2D">
      <w:pPr>
        <w:spacing w:after="120" w:line="240" w:lineRule="exact"/>
        <w:jc w:val="both"/>
        <w:rPr>
          <w:rFonts w:ascii="Arial" w:eastAsia="Arial" w:hAnsi="Arial" w:cs="Arial"/>
          <w:lang w:val="es-CL"/>
        </w:rPr>
      </w:pPr>
      <w:r w:rsidRPr="00402253">
        <w:rPr>
          <w:rFonts w:ascii="Arial" w:eastAsia="Arial" w:hAnsi="Arial" w:cs="Arial"/>
          <w:vertAlign w:val="superscript"/>
          <w:lang w:val="es-CL"/>
        </w:rPr>
        <w:t>1</w:t>
      </w:r>
      <w:r w:rsidR="0053545C" w:rsidRPr="00402253">
        <w:rPr>
          <w:rFonts w:ascii="Arial" w:eastAsia="Arial" w:hAnsi="Arial" w:cs="Arial"/>
          <w:vertAlign w:val="superscript"/>
          <w:lang w:val="es-CL"/>
        </w:rPr>
        <w:t xml:space="preserve"> </w:t>
      </w:r>
      <w:r w:rsidR="0053545C" w:rsidRPr="00402253">
        <w:rPr>
          <w:rFonts w:ascii="Arial" w:eastAsia="Arial" w:hAnsi="Arial" w:cs="Arial"/>
          <w:lang w:val="es-CL"/>
        </w:rPr>
        <w:t xml:space="preserve">Soc. </w:t>
      </w:r>
      <w:proofErr w:type="spellStart"/>
      <w:r w:rsidR="0053545C" w:rsidRPr="00402253">
        <w:rPr>
          <w:rFonts w:ascii="Arial" w:eastAsia="Arial" w:hAnsi="Arial" w:cs="Arial"/>
          <w:lang w:val="es-CL"/>
        </w:rPr>
        <w:t>Gardiazbal</w:t>
      </w:r>
      <w:proofErr w:type="spellEnd"/>
      <w:r w:rsidR="0053545C" w:rsidRPr="00402253">
        <w:rPr>
          <w:rFonts w:ascii="Arial" w:eastAsia="Arial" w:hAnsi="Arial" w:cs="Arial"/>
          <w:lang w:val="es-CL"/>
        </w:rPr>
        <w:t xml:space="preserve"> y Mena Ltda. – GAMA. Blanco 512, Quillota, V región, Chile.</w:t>
      </w:r>
    </w:p>
    <w:p w14:paraId="4466DF91" w14:textId="77777777" w:rsidR="0009297E" w:rsidRPr="0053545C" w:rsidRDefault="0009297E" w:rsidP="001C7E2D">
      <w:pPr>
        <w:spacing w:after="120" w:line="240" w:lineRule="exact"/>
        <w:jc w:val="both"/>
        <w:rPr>
          <w:rFonts w:ascii="Arial" w:eastAsia="Arial" w:hAnsi="Arial" w:cs="Arial"/>
          <w:sz w:val="20"/>
          <w:szCs w:val="20"/>
          <w:lang w:val="es-CL"/>
        </w:rPr>
      </w:pPr>
    </w:p>
    <w:p w14:paraId="0F2FF2DB" w14:textId="57049A2B" w:rsidR="0053545C" w:rsidRPr="006A7AA8" w:rsidRDefault="0043398A" w:rsidP="002D41DF">
      <w:pPr>
        <w:spacing w:after="120" w:line="240" w:lineRule="exact"/>
        <w:jc w:val="both"/>
        <w:rPr>
          <w:rFonts w:ascii="Arial" w:eastAsia="Arial" w:hAnsi="Arial" w:cs="Arial"/>
          <w:sz w:val="20"/>
          <w:szCs w:val="20"/>
        </w:rPr>
      </w:pPr>
      <w:r w:rsidRPr="006A7AA8">
        <w:rPr>
          <w:rFonts w:ascii="Arial" w:eastAsia="Arial" w:hAnsi="Arial" w:cs="Arial"/>
          <w:sz w:val="20"/>
          <w:szCs w:val="20"/>
        </w:rPr>
        <w:t>DMP-</w:t>
      </w:r>
      <w:proofErr w:type="spellStart"/>
      <w:r w:rsidRPr="006A7AA8">
        <w:rPr>
          <w:rFonts w:ascii="Arial" w:eastAsia="Arial" w:hAnsi="Arial" w:cs="Arial"/>
          <w:sz w:val="20"/>
          <w:szCs w:val="20"/>
        </w:rPr>
        <w:t>Nitrobreak</w:t>
      </w:r>
      <w:proofErr w:type="spellEnd"/>
      <w:r w:rsidRPr="006A7AA8">
        <w:rPr>
          <w:rFonts w:ascii="Arial" w:eastAsia="Arial" w:hAnsi="Arial" w:cs="Arial"/>
          <w:sz w:val="20"/>
          <w:szCs w:val="20"/>
        </w:rPr>
        <w:t xml:space="preserve"> corresponds to 3</w:t>
      </w:r>
      <w:r w:rsidR="002B08B0">
        <w:rPr>
          <w:rFonts w:ascii="Arial" w:eastAsia="Arial" w:hAnsi="Arial" w:cs="Arial"/>
          <w:sz w:val="20"/>
          <w:szCs w:val="20"/>
        </w:rPr>
        <w:t>.</w:t>
      </w:r>
      <w:r w:rsidRPr="006A7AA8">
        <w:rPr>
          <w:rFonts w:ascii="Arial" w:eastAsia="Arial" w:hAnsi="Arial" w:cs="Arial"/>
          <w:sz w:val="20"/>
          <w:szCs w:val="20"/>
        </w:rPr>
        <w:t xml:space="preserve">5-dimethylpyrazole molecule, an inhibitor of the action of </w:t>
      </w:r>
      <w:r w:rsidR="006A7AA8" w:rsidRPr="006A7AA8">
        <w:rPr>
          <w:rFonts w:ascii="Arial" w:eastAsia="Arial" w:hAnsi="Arial" w:cs="Arial"/>
          <w:sz w:val="20"/>
          <w:szCs w:val="20"/>
        </w:rPr>
        <w:t>Nitrosomonas</w:t>
      </w:r>
      <w:r w:rsidRPr="006A7AA8">
        <w:rPr>
          <w:rFonts w:ascii="Arial" w:eastAsia="Arial" w:hAnsi="Arial" w:cs="Arial"/>
          <w:sz w:val="20"/>
          <w:szCs w:val="20"/>
        </w:rPr>
        <w:t xml:space="preserve"> </w:t>
      </w:r>
      <w:r w:rsidR="006A7AA8" w:rsidRPr="006A7AA8">
        <w:rPr>
          <w:rFonts w:ascii="Arial" w:eastAsia="Arial" w:hAnsi="Arial" w:cs="Arial"/>
          <w:sz w:val="20"/>
          <w:szCs w:val="20"/>
        </w:rPr>
        <w:t>bacteria</w:t>
      </w:r>
      <w:r w:rsidRPr="006A7AA8">
        <w:rPr>
          <w:rFonts w:ascii="Arial" w:eastAsia="Arial" w:hAnsi="Arial" w:cs="Arial"/>
          <w:sz w:val="20"/>
          <w:szCs w:val="20"/>
        </w:rPr>
        <w:t xml:space="preserve">, responsible for transforming ammonium into nitrite, in the important nitrogen cycle in the soil. One of the advantages of keeping nitrogen in an ammoniacal state is that it, given its positive electrical charge, </w:t>
      </w:r>
      <w:proofErr w:type="gramStart"/>
      <w:r w:rsidRPr="006A7AA8">
        <w:rPr>
          <w:rFonts w:ascii="Arial" w:eastAsia="Arial" w:hAnsi="Arial" w:cs="Arial"/>
          <w:sz w:val="20"/>
          <w:szCs w:val="20"/>
        </w:rPr>
        <w:t>is capable of adhering</w:t>
      </w:r>
      <w:proofErr w:type="gramEnd"/>
      <w:r w:rsidRPr="006A7AA8">
        <w:rPr>
          <w:rFonts w:ascii="Arial" w:eastAsia="Arial" w:hAnsi="Arial" w:cs="Arial"/>
          <w:sz w:val="20"/>
          <w:szCs w:val="20"/>
        </w:rPr>
        <w:t xml:space="preserve"> to the </w:t>
      </w:r>
      <w:r w:rsidR="009971BB" w:rsidRPr="006A7AA8">
        <w:rPr>
          <w:rFonts w:ascii="Arial" w:eastAsia="Arial" w:hAnsi="Arial" w:cs="Arial"/>
          <w:sz w:val="20"/>
          <w:szCs w:val="20"/>
        </w:rPr>
        <w:t>clay-</w:t>
      </w:r>
      <w:proofErr w:type="spellStart"/>
      <w:r w:rsidR="009971BB" w:rsidRPr="006A7AA8">
        <w:rPr>
          <w:rFonts w:ascii="Arial" w:eastAsia="Arial" w:hAnsi="Arial" w:cs="Arial"/>
          <w:sz w:val="20"/>
          <w:szCs w:val="20"/>
        </w:rPr>
        <w:t>humic</w:t>
      </w:r>
      <w:proofErr w:type="spellEnd"/>
      <w:r w:rsidR="009971BB" w:rsidRPr="006A7AA8">
        <w:rPr>
          <w:rFonts w:ascii="Arial" w:eastAsia="Arial" w:hAnsi="Arial" w:cs="Arial"/>
          <w:sz w:val="20"/>
          <w:szCs w:val="20"/>
        </w:rPr>
        <w:t xml:space="preserve"> com</w:t>
      </w:r>
      <w:r w:rsidRPr="006A7AA8">
        <w:rPr>
          <w:rFonts w:ascii="Arial" w:eastAsia="Arial" w:hAnsi="Arial" w:cs="Arial"/>
          <w:sz w:val="20"/>
          <w:szCs w:val="20"/>
        </w:rPr>
        <w:t>plex of the soil, thus preventing its loss through leaching and therefore increasing the probability that this nitrogen will be used by plants. The present study evaluated the effect of different ways of using DMP-</w:t>
      </w:r>
      <w:proofErr w:type="spellStart"/>
      <w:r w:rsidRPr="006A7AA8">
        <w:rPr>
          <w:rFonts w:ascii="Arial" w:eastAsia="Arial" w:hAnsi="Arial" w:cs="Arial"/>
          <w:sz w:val="20"/>
          <w:szCs w:val="20"/>
        </w:rPr>
        <w:t>Nitrobreak</w:t>
      </w:r>
      <w:proofErr w:type="spellEnd"/>
      <w:r w:rsidRPr="006A7AA8">
        <w:rPr>
          <w:rFonts w:ascii="Arial" w:eastAsia="Arial" w:hAnsi="Arial" w:cs="Arial"/>
          <w:sz w:val="20"/>
          <w:szCs w:val="20"/>
        </w:rPr>
        <w:t xml:space="preserve">, on productive parameters in </w:t>
      </w:r>
      <w:r w:rsidR="002344BE" w:rsidRPr="006A7AA8">
        <w:rPr>
          <w:rFonts w:ascii="Arial" w:eastAsia="Arial" w:hAnsi="Arial" w:cs="Arial"/>
          <w:sz w:val="20"/>
          <w:szCs w:val="20"/>
        </w:rPr>
        <w:t xml:space="preserve">Hass </w:t>
      </w:r>
      <w:r w:rsidRPr="006A7AA8">
        <w:rPr>
          <w:rFonts w:ascii="Arial" w:eastAsia="Arial" w:hAnsi="Arial" w:cs="Arial"/>
          <w:sz w:val="20"/>
          <w:szCs w:val="20"/>
        </w:rPr>
        <w:t xml:space="preserve">avocado trees. The treatments tested were </w:t>
      </w:r>
      <w:r w:rsidR="000A5345">
        <w:rPr>
          <w:rFonts w:ascii="Arial" w:eastAsia="Arial" w:hAnsi="Arial" w:cs="Arial"/>
          <w:sz w:val="20"/>
          <w:szCs w:val="20"/>
        </w:rPr>
        <w:t xml:space="preserve">N </w:t>
      </w:r>
      <w:r w:rsidRPr="006A7AA8">
        <w:rPr>
          <w:rFonts w:ascii="Arial" w:eastAsia="Arial" w:hAnsi="Arial" w:cs="Arial"/>
          <w:sz w:val="20"/>
          <w:szCs w:val="20"/>
        </w:rPr>
        <w:t>fertilization in October, January and April, all of them with the DMP-</w:t>
      </w:r>
      <w:proofErr w:type="spellStart"/>
      <w:r w:rsidRPr="006A7AA8">
        <w:rPr>
          <w:rFonts w:ascii="Arial" w:eastAsia="Arial" w:hAnsi="Arial" w:cs="Arial"/>
          <w:sz w:val="20"/>
          <w:szCs w:val="20"/>
        </w:rPr>
        <w:t>Nitrobreak</w:t>
      </w:r>
      <w:proofErr w:type="spellEnd"/>
      <w:r w:rsidRPr="006A7AA8">
        <w:rPr>
          <w:rFonts w:ascii="Arial" w:eastAsia="Arial" w:hAnsi="Arial" w:cs="Arial"/>
          <w:sz w:val="20"/>
          <w:szCs w:val="20"/>
        </w:rPr>
        <w:t xml:space="preserve"> product applied at 1.8% with respect to Urea, a second treatment equal to the previous one, but which added an extra 50% of DMP-</w:t>
      </w:r>
      <w:proofErr w:type="spellStart"/>
      <w:r w:rsidRPr="006A7AA8">
        <w:rPr>
          <w:rFonts w:ascii="Arial" w:eastAsia="Arial" w:hAnsi="Arial" w:cs="Arial"/>
          <w:sz w:val="20"/>
          <w:szCs w:val="20"/>
        </w:rPr>
        <w:t>Nitrobreak</w:t>
      </w:r>
      <w:proofErr w:type="spellEnd"/>
      <w:r w:rsidRPr="006A7AA8">
        <w:rPr>
          <w:rFonts w:ascii="Arial" w:eastAsia="Arial" w:hAnsi="Arial" w:cs="Arial"/>
          <w:sz w:val="20"/>
          <w:szCs w:val="20"/>
        </w:rPr>
        <w:t xml:space="preserve"> three weeks after finishing the October </w:t>
      </w:r>
      <w:r w:rsidR="00F00929">
        <w:rPr>
          <w:rFonts w:ascii="Arial" w:eastAsia="Arial" w:hAnsi="Arial" w:cs="Arial"/>
          <w:sz w:val="20"/>
          <w:szCs w:val="20"/>
        </w:rPr>
        <w:t xml:space="preserve">N </w:t>
      </w:r>
      <w:r w:rsidRPr="006A7AA8">
        <w:rPr>
          <w:rFonts w:ascii="Arial" w:eastAsia="Arial" w:hAnsi="Arial" w:cs="Arial"/>
          <w:sz w:val="20"/>
          <w:szCs w:val="20"/>
        </w:rPr>
        <w:t>fertilization, and finally a third treatment in which fertilization was carried out only in October and April with the use of DMP-</w:t>
      </w:r>
      <w:proofErr w:type="spellStart"/>
      <w:r w:rsidRPr="006A7AA8">
        <w:rPr>
          <w:rFonts w:ascii="Arial" w:eastAsia="Arial" w:hAnsi="Arial" w:cs="Arial"/>
          <w:sz w:val="20"/>
          <w:szCs w:val="20"/>
        </w:rPr>
        <w:t>Nitrobreak</w:t>
      </w:r>
      <w:proofErr w:type="spellEnd"/>
      <w:r w:rsidRPr="006A7AA8">
        <w:rPr>
          <w:rFonts w:ascii="Arial" w:eastAsia="Arial" w:hAnsi="Arial" w:cs="Arial"/>
          <w:sz w:val="20"/>
          <w:szCs w:val="20"/>
        </w:rPr>
        <w:t xml:space="preserve"> at the same concentration, adding an additional </w:t>
      </w:r>
      <w:r w:rsidR="006A7AA8">
        <w:rPr>
          <w:rFonts w:ascii="Arial" w:eastAsia="Arial" w:hAnsi="Arial" w:cs="Arial"/>
          <w:sz w:val="20"/>
          <w:szCs w:val="20"/>
        </w:rPr>
        <w:t xml:space="preserve">50% </w:t>
      </w:r>
      <w:r w:rsidR="009971BB" w:rsidRPr="006A7AA8">
        <w:rPr>
          <w:rFonts w:ascii="Arial" w:eastAsia="Arial" w:hAnsi="Arial" w:cs="Arial"/>
          <w:sz w:val="20"/>
          <w:szCs w:val="20"/>
        </w:rPr>
        <w:t>of DMP-</w:t>
      </w:r>
      <w:proofErr w:type="spellStart"/>
      <w:r w:rsidR="009971BB" w:rsidRPr="006A7AA8">
        <w:rPr>
          <w:rFonts w:ascii="Arial" w:eastAsia="Arial" w:hAnsi="Arial" w:cs="Arial"/>
          <w:sz w:val="20"/>
          <w:szCs w:val="20"/>
        </w:rPr>
        <w:t>Nitrobreak</w:t>
      </w:r>
      <w:proofErr w:type="spellEnd"/>
      <w:r w:rsidR="009971BB" w:rsidRPr="006A7AA8">
        <w:rPr>
          <w:rFonts w:ascii="Arial" w:eastAsia="Arial" w:hAnsi="Arial" w:cs="Arial"/>
          <w:sz w:val="20"/>
          <w:szCs w:val="20"/>
        </w:rPr>
        <w:t xml:space="preserve"> </w:t>
      </w:r>
      <w:r w:rsidRPr="006A7AA8">
        <w:rPr>
          <w:rFonts w:ascii="Arial" w:eastAsia="Arial" w:hAnsi="Arial" w:cs="Arial"/>
          <w:sz w:val="20"/>
          <w:szCs w:val="20"/>
        </w:rPr>
        <w:t>three weeks after finishing the</w:t>
      </w:r>
      <w:r w:rsidR="009971BB" w:rsidRPr="006A7AA8">
        <w:rPr>
          <w:rFonts w:ascii="Arial" w:eastAsia="Arial" w:hAnsi="Arial" w:cs="Arial"/>
          <w:sz w:val="20"/>
          <w:szCs w:val="20"/>
        </w:rPr>
        <w:t xml:space="preserve"> </w:t>
      </w:r>
      <w:r w:rsidR="00A40330" w:rsidRPr="006A7AA8">
        <w:rPr>
          <w:rFonts w:ascii="Arial" w:eastAsia="Arial" w:hAnsi="Arial" w:cs="Arial"/>
          <w:sz w:val="20"/>
          <w:szCs w:val="20"/>
        </w:rPr>
        <w:t>October</w:t>
      </w:r>
      <w:r w:rsidRPr="006A7AA8">
        <w:rPr>
          <w:rFonts w:ascii="Arial" w:eastAsia="Arial" w:hAnsi="Arial" w:cs="Arial"/>
          <w:sz w:val="20"/>
          <w:szCs w:val="20"/>
        </w:rPr>
        <w:t xml:space="preserve"> </w:t>
      </w:r>
      <w:r w:rsidR="00F00929">
        <w:rPr>
          <w:rFonts w:ascii="Arial" w:eastAsia="Arial" w:hAnsi="Arial" w:cs="Arial"/>
          <w:sz w:val="20"/>
          <w:szCs w:val="20"/>
        </w:rPr>
        <w:t xml:space="preserve">N </w:t>
      </w:r>
      <w:r w:rsidRPr="006A7AA8">
        <w:rPr>
          <w:rFonts w:ascii="Arial" w:eastAsia="Arial" w:hAnsi="Arial" w:cs="Arial"/>
          <w:sz w:val="20"/>
          <w:szCs w:val="20"/>
        </w:rPr>
        <w:t xml:space="preserve">fertilization. After four years of harvests carried out in the </w:t>
      </w:r>
      <w:proofErr w:type="spellStart"/>
      <w:r w:rsidRPr="006A7AA8">
        <w:rPr>
          <w:rFonts w:ascii="Arial" w:eastAsia="Arial" w:hAnsi="Arial" w:cs="Arial"/>
          <w:sz w:val="20"/>
          <w:szCs w:val="20"/>
        </w:rPr>
        <w:t>Panquehue</w:t>
      </w:r>
      <w:proofErr w:type="spellEnd"/>
      <w:r w:rsidRPr="006A7AA8">
        <w:rPr>
          <w:rFonts w:ascii="Arial" w:eastAsia="Arial" w:hAnsi="Arial" w:cs="Arial"/>
          <w:sz w:val="20"/>
          <w:szCs w:val="20"/>
        </w:rPr>
        <w:t xml:space="preserve"> area in Chile, </w:t>
      </w:r>
      <w:proofErr w:type="gramStart"/>
      <w:r w:rsidRPr="006A7AA8">
        <w:rPr>
          <w:rFonts w:ascii="Arial" w:eastAsia="Arial" w:hAnsi="Arial" w:cs="Arial"/>
          <w:sz w:val="20"/>
          <w:szCs w:val="20"/>
        </w:rPr>
        <w:t>it can be seen that the</w:t>
      </w:r>
      <w:proofErr w:type="gramEnd"/>
      <w:r w:rsidRPr="006A7AA8">
        <w:rPr>
          <w:rFonts w:ascii="Arial" w:eastAsia="Arial" w:hAnsi="Arial" w:cs="Arial"/>
          <w:sz w:val="20"/>
          <w:szCs w:val="20"/>
        </w:rPr>
        <w:t xml:space="preserve"> use of DMP-</w:t>
      </w:r>
      <w:proofErr w:type="spellStart"/>
      <w:r w:rsidRPr="006A7AA8">
        <w:rPr>
          <w:rFonts w:ascii="Arial" w:eastAsia="Arial" w:hAnsi="Arial" w:cs="Arial"/>
          <w:sz w:val="20"/>
          <w:szCs w:val="20"/>
        </w:rPr>
        <w:t>Nitrobreak</w:t>
      </w:r>
      <w:proofErr w:type="spellEnd"/>
      <w:r w:rsidRPr="006A7AA8">
        <w:rPr>
          <w:rFonts w:ascii="Arial" w:eastAsia="Arial" w:hAnsi="Arial" w:cs="Arial"/>
          <w:sz w:val="20"/>
          <w:szCs w:val="20"/>
        </w:rPr>
        <w:t xml:space="preserve"> in treatments that added an additional of this product three weeks after finishing the nitrogen fertilization in October, managed to reach a greater </w:t>
      </w:r>
      <w:r w:rsidR="00A40330" w:rsidRPr="006A7AA8">
        <w:rPr>
          <w:rFonts w:ascii="Arial" w:eastAsia="Arial" w:hAnsi="Arial" w:cs="Arial"/>
          <w:sz w:val="20"/>
          <w:szCs w:val="20"/>
        </w:rPr>
        <w:t>number</w:t>
      </w:r>
      <w:r w:rsidRPr="006A7AA8">
        <w:rPr>
          <w:rFonts w:ascii="Arial" w:eastAsia="Arial" w:hAnsi="Arial" w:cs="Arial"/>
          <w:sz w:val="20"/>
          <w:szCs w:val="20"/>
        </w:rPr>
        <w:t xml:space="preserve"> of fruits and kilos produced between 2017 and 2020.</w:t>
      </w:r>
    </w:p>
    <w:p w14:paraId="4466DF9F" w14:textId="77777777" w:rsidR="0009297E" w:rsidRPr="00A40330" w:rsidRDefault="0009297E" w:rsidP="001C7E2D">
      <w:pPr>
        <w:spacing w:after="120" w:line="240" w:lineRule="exact"/>
        <w:jc w:val="both"/>
        <w:rPr>
          <w:rFonts w:ascii="Arial" w:eastAsia="Arial" w:hAnsi="Arial" w:cs="Arial"/>
          <w:sz w:val="20"/>
          <w:szCs w:val="20"/>
        </w:rPr>
      </w:pPr>
    </w:p>
    <w:p w14:paraId="4466DFA0" w14:textId="05828671" w:rsidR="0009297E" w:rsidRPr="004F394A" w:rsidRDefault="00664B4F" w:rsidP="001C7E2D">
      <w:pPr>
        <w:spacing w:after="120" w:line="240" w:lineRule="exact"/>
        <w:jc w:val="both"/>
        <w:rPr>
          <w:rFonts w:ascii="Arial" w:eastAsia="Arial" w:hAnsi="Arial" w:cs="Arial"/>
          <w:sz w:val="20"/>
          <w:szCs w:val="20"/>
          <w:lang w:val="es-CL"/>
        </w:rPr>
      </w:pPr>
      <w:r w:rsidRPr="004F394A">
        <w:rPr>
          <w:rFonts w:ascii="Arial" w:eastAsia="Arial" w:hAnsi="Arial" w:cs="Arial"/>
          <w:b/>
          <w:sz w:val="20"/>
          <w:szCs w:val="20"/>
          <w:lang w:val="es-CL"/>
        </w:rPr>
        <w:t xml:space="preserve">Key </w:t>
      </w:r>
      <w:proofErr w:type="spellStart"/>
      <w:r w:rsidRPr="004F394A">
        <w:rPr>
          <w:rFonts w:ascii="Arial" w:eastAsia="Arial" w:hAnsi="Arial" w:cs="Arial"/>
          <w:b/>
          <w:sz w:val="20"/>
          <w:szCs w:val="20"/>
          <w:lang w:val="es-CL"/>
        </w:rPr>
        <w:t>words</w:t>
      </w:r>
      <w:proofErr w:type="spellEnd"/>
      <w:r w:rsidRPr="004F394A">
        <w:rPr>
          <w:rFonts w:ascii="Arial" w:eastAsia="Arial" w:hAnsi="Arial" w:cs="Arial"/>
          <w:sz w:val="20"/>
          <w:szCs w:val="20"/>
          <w:lang w:val="es-CL"/>
        </w:rPr>
        <w:t xml:space="preserve">:  </w:t>
      </w:r>
      <w:proofErr w:type="spellStart"/>
      <w:r w:rsidR="00A40330" w:rsidRPr="004F394A">
        <w:rPr>
          <w:rFonts w:ascii="Arial" w:eastAsia="Arial" w:hAnsi="Arial" w:cs="Arial"/>
          <w:sz w:val="20"/>
          <w:szCs w:val="20"/>
          <w:lang w:val="es-CL"/>
        </w:rPr>
        <w:t>nitrosomonas</w:t>
      </w:r>
      <w:proofErr w:type="spellEnd"/>
      <w:r w:rsidR="00A40330" w:rsidRPr="004F394A">
        <w:rPr>
          <w:rFonts w:ascii="Arial" w:eastAsia="Arial" w:hAnsi="Arial" w:cs="Arial"/>
          <w:sz w:val="20"/>
          <w:szCs w:val="20"/>
          <w:lang w:val="es-CL"/>
        </w:rPr>
        <w:t xml:space="preserve">, </w:t>
      </w:r>
      <w:proofErr w:type="spellStart"/>
      <w:r w:rsidR="00A40330" w:rsidRPr="004F394A">
        <w:rPr>
          <w:rFonts w:ascii="Arial" w:eastAsia="Arial" w:hAnsi="Arial" w:cs="Arial"/>
          <w:sz w:val="20"/>
          <w:szCs w:val="20"/>
          <w:lang w:val="es-CL"/>
        </w:rPr>
        <w:t>nitrification</w:t>
      </w:r>
      <w:proofErr w:type="spellEnd"/>
      <w:r w:rsidR="00A40330" w:rsidRPr="004F394A">
        <w:rPr>
          <w:rFonts w:ascii="Arial" w:eastAsia="Arial" w:hAnsi="Arial" w:cs="Arial"/>
          <w:sz w:val="20"/>
          <w:szCs w:val="20"/>
          <w:lang w:val="es-CL"/>
        </w:rPr>
        <w:t>, DMPP</w:t>
      </w:r>
    </w:p>
    <w:p w14:paraId="4466DFA1" w14:textId="629A69AE" w:rsidR="0009297E" w:rsidRPr="004F394A" w:rsidRDefault="0009297E" w:rsidP="001C7E2D">
      <w:pPr>
        <w:spacing w:after="120" w:line="240" w:lineRule="exact"/>
        <w:jc w:val="both"/>
        <w:rPr>
          <w:rFonts w:ascii="Arial" w:eastAsia="Arial" w:hAnsi="Arial" w:cs="Arial"/>
          <w:sz w:val="20"/>
          <w:szCs w:val="20"/>
          <w:lang w:val="es-CL"/>
        </w:rPr>
      </w:pPr>
    </w:p>
    <w:p w14:paraId="58D514BF" w14:textId="0189C9BE" w:rsidR="00176512" w:rsidRPr="004F394A" w:rsidRDefault="00176512" w:rsidP="001C7E2D">
      <w:pPr>
        <w:spacing w:after="120" w:line="240" w:lineRule="exact"/>
        <w:jc w:val="both"/>
        <w:rPr>
          <w:rFonts w:ascii="Arial" w:eastAsia="Arial" w:hAnsi="Arial" w:cs="Arial"/>
          <w:sz w:val="20"/>
          <w:szCs w:val="20"/>
          <w:lang w:val="es-CL"/>
        </w:rPr>
      </w:pPr>
    </w:p>
    <w:p w14:paraId="7C56EE87" w14:textId="7C4EF30E" w:rsidR="007111B8" w:rsidRPr="0053545C" w:rsidRDefault="000F7816" w:rsidP="007111B8">
      <w:pPr>
        <w:spacing w:after="120" w:line="240" w:lineRule="exact"/>
        <w:jc w:val="both"/>
        <w:rPr>
          <w:rFonts w:ascii="Arial" w:eastAsia="Arial" w:hAnsi="Arial" w:cs="Arial"/>
          <w:lang w:val="pt-BR"/>
        </w:rPr>
      </w:pPr>
      <w:r>
        <w:rPr>
          <w:rFonts w:ascii="Arial" w:eastAsia="Arial" w:hAnsi="Arial" w:cs="Arial"/>
          <w:b/>
          <w:lang w:val="es-CL"/>
        </w:rPr>
        <w:t>Uso del DMP</w:t>
      </w:r>
      <w:r w:rsidR="0043398A">
        <w:rPr>
          <w:rFonts w:ascii="Arial" w:eastAsia="Arial" w:hAnsi="Arial" w:cs="Arial"/>
          <w:b/>
          <w:lang w:val="es-CL"/>
        </w:rPr>
        <w:t xml:space="preserve"> </w:t>
      </w:r>
      <w:r w:rsidR="00294518">
        <w:rPr>
          <w:rFonts w:ascii="Arial" w:eastAsia="Arial" w:hAnsi="Arial" w:cs="Arial"/>
          <w:b/>
          <w:lang w:val="es-CL"/>
        </w:rPr>
        <w:t>-</w:t>
      </w:r>
      <w:r w:rsidR="0043398A">
        <w:rPr>
          <w:rFonts w:ascii="Arial" w:eastAsia="Arial" w:hAnsi="Arial" w:cs="Arial"/>
          <w:b/>
          <w:lang w:val="es-CL"/>
        </w:rPr>
        <w:t xml:space="preserve"> </w:t>
      </w:r>
      <w:proofErr w:type="spellStart"/>
      <w:r>
        <w:rPr>
          <w:rFonts w:ascii="Arial" w:eastAsia="Arial" w:hAnsi="Arial" w:cs="Arial"/>
          <w:b/>
          <w:lang w:val="es-CL"/>
        </w:rPr>
        <w:t>Nitrobreak</w:t>
      </w:r>
      <w:proofErr w:type="spellEnd"/>
      <w:r>
        <w:rPr>
          <w:rFonts w:ascii="Arial" w:eastAsia="Arial" w:hAnsi="Arial" w:cs="Arial"/>
          <w:b/>
          <w:lang w:val="es-CL"/>
        </w:rPr>
        <w:t>, para mejorar la eficiencia de la fertilización con Urea en Chile</w:t>
      </w:r>
      <w:r w:rsidR="002A517F" w:rsidRPr="006B1625">
        <w:rPr>
          <w:rFonts w:ascii="Arial" w:eastAsia="Arial" w:hAnsi="Arial" w:cs="Arial"/>
          <w:b/>
          <w:lang w:val="es-CL"/>
        </w:rPr>
        <w:t>.</w:t>
      </w:r>
      <w:r w:rsidR="002A517F" w:rsidRPr="006B1625">
        <w:rPr>
          <w:rFonts w:ascii="Arial" w:eastAsia="Arial" w:hAnsi="Arial" w:cs="Arial"/>
          <w:b/>
          <w:lang w:val="es-CL"/>
        </w:rPr>
        <w:br/>
      </w:r>
      <w:r w:rsidR="002A517F" w:rsidRPr="006B1625">
        <w:rPr>
          <w:rFonts w:ascii="Arial" w:eastAsia="Arial" w:hAnsi="Arial" w:cs="Arial"/>
          <w:b/>
          <w:sz w:val="20"/>
          <w:szCs w:val="20"/>
          <w:lang w:val="es-CL"/>
        </w:rPr>
        <w:br/>
      </w:r>
      <w:r w:rsidR="007111B8" w:rsidRPr="0053545C">
        <w:rPr>
          <w:rFonts w:ascii="Arial" w:eastAsia="Arial" w:hAnsi="Arial" w:cs="Arial"/>
          <w:i/>
          <w:lang w:val="pt-BR"/>
        </w:rPr>
        <w:t>Torres J</w:t>
      </w:r>
      <w:r w:rsidR="007111B8" w:rsidRPr="0053545C">
        <w:rPr>
          <w:rFonts w:ascii="Arial" w:eastAsia="Arial" w:hAnsi="Arial" w:cs="Arial"/>
          <w:i/>
          <w:vertAlign w:val="superscript"/>
          <w:lang w:val="pt-BR"/>
        </w:rPr>
        <w:t>1</w:t>
      </w:r>
      <w:r w:rsidR="007111B8" w:rsidRPr="0053545C">
        <w:rPr>
          <w:rFonts w:ascii="Arial" w:eastAsia="Arial" w:hAnsi="Arial" w:cs="Arial"/>
          <w:i/>
          <w:lang w:val="pt-BR"/>
        </w:rPr>
        <w:t>.</w:t>
      </w:r>
      <w:r w:rsidR="007111B8">
        <w:rPr>
          <w:rFonts w:ascii="Arial" w:eastAsia="Arial" w:hAnsi="Arial" w:cs="Arial"/>
          <w:i/>
          <w:lang w:val="pt-BR"/>
        </w:rPr>
        <w:t xml:space="preserve">, </w:t>
      </w:r>
      <w:r w:rsidR="007111B8" w:rsidRPr="0053545C">
        <w:rPr>
          <w:rFonts w:ascii="Arial" w:eastAsia="Arial" w:hAnsi="Arial" w:cs="Arial"/>
          <w:i/>
          <w:lang w:val="pt-BR"/>
        </w:rPr>
        <w:t>Mena F</w:t>
      </w:r>
      <w:r w:rsidR="007111B8" w:rsidRPr="0053545C">
        <w:rPr>
          <w:rFonts w:ascii="Arial" w:eastAsia="Arial" w:hAnsi="Arial" w:cs="Arial"/>
          <w:i/>
          <w:vertAlign w:val="superscript"/>
          <w:lang w:val="pt-BR"/>
        </w:rPr>
        <w:t>1</w:t>
      </w:r>
      <w:r w:rsidR="007111B8" w:rsidRPr="0053545C">
        <w:rPr>
          <w:rFonts w:ascii="Arial" w:eastAsia="Arial" w:hAnsi="Arial" w:cs="Arial"/>
          <w:i/>
          <w:lang w:val="pt-BR"/>
        </w:rPr>
        <w:t xml:space="preserve">., </w:t>
      </w:r>
      <w:r w:rsidR="007111B8" w:rsidRPr="00B16A4C">
        <w:rPr>
          <w:rFonts w:ascii="Arial" w:eastAsia="Arial" w:hAnsi="Arial" w:cs="Arial"/>
          <w:i/>
          <w:u w:val="single"/>
          <w:lang w:val="pt-BR"/>
        </w:rPr>
        <w:t>Zulueta C</w:t>
      </w:r>
      <w:r w:rsidR="007111B8" w:rsidRPr="00B16A4C">
        <w:rPr>
          <w:rFonts w:ascii="Arial" w:eastAsia="Arial" w:hAnsi="Arial" w:cs="Arial"/>
          <w:i/>
          <w:u w:val="single"/>
          <w:vertAlign w:val="superscript"/>
          <w:lang w:val="pt-BR"/>
        </w:rPr>
        <w:t>1</w:t>
      </w:r>
      <w:r w:rsidR="007111B8" w:rsidRPr="00B16A4C">
        <w:rPr>
          <w:rFonts w:ascii="Arial" w:eastAsia="Arial" w:hAnsi="Arial" w:cs="Arial"/>
          <w:i/>
          <w:u w:val="single"/>
          <w:lang w:val="pt-BR"/>
        </w:rPr>
        <w:t>.,</w:t>
      </w:r>
      <w:r w:rsidR="007111B8" w:rsidRPr="0053545C">
        <w:rPr>
          <w:rFonts w:ascii="Arial" w:eastAsia="Arial" w:hAnsi="Arial" w:cs="Arial"/>
          <w:i/>
          <w:lang w:val="pt-BR"/>
        </w:rPr>
        <w:t xml:space="preserve"> Pinto </w:t>
      </w:r>
      <w:r w:rsidR="00402253">
        <w:rPr>
          <w:rFonts w:ascii="Arial" w:eastAsia="Arial" w:hAnsi="Arial" w:cs="Arial"/>
          <w:i/>
          <w:lang w:val="pt-BR"/>
        </w:rPr>
        <w:t xml:space="preserve">M. </w:t>
      </w:r>
      <w:r w:rsidR="007111B8" w:rsidRPr="0053545C">
        <w:rPr>
          <w:rFonts w:ascii="Arial" w:eastAsia="Arial" w:hAnsi="Arial" w:cs="Arial"/>
          <w:i/>
          <w:lang w:val="pt-BR"/>
        </w:rPr>
        <w:t>A</w:t>
      </w:r>
      <w:r w:rsidR="007111B8" w:rsidRPr="0053545C">
        <w:rPr>
          <w:rFonts w:ascii="Arial" w:eastAsia="Arial" w:hAnsi="Arial" w:cs="Arial"/>
          <w:i/>
          <w:vertAlign w:val="superscript"/>
          <w:lang w:val="pt-BR"/>
        </w:rPr>
        <w:t>1</w:t>
      </w:r>
      <w:r w:rsidR="007111B8" w:rsidRPr="0053545C">
        <w:rPr>
          <w:rFonts w:ascii="Arial" w:eastAsia="Arial" w:hAnsi="Arial" w:cs="Arial"/>
          <w:i/>
          <w:lang w:val="pt-BR"/>
        </w:rPr>
        <w:t>.</w:t>
      </w:r>
      <w:r w:rsidR="007111B8">
        <w:rPr>
          <w:rFonts w:ascii="Arial" w:eastAsia="Arial" w:hAnsi="Arial" w:cs="Arial"/>
          <w:i/>
          <w:lang w:val="pt-BR"/>
        </w:rPr>
        <w:t>,</w:t>
      </w:r>
      <w:r w:rsidR="007111B8" w:rsidRPr="009E47C8">
        <w:rPr>
          <w:rFonts w:ascii="Arial" w:eastAsia="Arial" w:hAnsi="Arial" w:cs="Arial"/>
          <w:i/>
          <w:lang w:val="pt-BR"/>
        </w:rPr>
        <w:t xml:space="preserve"> </w:t>
      </w:r>
      <w:r w:rsidR="007111B8" w:rsidRPr="0053545C">
        <w:rPr>
          <w:rFonts w:ascii="Arial" w:eastAsia="Arial" w:hAnsi="Arial" w:cs="Arial"/>
          <w:i/>
          <w:lang w:val="pt-BR"/>
        </w:rPr>
        <w:t>Gardiazabal F</w:t>
      </w:r>
      <w:r w:rsidR="007111B8" w:rsidRPr="0053545C">
        <w:rPr>
          <w:rFonts w:ascii="Arial" w:eastAsia="Arial" w:hAnsi="Arial" w:cs="Arial"/>
          <w:i/>
          <w:vertAlign w:val="superscript"/>
          <w:lang w:val="pt-BR"/>
        </w:rPr>
        <w:t>1</w:t>
      </w:r>
      <w:r w:rsidR="007111B8" w:rsidRPr="0053545C">
        <w:rPr>
          <w:rFonts w:ascii="Arial" w:eastAsia="Arial" w:hAnsi="Arial" w:cs="Arial"/>
          <w:i/>
          <w:lang w:val="pt-BR"/>
        </w:rPr>
        <w:t xml:space="preserve">.  </w:t>
      </w:r>
    </w:p>
    <w:p w14:paraId="7C34B962" w14:textId="2E09A662" w:rsidR="0053545C" w:rsidRPr="00402253" w:rsidRDefault="0053545C" w:rsidP="007111B8">
      <w:pPr>
        <w:spacing w:after="120" w:line="240" w:lineRule="exact"/>
        <w:rPr>
          <w:rFonts w:ascii="Arial" w:eastAsia="Arial" w:hAnsi="Arial" w:cs="Arial"/>
          <w:lang w:val="es-CL"/>
        </w:rPr>
      </w:pPr>
      <w:r w:rsidRPr="00402253">
        <w:rPr>
          <w:rFonts w:ascii="Arial" w:eastAsia="Arial" w:hAnsi="Arial" w:cs="Arial"/>
          <w:vertAlign w:val="superscript"/>
          <w:lang w:val="es-CL"/>
        </w:rPr>
        <w:t xml:space="preserve">1 </w:t>
      </w:r>
      <w:r w:rsidRPr="00402253">
        <w:rPr>
          <w:rFonts w:ascii="Arial" w:eastAsia="Arial" w:hAnsi="Arial" w:cs="Arial"/>
          <w:lang w:val="es-CL"/>
        </w:rPr>
        <w:t xml:space="preserve">Soc. </w:t>
      </w:r>
      <w:proofErr w:type="spellStart"/>
      <w:r w:rsidRPr="00402253">
        <w:rPr>
          <w:rFonts w:ascii="Arial" w:eastAsia="Arial" w:hAnsi="Arial" w:cs="Arial"/>
          <w:lang w:val="es-CL"/>
        </w:rPr>
        <w:t>Gardiazbal</w:t>
      </w:r>
      <w:proofErr w:type="spellEnd"/>
      <w:r w:rsidRPr="00402253">
        <w:rPr>
          <w:rFonts w:ascii="Arial" w:eastAsia="Arial" w:hAnsi="Arial" w:cs="Arial"/>
          <w:lang w:val="es-CL"/>
        </w:rPr>
        <w:t xml:space="preserve"> y Mena Ltda. – GAMA. Blanco 512, Quillota, V región, Chile.</w:t>
      </w:r>
    </w:p>
    <w:p w14:paraId="4291A5AC" w14:textId="4D27D686" w:rsidR="00C30F8B" w:rsidRDefault="002A517F" w:rsidP="00544FB2">
      <w:pPr>
        <w:spacing w:after="120" w:line="240" w:lineRule="exact"/>
        <w:jc w:val="both"/>
        <w:rPr>
          <w:rFonts w:ascii="Arial" w:eastAsia="Arial" w:hAnsi="Arial" w:cs="Arial"/>
          <w:sz w:val="20"/>
          <w:szCs w:val="20"/>
          <w:lang w:val="es-CL"/>
        </w:rPr>
      </w:pPr>
      <w:r w:rsidRPr="006B1625">
        <w:rPr>
          <w:rFonts w:ascii="Arial" w:eastAsia="Arial" w:hAnsi="Arial" w:cs="Arial"/>
          <w:b/>
          <w:sz w:val="20"/>
          <w:szCs w:val="20"/>
          <w:lang w:val="es-CL"/>
        </w:rPr>
        <w:br/>
      </w:r>
      <w:r w:rsidR="000F7816">
        <w:rPr>
          <w:rFonts w:ascii="Arial" w:eastAsia="Arial" w:hAnsi="Arial" w:cs="Arial"/>
          <w:sz w:val="20"/>
          <w:szCs w:val="20"/>
          <w:lang w:val="es-CL"/>
        </w:rPr>
        <w:t>El DMP</w:t>
      </w:r>
      <w:r w:rsidR="00544FB2">
        <w:rPr>
          <w:rFonts w:ascii="Arial" w:eastAsia="Arial" w:hAnsi="Arial" w:cs="Arial"/>
          <w:sz w:val="20"/>
          <w:szCs w:val="20"/>
          <w:lang w:val="es-CL"/>
        </w:rPr>
        <w:t>-</w:t>
      </w:r>
      <w:proofErr w:type="spellStart"/>
      <w:r w:rsidR="00F75FDC">
        <w:rPr>
          <w:rFonts w:ascii="Arial" w:eastAsia="Arial" w:hAnsi="Arial" w:cs="Arial"/>
          <w:sz w:val="20"/>
          <w:szCs w:val="20"/>
          <w:lang w:val="es-CL"/>
        </w:rPr>
        <w:t>Nitrobreak</w:t>
      </w:r>
      <w:proofErr w:type="spellEnd"/>
      <w:r w:rsidR="00F75FDC">
        <w:rPr>
          <w:rFonts w:ascii="Arial" w:eastAsia="Arial" w:hAnsi="Arial" w:cs="Arial"/>
          <w:sz w:val="20"/>
          <w:szCs w:val="20"/>
          <w:lang w:val="es-CL"/>
        </w:rPr>
        <w:t>, corresponde a la molécula 3,5</w:t>
      </w:r>
      <w:r w:rsidR="00544FB2">
        <w:rPr>
          <w:rFonts w:ascii="Arial" w:eastAsia="Arial" w:hAnsi="Arial" w:cs="Arial"/>
          <w:sz w:val="20"/>
          <w:szCs w:val="20"/>
          <w:lang w:val="es-CL"/>
        </w:rPr>
        <w:t>-</w:t>
      </w:r>
      <w:r w:rsidR="00F75FDC">
        <w:rPr>
          <w:rFonts w:ascii="Arial" w:eastAsia="Arial" w:hAnsi="Arial" w:cs="Arial"/>
          <w:sz w:val="20"/>
          <w:szCs w:val="20"/>
          <w:lang w:val="es-CL"/>
        </w:rPr>
        <w:t xml:space="preserve">dimetilpirazol, un inhibidor de la acción de las bacterias </w:t>
      </w:r>
      <w:proofErr w:type="spellStart"/>
      <w:r w:rsidR="00294518">
        <w:rPr>
          <w:rFonts w:ascii="Arial" w:eastAsia="Arial" w:hAnsi="Arial" w:cs="Arial"/>
          <w:sz w:val="20"/>
          <w:szCs w:val="20"/>
          <w:lang w:val="es-CL"/>
        </w:rPr>
        <w:t>n</w:t>
      </w:r>
      <w:r w:rsidR="00F75FDC">
        <w:rPr>
          <w:rFonts w:ascii="Arial" w:eastAsia="Arial" w:hAnsi="Arial" w:cs="Arial"/>
          <w:sz w:val="20"/>
          <w:szCs w:val="20"/>
          <w:lang w:val="es-CL"/>
        </w:rPr>
        <w:t>itrosomonas</w:t>
      </w:r>
      <w:proofErr w:type="spellEnd"/>
      <w:r w:rsidR="00F75FDC">
        <w:rPr>
          <w:rFonts w:ascii="Arial" w:eastAsia="Arial" w:hAnsi="Arial" w:cs="Arial"/>
          <w:sz w:val="20"/>
          <w:szCs w:val="20"/>
          <w:lang w:val="es-CL"/>
        </w:rPr>
        <w:t>, encargadas de transformar el amonio en nitrito, dentro del importante ciclo del nitrógeno en el suelo</w:t>
      </w:r>
      <w:r w:rsidR="00324AFF">
        <w:rPr>
          <w:rFonts w:ascii="Arial" w:eastAsia="Arial" w:hAnsi="Arial" w:cs="Arial"/>
          <w:sz w:val="20"/>
          <w:szCs w:val="20"/>
          <w:lang w:val="es-CL"/>
        </w:rPr>
        <w:t>.</w:t>
      </w:r>
      <w:r w:rsidR="00A633F2">
        <w:rPr>
          <w:rFonts w:ascii="Arial" w:eastAsia="Arial" w:hAnsi="Arial" w:cs="Arial"/>
          <w:sz w:val="20"/>
          <w:szCs w:val="20"/>
          <w:lang w:val="es-CL"/>
        </w:rPr>
        <w:t xml:space="preserve"> </w:t>
      </w:r>
      <w:r w:rsidR="00F75FDC">
        <w:rPr>
          <w:rFonts w:ascii="Arial" w:eastAsia="Arial" w:hAnsi="Arial" w:cs="Arial"/>
          <w:sz w:val="20"/>
          <w:szCs w:val="20"/>
          <w:lang w:val="es-CL"/>
        </w:rPr>
        <w:t xml:space="preserve">Una de las ventajas de mantener el nitrógeno en estado amoniacal, es que </w:t>
      </w:r>
      <w:r w:rsidR="00544FB2">
        <w:rPr>
          <w:rFonts w:ascii="Arial" w:eastAsia="Arial" w:hAnsi="Arial" w:cs="Arial"/>
          <w:sz w:val="20"/>
          <w:szCs w:val="20"/>
          <w:lang w:val="es-CL"/>
        </w:rPr>
        <w:t>é</w:t>
      </w:r>
      <w:r w:rsidR="00F75FDC">
        <w:rPr>
          <w:rFonts w:ascii="Arial" w:eastAsia="Arial" w:hAnsi="Arial" w:cs="Arial"/>
          <w:sz w:val="20"/>
          <w:szCs w:val="20"/>
          <w:lang w:val="es-CL"/>
        </w:rPr>
        <w:t xml:space="preserve">ste, dada su carga eléctrica positiva, es capaz de adherirse al complejo arcillo húmico del suelo evitando así su perdida por lixiviación y por lo tanto aumentando la probabilidad de que este nitrógeno sea utilizado por las plantas. El presente estudio, </w:t>
      </w:r>
      <w:r w:rsidR="00544FB2">
        <w:rPr>
          <w:rFonts w:ascii="Arial" w:eastAsia="Arial" w:hAnsi="Arial" w:cs="Arial"/>
          <w:sz w:val="20"/>
          <w:szCs w:val="20"/>
          <w:lang w:val="es-CL"/>
        </w:rPr>
        <w:t>evaluó</w:t>
      </w:r>
      <w:r w:rsidR="00F75FDC">
        <w:rPr>
          <w:rFonts w:ascii="Arial" w:eastAsia="Arial" w:hAnsi="Arial" w:cs="Arial"/>
          <w:sz w:val="20"/>
          <w:szCs w:val="20"/>
          <w:lang w:val="es-CL"/>
        </w:rPr>
        <w:t xml:space="preserve"> el efecto de</w:t>
      </w:r>
      <w:r w:rsidR="00086748">
        <w:rPr>
          <w:rFonts w:ascii="Arial" w:eastAsia="Arial" w:hAnsi="Arial" w:cs="Arial"/>
          <w:sz w:val="20"/>
          <w:szCs w:val="20"/>
          <w:lang w:val="es-CL"/>
        </w:rPr>
        <w:t xml:space="preserve"> distintas maneras de</w:t>
      </w:r>
      <w:r w:rsidR="00F75FDC">
        <w:rPr>
          <w:rFonts w:ascii="Arial" w:eastAsia="Arial" w:hAnsi="Arial" w:cs="Arial"/>
          <w:sz w:val="20"/>
          <w:szCs w:val="20"/>
          <w:lang w:val="es-CL"/>
        </w:rPr>
        <w:t xml:space="preserve"> uso del DMP</w:t>
      </w:r>
      <w:r w:rsidR="00544FB2">
        <w:rPr>
          <w:rFonts w:ascii="Arial" w:eastAsia="Arial" w:hAnsi="Arial" w:cs="Arial"/>
          <w:sz w:val="20"/>
          <w:szCs w:val="20"/>
          <w:lang w:val="es-CL"/>
        </w:rPr>
        <w:t>-</w:t>
      </w:r>
      <w:proofErr w:type="spellStart"/>
      <w:r w:rsidR="00F75FDC">
        <w:rPr>
          <w:rFonts w:ascii="Arial" w:eastAsia="Arial" w:hAnsi="Arial" w:cs="Arial"/>
          <w:sz w:val="20"/>
          <w:szCs w:val="20"/>
          <w:lang w:val="es-CL"/>
        </w:rPr>
        <w:t>Nitrobreak</w:t>
      </w:r>
      <w:proofErr w:type="spellEnd"/>
      <w:r w:rsidR="00F75FDC">
        <w:rPr>
          <w:rFonts w:ascii="Arial" w:eastAsia="Arial" w:hAnsi="Arial" w:cs="Arial"/>
          <w:sz w:val="20"/>
          <w:szCs w:val="20"/>
          <w:lang w:val="es-CL"/>
        </w:rPr>
        <w:t>, sobre parámetros productivos e</w:t>
      </w:r>
      <w:r w:rsidR="00294518">
        <w:rPr>
          <w:rFonts w:ascii="Arial" w:eastAsia="Arial" w:hAnsi="Arial" w:cs="Arial"/>
          <w:sz w:val="20"/>
          <w:szCs w:val="20"/>
          <w:lang w:val="es-CL"/>
        </w:rPr>
        <w:t>n</w:t>
      </w:r>
      <w:r w:rsidR="00F75FDC">
        <w:rPr>
          <w:rFonts w:ascii="Arial" w:eastAsia="Arial" w:hAnsi="Arial" w:cs="Arial"/>
          <w:sz w:val="20"/>
          <w:szCs w:val="20"/>
          <w:lang w:val="es-CL"/>
        </w:rPr>
        <w:t xml:space="preserve"> paltos </w:t>
      </w:r>
      <w:proofErr w:type="spellStart"/>
      <w:r w:rsidR="00F75FDC">
        <w:rPr>
          <w:rFonts w:ascii="Arial" w:eastAsia="Arial" w:hAnsi="Arial" w:cs="Arial"/>
          <w:sz w:val="20"/>
          <w:szCs w:val="20"/>
          <w:lang w:val="es-CL"/>
        </w:rPr>
        <w:t>var</w:t>
      </w:r>
      <w:proofErr w:type="spellEnd"/>
      <w:r w:rsidR="00F75FDC">
        <w:rPr>
          <w:rFonts w:ascii="Arial" w:eastAsia="Arial" w:hAnsi="Arial" w:cs="Arial"/>
          <w:sz w:val="20"/>
          <w:szCs w:val="20"/>
          <w:lang w:val="es-CL"/>
        </w:rPr>
        <w:t>. Hass</w:t>
      </w:r>
      <w:r w:rsidR="00086748">
        <w:rPr>
          <w:rFonts w:ascii="Arial" w:eastAsia="Arial" w:hAnsi="Arial" w:cs="Arial"/>
          <w:sz w:val="20"/>
          <w:szCs w:val="20"/>
          <w:lang w:val="es-CL"/>
        </w:rPr>
        <w:t xml:space="preserve">. </w:t>
      </w:r>
      <w:r w:rsidR="00544FB2">
        <w:rPr>
          <w:rFonts w:ascii="Arial" w:eastAsia="Arial" w:hAnsi="Arial" w:cs="Arial"/>
          <w:sz w:val="20"/>
          <w:szCs w:val="20"/>
          <w:lang w:val="es-CL"/>
        </w:rPr>
        <w:t>Los tratamientos probados fueron una fertilización en octubre, enero y abril, todas ellas con el producto DMP-</w:t>
      </w:r>
      <w:proofErr w:type="spellStart"/>
      <w:r w:rsidR="00544FB2">
        <w:rPr>
          <w:rFonts w:ascii="Arial" w:eastAsia="Arial" w:hAnsi="Arial" w:cs="Arial"/>
          <w:sz w:val="20"/>
          <w:szCs w:val="20"/>
          <w:lang w:val="es-CL"/>
        </w:rPr>
        <w:t>Nitrobreak</w:t>
      </w:r>
      <w:proofErr w:type="spellEnd"/>
      <w:r w:rsidR="00294518">
        <w:rPr>
          <w:rFonts w:ascii="Arial" w:eastAsia="Arial" w:hAnsi="Arial" w:cs="Arial"/>
          <w:sz w:val="20"/>
          <w:szCs w:val="20"/>
          <w:lang w:val="es-CL"/>
        </w:rPr>
        <w:t xml:space="preserve"> aplicado al 1,8% respecto de la Urea</w:t>
      </w:r>
      <w:r w:rsidR="00544FB2">
        <w:rPr>
          <w:rFonts w:ascii="Arial" w:eastAsia="Arial" w:hAnsi="Arial" w:cs="Arial"/>
          <w:sz w:val="20"/>
          <w:szCs w:val="20"/>
          <w:lang w:val="es-CL"/>
        </w:rPr>
        <w:t>, un segundo tratamiento igual al anterior, pero que agregó de manera extra un 50% de DMP-</w:t>
      </w:r>
      <w:proofErr w:type="spellStart"/>
      <w:r w:rsidR="00544FB2">
        <w:rPr>
          <w:rFonts w:ascii="Arial" w:eastAsia="Arial" w:hAnsi="Arial" w:cs="Arial"/>
          <w:sz w:val="20"/>
          <w:szCs w:val="20"/>
          <w:lang w:val="es-CL"/>
        </w:rPr>
        <w:t>Nitrobreak</w:t>
      </w:r>
      <w:proofErr w:type="spellEnd"/>
      <w:r w:rsidR="00544FB2">
        <w:rPr>
          <w:rFonts w:ascii="Arial" w:eastAsia="Arial" w:hAnsi="Arial" w:cs="Arial"/>
          <w:sz w:val="20"/>
          <w:szCs w:val="20"/>
          <w:lang w:val="es-CL"/>
        </w:rPr>
        <w:t xml:space="preserve"> tres semanas después de terminada la fertilización de octubre, y finalmente un tercer tratamiento en que se fertilizó sólo en Octubre y Abril con el uso del DMP-</w:t>
      </w:r>
      <w:proofErr w:type="spellStart"/>
      <w:r w:rsidR="00544FB2">
        <w:rPr>
          <w:rFonts w:ascii="Arial" w:eastAsia="Arial" w:hAnsi="Arial" w:cs="Arial"/>
          <w:sz w:val="20"/>
          <w:szCs w:val="20"/>
          <w:lang w:val="es-CL"/>
        </w:rPr>
        <w:t>Nitrobreak</w:t>
      </w:r>
      <w:proofErr w:type="spellEnd"/>
      <w:r w:rsidR="00294518">
        <w:rPr>
          <w:rFonts w:ascii="Arial" w:eastAsia="Arial" w:hAnsi="Arial" w:cs="Arial"/>
          <w:sz w:val="20"/>
          <w:szCs w:val="20"/>
          <w:lang w:val="es-CL"/>
        </w:rPr>
        <w:t xml:space="preserve"> a la misma concentración, </w:t>
      </w:r>
      <w:r w:rsidR="00544FB2">
        <w:rPr>
          <w:rFonts w:ascii="Arial" w:eastAsia="Arial" w:hAnsi="Arial" w:cs="Arial"/>
          <w:sz w:val="20"/>
          <w:szCs w:val="20"/>
          <w:lang w:val="es-CL"/>
        </w:rPr>
        <w:t>agregando de manera adicional, tres semanas después de terminada la fertilización de octubre, un 50% m</w:t>
      </w:r>
      <w:r w:rsidR="00B56CE2">
        <w:rPr>
          <w:rFonts w:ascii="Arial" w:eastAsia="Arial" w:hAnsi="Arial" w:cs="Arial"/>
          <w:sz w:val="20"/>
          <w:szCs w:val="20"/>
          <w:lang w:val="es-CL"/>
        </w:rPr>
        <w:t>á</w:t>
      </w:r>
      <w:r w:rsidR="00544FB2">
        <w:rPr>
          <w:rFonts w:ascii="Arial" w:eastAsia="Arial" w:hAnsi="Arial" w:cs="Arial"/>
          <w:sz w:val="20"/>
          <w:szCs w:val="20"/>
          <w:lang w:val="es-CL"/>
        </w:rPr>
        <w:t>s del DMP-</w:t>
      </w:r>
      <w:proofErr w:type="spellStart"/>
      <w:r w:rsidR="00544FB2">
        <w:rPr>
          <w:rFonts w:ascii="Arial" w:eastAsia="Arial" w:hAnsi="Arial" w:cs="Arial"/>
          <w:sz w:val="20"/>
          <w:szCs w:val="20"/>
          <w:lang w:val="es-CL"/>
        </w:rPr>
        <w:t>Nitrobreak</w:t>
      </w:r>
      <w:proofErr w:type="spellEnd"/>
      <w:r w:rsidR="00544FB2">
        <w:rPr>
          <w:rFonts w:ascii="Arial" w:eastAsia="Arial" w:hAnsi="Arial" w:cs="Arial"/>
          <w:sz w:val="20"/>
          <w:szCs w:val="20"/>
          <w:lang w:val="es-CL"/>
        </w:rPr>
        <w:t xml:space="preserve">. </w:t>
      </w:r>
      <w:r w:rsidR="00086748">
        <w:rPr>
          <w:rFonts w:ascii="Arial" w:eastAsia="Arial" w:hAnsi="Arial" w:cs="Arial"/>
          <w:sz w:val="20"/>
          <w:szCs w:val="20"/>
          <w:lang w:val="es-CL"/>
        </w:rPr>
        <w:t xml:space="preserve">Tras cuatro años de cosechas realizadas en la zona de </w:t>
      </w:r>
      <w:proofErr w:type="spellStart"/>
      <w:r w:rsidR="00086748">
        <w:rPr>
          <w:rFonts w:ascii="Arial" w:eastAsia="Arial" w:hAnsi="Arial" w:cs="Arial"/>
          <w:sz w:val="20"/>
          <w:szCs w:val="20"/>
          <w:lang w:val="es-CL"/>
        </w:rPr>
        <w:t>Panquehue</w:t>
      </w:r>
      <w:proofErr w:type="spellEnd"/>
      <w:r w:rsidR="00B56CE2">
        <w:rPr>
          <w:rFonts w:ascii="Arial" w:eastAsia="Arial" w:hAnsi="Arial" w:cs="Arial"/>
          <w:sz w:val="20"/>
          <w:szCs w:val="20"/>
          <w:lang w:val="es-CL"/>
        </w:rPr>
        <w:t xml:space="preserve"> en </w:t>
      </w:r>
      <w:r w:rsidR="00086748">
        <w:rPr>
          <w:rFonts w:ascii="Arial" w:eastAsia="Arial" w:hAnsi="Arial" w:cs="Arial"/>
          <w:sz w:val="20"/>
          <w:szCs w:val="20"/>
          <w:lang w:val="es-CL"/>
        </w:rPr>
        <w:t>Chile, se puede observar que el uso del DMP</w:t>
      </w:r>
      <w:r w:rsidR="00544FB2">
        <w:rPr>
          <w:rFonts w:ascii="Arial" w:eastAsia="Arial" w:hAnsi="Arial" w:cs="Arial"/>
          <w:sz w:val="20"/>
          <w:szCs w:val="20"/>
          <w:lang w:val="es-CL"/>
        </w:rPr>
        <w:t>-</w:t>
      </w:r>
      <w:proofErr w:type="spellStart"/>
      <w:r w:rsidR="00086748">
        <w:rPr>
          <w:rFonts w:ascii="Arial" w:eastAsia="Arial" w:hAnsi="Arial" w:cs="Arial"/>
          <w:sz w:val="20"/>
          <w:szCs w:val="20"/>
          <w:lang w:val="es-CL"/>
        </w:rPr>
        <w:t>Nitrobreak</w:t>
      </w:r>
      <w:proofErr w:type="spellEnd"/>
      <w:r w:rsidR="00086748">
        <w:rPr>
          <w:rFonts w:ascii="Arial" w:eastAsia="Arial" w:hAnsi="Arial" w:cs="Arial"/>
          <w:sz w:val="20"/>
          <w:szCs w:val="20"/>
          <w:lang w:val="es-CL"/>
        </w:rPr>
        <w:t xml:space="preserve"> en tratamientos que agregaron un adicional de este producto tres semanas después de terminada la fertilización </w:t>
      </w:r>
      <w:r w:rsidR="00544FB2">
        <w:rPr>
          <w:rFonts w:ascii="Arial" w:eastAsia="Arial" w:hAnsi="Arial" w:cs="Arial"/>
          <w:sz w:val="20"/>
          <w:szCs w:val="20"/>
          <w:lang w:val="es-CL"/>
        </w:rPr>
        <w:t>nitrogenada</w:t>
      </w:r>
      <w:r w:rsidR="00086748">
        <w:rPr>
          <w:rFonts w:ascii="Arial" w:eastAsia="Arial" w:hAnsi="Arial" w:cs="Arial"/>
          <w:sz w:val="20"/>
          <w:szCs w:val="20"/>
          <w:lang w:val="es-CL"/>
        </w:rPr>
        <w:t xml:space="preserve"> de octubre, lograron alcanzar una mayor cantidad de frutos y kilos producidos entre los años 2017 y 2020.</w:t>
      </w:r>
    </w:p>
    <w:p w14:paraId="4466DFBD" w14:textId="6F44465F" w:rsidR="0009297E" w:rsidRPr="006B1625" w:rsidRDefault="002A517F" w:rsidP="00A40330">
      <w:pPr>
        <w:spacing w:after="120" w:line="240" w:lineRule="exact"/>
        <w:rPr>
          <w:rFonts w:ascii="Arial" w:eastAsia="Arial" w:hAnsi="Arial" w:cs="Arial"/>
          <w:lang w:val="es-CL"/>
        </w:rPr>
      </w:pPr>
      <w:r w:rsidRPr="006B1625">
        <w:rPr>
          <w:rFonts w:ascii="Arial" w:eastAsia="Arial" w:hAnsi="Arial" w:cs="Arial"/>
          <w:b/>
          <w:sz w:val="20"/>
          <w:szCs w:val="20"/>
          <w:lang w:val="es-CL"/>
        </w:rPr>
        <w:br/>
      </w:r>
      <w:r w:rsidRPr="00176512">
        <w:rPr>
          <w:rFonts w:ascii="Arial" w:eastAsia="Arial" w:hAnsi="Arial" w:cs="Arial"/>
          <w:b/>
          <w:sz w:val="20"/>
          <w:szCs w:val="20"/>
          <w:lang w:val="es-CL"/>
        </w:rPr>
        <w:t xml:space="preserve">Palabras clave: </w:t>
      </w:r>
      <w:proofErr w:type="spellStart"/>
      <w:r w:rsidR="00544FB2">
        <w:rPr>
          <w:rFonts w:ascii="Arial" w:eastAsia="Arial" w:hAnsi="Arial" w:cs="Arial"/>
          <w:sz w:val="20"/>
          <w:szCs w:val="20"/>
          <w:lang w:val="es-CL"/>
        </w:rPr>
        <w:t>nitrosomonas</w:t>
      </w:r>
      <w:proofErr w:type="spellEnd"/>
      <w:r w:rsidR="00544FB2">
        <w:rPr>
          <w:rFonts w:ascii="Arial" w:eastAsia="Arial" w:hAnsi="Arial" w:cs="Arial"/>
          <w:sz w:val="20"/>
          <w:szCs w:val="20"/>
          <w:lang w:val="es-CL"/>
        </w:rPr>
        <w:t>,</w:t>
      </w:r>
      <w:r w:rsidR="00294518">
        <w:rPr>
          <w:rFonts w:ascii="Arial" w:eastAsia="Arial" w:hAnsi="Arial" w:cs="Arial"/>
          <w:sz w:val="20"/>
          <w:szCs w:val="20"/>
          <w:lang w:val="es-CL"/>
        </w:rPr>
        <w:t xml:space="preserve"> nitrificación, DMPP</w:t>
      </w:r>
      <w:r w:rsidR="00004357" w:rsidRPr="00176512">
        <w:rPr>
          <w:rFonts w:ascii="Arial" w:eastAsia="Arial" w:hAnsi="Arial" w:cs="Arial"/>
          <w:sz w:val="20"/>
          <w:szCs w:val="20"/>
          <w:lang w:val="es-CL"/>
        </w:rPr>
        <w:t>.</w:t>
      </w:r>
    </w:p>
    <w:sectPr w:rsidR="0009297E" w:rsidRPr="006B16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22E7" w14:textId="77777777" w:rsidR="00F56E95" w:rsidRDefault="00F56E95" w:rsidP="00241531">
      <w:pPr>
        <w:spacing w:after="0" w:line="240" w:lineRule="auto"/>
      </w:pPr>
      <w:r>
        <w:separator/>
      </w:r>
    </w:p>
  </w:endnote>
  <w:endnote w:type="continuationSeparator" w:id="0">
    <w:p w14:paraId="076791D1" w14:textId="77777777" w:rsidR="00F56E95" w:rsidRDefault="00F56E95"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8781" w14:textId="77777777" w:rsidR="00F56E95" w:rsidRDefault="00F56E95" w:rsidP="00241531">
      <w:pPr>
        <w:spacing w:after="0" w:line="240" w:lineRule="auto"/>
      </w:pPr>
      <w:r>
        <w:separator/>
      </w:r>
    </w:p>
  </w:footnote>
  <w:footnote w:type="continuationSeparator" w:id="0">
    <w:p w14:paraId="5CD2B8F7" w14:textId="77777777" w:rsidR="00F56E95" w:rsidRDefault="00F56E95"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06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04357"/>
    <w:rsid w:val="0004407A"/>
    <w:rsid w:val="00051D21"/>
    <w:rsid w:val="00086748"/>
    <w:rsid w:val="0009297E"/>
    <w:rsid w:val="000A3A30"/>
    <w:rsid w:val="000A5345"/>
    <w:rsid w:val="000B6FA2"/>
    <w:rsid w:val="000F7816"/>
    <w:rsid w:val="001019AB"/>
    <w:rsid w:val="00176512"/>
    <w:rsid w:val="001C2146"/>
    <w:rsid w:val="001C7E2D"/>
    <w:rsid w:val="002344BE"/>
    <w:rsid w:val="00241531"/>
    <w:rsid w:val="00245BDF"/>
    <w:rsid w:val="00294518"/>
    <w:rsid w:val="002A517F"/>
    <w:rsid w:val="002B08B0"/>
    <w:rsid w:val="002D41DF"/>
    <w:rsid w:val="00324AFF"/>
    <w:rsid w:val="00327EEF"/>
    <w:rsid w:val="00341BB6"/>
    <w:rsid w:val="00402253"/>
    <w:rsid w:val="0043398A"/>
    <w:rsid w:val="004648E3"/>
    <w:rsid w:val="004D49CF"/>
    <w:rsid w:val="004F394A"/>
    <w:rsid w:val="0053545C"/>
    <w:rsid w:val="00544FB2"/>
    <w:rsid w:val="005F679C"/>
    <w:rsid w:val="0064443A"/>
    <w:rsid w:val="00664B4F"/>
    <w:rsid w:val="006A7AA8"/>
    <w:rsid w:val="006B1625"/>
    <w:rsid w:val="007111B8"/>
    <w:rsid w:val="007A269E"/>
    <w:rsid w:val="00875689"/>
    <w:rsid w:val="008D1192"/>
    <w:rsid w:val="00965C5F"/>
    <w:rsid w:val="009971BB"/>
    <w:rsid w:val="00A40330"/>
    <w:rsid w:val="00A633F2"/>
    <w:rsid w:val="00A90661"/>
    <w:rsid w:val="00A976AD"/>
    <w:rsid w:val="00AF3E52"/>
    <w:rsid w:val="00B16A4C"/>
    <w:rsid w:val="00B56CE2"/>
    <w:rsid w:val="00B91397"/>
    <w:rsid w:val="00B94905"/>
    <w:rsid w:val="00C30F8B"/>
    <w:rsid w:val="00D66ACB"/>
    <w:rsid w:val="00DE4D94"/>
    <w:rsid w:val="00E22974"/>
    <w:rsid w:val="00E51801"/>
    <w:rsid w:val="00F00929"/>
    <w:rsid w:val="00F56E95"/>
    <w:rsid w:val="00F75FDC"/>
    <w:rsid w:val="00F82E9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4C22A-78E5-4FB5-99A9-B352812E1794}">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6911e96c-4cc4-42d5-8e43-f93924cf6a05"/>
    <ds:schemaRef ds:uri="cab52c9b-ab33-4221-8af9-54f8f2b86a80"/>
    <ds:schemaRef ds:uri="http://schemas.microsoft.com/office/2006/metadata/properties"/>
    <ds:schemaRef ds:uri="http://schemas.microsoft.com/office/infopath/2007/PartnerControls"/>
    <ds:schemaRef ds:uri="9c8a2b7b-0bee-4c48-b0a6-23db8982d3bc"/>
    <ds:schemaRef ds:uri="http://www.w3.org/XML/1998/namespace"/>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2022-10-20T00:56:00Z</dcterms:created>
  <dcterms:modified xsi:type="dcterms:W3CDTF">2022-10-20T00:56:00Z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