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3187" w14:textId="362D9783" w:rsidR="00332334" w:rsidRPr="00332334" w:rsidRDefault="004B403B" w:rsidP="00332334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Country report for </w:t>
      </w:r>
      <w:r w:rsidR="00E94E5B">
        <w:rPr>
          <w:rFonts w:ascii="Arial" w:eastAsia="Arial" w:hAnsi="Arial" w:cs="Arial"/>
          <w:b/>
        </w:rPr>
        <w:t>South A</w:t>
      </w:r>
      <w:r w:rsidR="00801FD3">
        <w:rPr>
          <w:rFonts w:ascii="Arial" w:eastAsia="Arial" w:hAnsi="Arial" w:cs="Arial"/>
          <w:b/>
        </w:rPr>
        <w:t>frica</w:t>
      </w:r>
      <w:r w:rsidR="006F6284">
        <w:rPr>
          <w:rFonts w:ascii="Arial" w:eastAsia="Arial" w:hAnsi="Arial" w:cs="Arial"/>
          <w:b/>
        </w:rPr>
        <w:t>.</w:t>
      </w:r>
    </w:p>
    <w:p w14:paraId="4466DF8E" w14:textId="16463A53" w:rsidR="0009297E" w:rsidRPr="002A517F" w:rsidRDefault="00E94E5B" w:rsidP="001C7E2D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>Donkin, D.</w:t>
      </w:r>
      <w:r w:rsidRPr="002A517F">
        <w:rPr>
          <w:rFonts w:ascii="Arial" w:eastAsia="Arial" w:hAnsi="Arial" w:cs="Arial"/>
          <w:i/>
          <w:u w:val="single"/>
          <w:vertAlign w:val="superscript"/>
        </w:rPr>
        <w:t xml:space="preserve"> </w:t>
      </w:r>
      <w:r w:rsidR="00664B4F" w:rsidRPr="002A517F">
        <w:rPr>
          <w:rFonts w:ascii="Arial" w:eastAsia="Arial" w:hAnsi="Arial" w:cs="Arial"/>
          <w:i/>
          <w:u w:val="single"/>
          <w:vertAlign w:val="superscript"/>
        </w:rPr>
        <w:t>1</w:t>
      </w:r>
      <w:r w:rsidR="00664B4F" w:rsidRPr="002A517F">
        <w:rPr>
          <w:rFonts w:ascii="Arial" w:eastAsia="Arial" w:hAnsi="Arial" w:cs="Arial"/>
          <w:i/>
        </w:rPr>
        <w:t xml:space="preserve">, </w:t>
      </w:r>
    </w:p>
    <w:p w14:paraId="331D5E88" w14:textId="35214A10" w:rsidR="004B403B" w:rsidRPr="002A517F" w:rsidRDefault="004B403B" w:rsidP="004B403B">
      <w:pPr>
        <w:spacing w:after="120" w:line="240" w:lineRule="exact"/>
        <w:jc w:val="both"/>
        <w:rPr>
          <w:rFonts w:ascii="Arial" w:eastAsia="Arial" w:hAnsi="Arial" w:cs="Arial"/>
        </w:rPr>
      </w:pPr>
      <w:r w:rsidRPr="002A517F">
        <w:rPr>
          <w:rFonts w:ascii="Arial" w:eastAsia="Arial" w:hAnsi="Arial" w:cs="Arial"/>
          <w:vertAlign w:val="superscript"/>
        </w:rPr>
        <w:t>1</w:t>
      </w:r>
      <w:r w:rsidR="00E94E5B">
        <w:rPr>
          <w:rFonts w:ascii="Arial" w:eastAsia="Arial" w:hAnsi="Arial" w:cs="Arial"/>
        </w:rPr>
        <w:t>South African Avocado Growers’ Association, P.O. Box 866, Tzaneen, 0850, South Africa</w:t>
      </w:r>
      <w:r w:rsidRPr="002A517F">
        <w:rPr>
          <w:rFonts w:ascii="Arial" w:eastAsia="Arial" w:hAnsi="Arial" w:cs="Arial"/>
        </w:rPr>
        <w:t>.</w:t>
      </w:r>
    </w:p>
    <w:p w14:paraId="37FA3096" w14:textId="0E3018E6" w:rsidR="004B403B" w:rsidRDefault="00E94E5B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South African avocado industry consists of ±16,000 ha of commercial orchards with an annual growth rate of ±800 ha. Total production is ±135,000 t p.a. but is set to increase sharply over the next 5 years as new plantings come into production. Growth in demand both locally and international</w:t>
      </w:r>
      <w:r w:rsidR="005E575A"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z w:val="20"/>
          <w:szCs w:val="20"/>
        </w:rPr>
        <w:t xml:space="preserve"> has driven expansion over the last 5-7 years, together with the expectation of gaining access to new markets such as China and India which hold great potential </w:t>
      </w:r>
      <w:r w:rsidR="006B1E72">
        <w:rPr>
          <w:rFonts w:ascii="Arial" w:eastAsia="Arial" w:hAnsi="Arial" w:cs="Arial"/>
          <w:sz w:val="20"/>
          <w:szCs w:val="20"/>
        </w:rPr>
        <w:t>for growth in avocado consumption.</w:t>
      </w:r>
    </w:p>
    <w:p w14:paraId="57D5AABB" w14:textId="187FBEDD" w:rsidR="006B1E72" w:rsidRDefault="006B1E72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Presently, 40%-45% is</w:t>
      </w:r>
      <w:r w:rsidR="005E575A">
        <w:rPr>
          <w:rFonts w:ascii="Arial" w:eastAsia="Arial" w:hAnsi="Arial" w:cs="Arial"/>
          <w:sz w:val="20"/>
          <w:szCs w:val="20"/>
        </w:rPr>
        <w:t xml:space="preserve"> of the crop</w:t>
      </w:r>
      <w:r>
        <w:rPr>
          <w:rFonts w:ascii="Arial" w:eastAsia="Arial" w:hAnsi="Arial" w:cs="Arial"/>
          <w:sz w:val="20"/>
          <w:szCs w:val="20"/>
        </w:rPr>
        <w:t xml:space="preserve"> consumed fresh</w:t>
      </w:r>
      <w:r w:rsidR="005E575A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45%-50% of the crop is exported as fresh avocado fruit, while 10-12% of the crop is processed (oil and purée). </w:t>
      </w:r>
    </w:p>
    <w:p w14:paraId="713D7FB6" w14:textId="77777777" w:rsidR="005E575A" w:rsidRDefault="006B1E72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Over the past 5 years, avocado nurseries have expanded production and new nurseries have </w:t>
      </w:r>
      <w:proofErr w:type="spellStart"/>
      <w:r>
        <w:rPr>
          <w:rFonts w:ascii="Arial" w:eastAsia="Arial" w:hAnsi="Arial" w:cs="Arial"/>
          <w:sz w:val="20"/>
          <w:szCs w:val="20"/>
        </w:rPr>
        <w:t>enterd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 avocado business to supply the strong demand for trees. There is a strong focus in the industry on integrated crop production, soil health and efficient water usage.</w:t>
      </w:r>
    </w:p>
    <w:p w14:paraId="5051D82A" w14:textId="710633D7" w:rsidR="004B403B" w:rsidRDefault="005E575A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South African Avocado Growers’ Association (SAAGA) is and industry body with a voluntary membership accounting for 95% of export production funded by levies paid by members. SAAGA’s activities include funding of production and </w:t>
      </w:r>
      <w:proofErr w:type="spellStart"/>
      <w:r>
        <w:rPr>
          <w:rFonts w:ascii="Arial" w:eastAsia="Arial" w:hAnsi="Arial" w:cs="Arial"/>
          <w:sz w:val="20"/>
          <w:szCs w:val="20"/>
        </w:rPr>
        <w:t>post harvest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research, technology transfer, funding of generic promotion of </w:t>
      </w:r>
      <w:proofErr w:type="spellStart"/>
      <w:r>
        <w:rPr>
          <w:rFonts w:ascii="Arial" w:eastAsia="Arial" w:hAnsi="Arial" w:cs="Arial"/>
          <w:sz w:val="20"/>
          <w:szCs w:val="20"/>
        </w:rPr>
        <w:t>avoado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the domestic market, collection and collation of industry information </w:t>
      </w:r>
      <w:proofErr w:type="spellStart"/>
      <w:r>
        <w:rPr>
          <w:rFonts w:ascii="Arial" w:eastAsia="Arial" w:hAnsi="Arial" w:cs="Arial"/>
          <w:sz w:val="20"/>
          <w:szCs w:val="20"/>
        </w:rPr>
        <w:t>useul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 growers, </w:t>
      </w:r>
      <w:proofErr w:type="spellStart"/>
      <w:r>
        <w:rPr>
          <w:rFonts w:ascii="Arial" w:eastAsia="Arial" w:hAnsi="Arial" w:cs="Arial"/>
          <w:sz w:val="20"/>
          <w:szCs w:val="20"/>
        </w:rPr>
        <w:t>marketiers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service providers, and close liaison with government </w:t>
      </w:r>
      <w:proofErr w:type="spellStart"/>
      <w:r>
        <w:rPr>
          <w:rFonts w:ascii="Arial" w:eastAsia="Arial" w:hAnsi="Arial" w:cs="Arial"/>
          <w:sz w:val="20"/>
          <w:szCs w:val="20"/>
        </w:rPr>
        <w:t>regariding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quality standards, food safety, </w:t>
      </w:r>
      <w:proofErr w:type="spellStart"/>
      <w:r>
        <w:rPr>
          <w:rFonts w:ascii="Arial" w:eastAsia="Arial" w:hAnsi="Arial" w:cs="Arial"/>
          <w:sz w:val="20"/>
          <w:szCs w:val="20"/>
        </w:rPr>
        <w:t>biodsecurity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phytosanitary and other matters relating to gaining and retaining export markets. </w:t>
      </w:r>
    </w:p>
    <w:p w14:paraId="30839BE0" w14:textId="6C8F3FCD" w:rsidR="004B403B" w:rsidRDefault="004B403B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7EB0C0F" w14:textId="51A023CA" w:rsidR="002A517F" w:rsidRPr="00B539F0" w:rsidRDefault="002A517F" w:rsidP="00B539F0">
      <w:pPr>
        <w:rPr>
          <w:rFonts w:ascii="Arial" w:eastAsia="Arial" w:hAnsi="Arial" w:cs="Arial"/>
          <w:b/>
        </w:rPr>
      </w:pPr>
    </w:p>
    <w:sectPr w:rsidR="002A517F" w:rsidRPr="00B539F0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E2B3" w14:textId="77777777" w:rsidR="00B5731E" w:rsidRDefault="00B5731E" w:rsidP="00241531">
      <w:pPr>
        <w:spacing w:after="0" w:line="240" w:lineRule="auto"/>
      </w:pPr>
      <w:r>
        <w:separator/>
      </w:r>
    </w:p>
  </w:endnote>
  <w:endnote w:type="continuationSeparator" w:id="0">
    <w:p w14:paraId="48B17958" w14:textId="77777777" w:rsidR="00B5731E" w:rsidRDefault="00B5731E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43E6" w14:textId="77777777" w:rsidR="00B5731E" w:rsidRDefault="00B5731E" w:rsidP="00241531">
      <w:pPr>
        <w:spacing w:after="0" w:line="240" w:lineRule="auto"/>
      </w:pPr>
      <w:r>
        <w:separator/>
      </w:r>
    </w:p>
  </w:footnote>
  <w:footnote w:type="continuationSeparator" w:id="0">
    <w:p w14:paraId="0A282BF5" w14:textId="77777777" w:rsidR="00B5731E" w:rsidRDefault="00B5731E" w:rsidP="00241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105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rE0NrM0N7G0MLZU0lEKTi0uzszPAykwrAUAWY+soSwAAAA="/>
  </w:docVars>
  <w:rsids>
    <w:rsidRoot w:val="0009297E"/>
    <w:rsid w:val="0009297E"/>
    <w:rsid w:val="000B6FA2"/>
    <w:rsid w:val="00176512"/>
    <w:rsid w:val="001C2146"/>
    <w:rsid w:val="001C7E2D"/>
    <w:rsid w:val="00241531"/>
    <w:rsid w:val="002A517F"/>
    <w:rsid w:val="00332334"/>
    <w:rsid w:val="003D6D6F"/>
    <w:rsid w:val="004648E3"/>
    <w:rsid w:val="004B403B"/>
    <w:rsid w:val="004D49CF"/>
    <w:rsid w:val="005E575A"/>
    <w:rsid w:val="00637A5F"/>
    <w:rsid w:val="00664B4F"/>
    <w:rsid w:val="0069273D"/>
    <w:rsid w:val="006B1E72"/>
    <w:rsid w:val="006F6284"/>
    <w:rsid w:val="00750C14"/>
    <w:rsid w:val="00801FD3"/>
    <w:rsid w:val="00866579"/>
    <w:rsid w:val="00875689"/>
    <w:rsid w:val="00965C5F"/>
    <w:rsid w:val="00983256"/>
    <w:rsid w:val="009C0D26"/>
    <w:rsid w:val="00A976AD"/>
    <w:rsid w:val="00B159B4"/>
    <w:rsid w:val="00B539F0"/>
    <w:rsid w:val="00B5731E"/>
    <w:rsid w:val="00B91397"/>
    <w:rsid w:val="00C1606D"/>
    <w:rsid w:val="00D54A81"/>
    <w:rsid w:val="00E22974"/>
    <w:rsid w:val="00E94E5B"/>
    <w:rsid w:val="00EA56DA"/>
    <w:rsid w:val="00F457B2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44C22A-78E5-4FB5-99A9-B352812E1794}">
  <ds:schemaRefs>
    <ds:schemaRef ds:uri="http://purl.org/dc/dcmitype/"/>
    <ds:schemaRef ds:uri="6911e96c-4cc4-42d5-8e43-f93924cf6a05"/>
    <ds:schemaRef ds:uri="cab52c9b-ab33-4221-8af9-54f8f2b86a80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2023-02-28T20:16:00Z</dcterms:created>
  <dcterms:modified xsi:type="dcterms:W3CDTF">2023-02-28T20:16:00Z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