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DF8C" w14:textId="7B515EA5" w:rsidR="0009297E" w:rsidRPr="002A517F" w:rsidRDefault="00EC5135" w:rsidP="001C7E2D">
      <w:pPr>
        <w:spacing w:after="120" w:line="240" w:lineRule="exact"/>
        <w:jc w:val="both"/>
        <w:rPr>
          <w:rFonts w:ascii="Arial" w:eastAsia="Arial" w:hAnsi="Arial" w:cs="Arial"/>
          <w:b/>
        </w:rPr>
      </w:pPr>
      <w:r w:rsidRPr="00EC5135">
        <w:rPr>
          <w:rFonts w:ascii="Arial" w:eastAsia="Arial" w:hAnsi="Arial" w:cs="Arial"/>
          <w:b/>
          <w:lang w:val="en-AU"/>
        </w:rPr>
        <w:t>Let’s toast – Avocado tissue culture goes commercial</w:t>
      </w:r>
      <w:r w:rsidR="00664B4F" w:rsidRPr="002A517F">
        <w:rPr>
          <w:rFonts w:ascii="Arial" w:eastAsia="Arial" w:hAnsi="Arial" w:cs="Arial"/>
          <w:b/>
        </w:rPr>
        <w:t xml:space="preserve"> </w:t>
      </w:r>
    </w:p>
    <w:p w14:paraId="436A37FE" w14:textId="6BDF01E8" w:rsidR="007B538A" w:rsidRPr="002A517F" w:rsidRDefault="00D63BDC" w:rsidP="007B538A">
      <w:pPr>
        <w:spacing w:after="120" w:line="240" w:lineRule="exact"/>
        <w:jc w:val="both"/>
        <w:rPr>
          <w:rFonts w:ascii="Arial" w:eastAsia="Arial" w:hAnsi="Arial" w:cs="Arial"/>
        </w:rPr>
      </w:pPr>
      <w:proofErr w:type="spellStart"/>
      <w:r>
        <w:rPr>
          <w:rFonts w:ascii="Arial" w:eastAsia="Arial" w:hAnsi="Arial" w:cs="Arial"/>
          <w:i/>
          <w:u w:val="single"/>
        </w:rPr>
        <w:t>Hiti-Bandaralage</w:t>
      </w:r>
      <w:proofErr w:type="spellEnd"/>
      <w:r w:rsidR="00664B4F" w:rsidRPr="002A517F">
        <w:rPr>
          <w:rFonts w:ascii="Arial" w:eastAsia="Arial" w:hAnsi="Arial" w:cs="Arial"/>
          <w:i/>
          <w:u w:val="single"/>
        </w:rPr>
        <w:t xml:space="preserve"> </w:t>
      </w:r>
      <w:r w:rsidR="0049733F">
        <w:rPr>
          <w:rFonts w:ascii="Arial" w:eastAsia="Arial" w:hAnsi="Arial" w:cs="Arial"/>
          <w:i/>
          <w:u w:val="single"/>
        </w:rPr>
        <w:t xml:space="preserve">J. C. </w:t>
      </w:r>
      <w:r w:rsidR="00664B4F" w:rsidRPr="002A517F">
        <w:rPr>
          <w:rFonts w:ascii="Arial" w:eastAsia="Arial" w:hAnsi="Arial" w:cs="Arial"/>
          <w:i/>
          <w:u w:val="single"/>
        </w:rPr>
        <w:t>A</w:t>
      </w:r>
      <w:r w:rsidR="00664B4F" w:rsidRPr="002A517F">
        <w:rPr>
          <w:rFonts w:ascii="Arial" w:eastAsia="Arial" w:hAnsi="Arial" w:cs="Arial"/>
          <w:i/>
          <w:u w:val="single"/>
          <w:vertAlign w:val="superscript"/>
        </w:rPr>
        <w:t>1</w:t>
      </w:r>
      <w:r w:rsidR="00664B4F" w:rsidRPr="002A517F">
        <w:rPr>
          <w:rFonts w:ascii="Arial" w:eastAsia="Arial" w:hAnsi="Arial" w:cs="Arial"/>
          <w:i/>
        </w:rPr>
        <w:t xml:space="preserve">, </w:t>
      </w:r>
      <w:r w:rsidR="0049733F">
        <w:rPr>
          <w:rFonts w:ascii="Arial" w:eastAsia="Arial" w:hAnsi="Arial" w:cs="Arial"/>
          <w:i/>
        </w:rPr>
        <w:t>O’Brien</w:t>
      </w:r>
      <w:r w:rsidR="00664B4F" w:rsidRPr="002A517F">
        <w:rPr>
          <w:rFonts w:ascii="Arial" w:eastAsia="Arial" w:hAnsi="Arial" w:cs="Arial"/>
          <w:i/>
        </w:rPr>
        <w:t xml:space="preserve"> </w:t>
      </w:r>
      <w:r w:rsidR="0049733F">
        <w:rPr>
          <w:rFonts w:ascii="Arial" w:eastAsia="Arial" w:hAnsi="Arial" w:cs="Arial"/>
          <w:i/>
        </w:rPr>
        <w:t>C</w:t>
      </w:r>
      <w:r w:rsidR="0049733F">
        <w:rPr>
          <w:rFonts w:ascii="Arial" w:eastAsia="Arial" w:hAnsi="Arial" w:cs="Arial"/>
          <w:i/>
          <w:vertAlign w:val="superscript"/>
        </w:rPr>
        <w:t>1</w:t>
      </w:r>
      <w:r w:rsidR="00664B4F" w:rsidRPr="002A517F">
        <w:rPr>
          <w:rFonts w:ascii="Arial" w:eastAsia="Arial" w:hAnsi="Arial" w:cs="Arial"/>
          <w:i/>
        </w:rPr>
        <w:t xml:space="preserve">, </w:t>
      </w:r>
      <w:r w:rsidR="007B538A">
        <w:rPr>
          <w:rFonts w:ascii="Arial" w:eastAsia="Arial" w:hAnsi="Arial" w:cs="Arial"/>
          <w:i/>
        </w:rPr>
        <w:t>Hayward</w:t>
      </w:r>
      <w:r w:rsidR="00664B4F" w:rsidRPr="002A517F">
        <w:rPr>
          <w:rFonts w:ascii="Arial" w:eastAsia="Arial" w:hAnsi="Arial" w:cs="Arial"/>
          <w:i/>
        </w:rPr>
        <w:t xml:space="preserve"> </w:t>
      </w:r>
      <w:r w:rsidR="007B538A">
        <w:rPr>
          <w:rFonts w:ascii="Arial" w:eastAsia="Arial" w:hAnsi="Arial" w:cs="Arial"/>
          <w:i/>
        </w:rPr>
        <w:t>A</w:t>
      </w:r>
      <w:r w:rsidR="007B538A">
        <w:rPr>
          <w:rFonts w:ascii="Arial" w:eastAsia="Arial" w:hAnsi="Arial" w:cs="Arial"/>
          <w:i/>
          <w:vertAlign w:val="superscript"/>
        </w:rPr>
        <w:t>1</w:t>
      </w:r>
      <w:r w:rsidR="007B538A">
        <w:rPr>
          <w:rFonts w:ascii="Arial" w:eastAsia="Arial" w:hAnsi="Arial" w:cs="Arial"/>
          <w:i/>
        </w:rPr>
        <w:t xml:space="preserve">, </w:t>
      </w:r>
      <w:proofErr w:type="spellStart"/>
      <w:r w:rsidR="007B538A">
        <w:rPr>
          <w:rFonts w:ascii="Arial" w:eastAsia="Arial" w:hAnsi="Arial" w:cs="Arial"/>
          <w:i/>
        </w:rPr>
        <w:t>Mitter</w:t>
      </w:r>
      <w:proofErr w:type="spellEnd"/>
      <w:r w:rsidR="00A741FD">
        <w:rPr>
          <w:rFonts w:ascii="Arial" w:eastAsia="Arial" w:hAnsi="Arial" w:cs="Arial"/>
          <w:i/>
        </w:rPr>
        <w:t xml:space="preserve"> N</w:t>
      </w:r>
      <w:r w:rsidR="007B538A">
        <w:rPr>
          <w:rFonts w:ascii="Arial" w:eastAsia="Arial" w:hAnsi="Arial" w:cs="Arial"/>
          <w:i/>
          <w:vertAlign w:val="superscript"/>
        </w:rPr>
        <w:t>1</w:t>
      </w:r>
    </w:p>
    <w:p w14:paraId="4466DF91" w14:textId="74290BC1" w:rsidR="0009297E" w:rsidRPr="003C1816" w:rsidRDefault="00536656" w:rsidP="001C7E2D">
      <w:pPr>
        <w:spacing w:after="120" w:line="240" w:lineRule="exact"/>
        <w:jc w:val="both"/>
        <w:rPr>
          <w:rFonts w:ascii="Arial" w:eastAsia="Arial" w:hAnsi="Arial" w:cs="Arial"/>
          <w:lang w:val="en-GB"/>
        </w:rPr>
      </w:pPr>
      <w:bookmarkStart w:id="0" w:name="_Hlk116286213"/>
      <w:r w:rsidRPr="00536656">
        <w:rPr>
          <w:rFonts w:ascii="Arial" w:eastAsia="Arial" w:hAnsi="Arial" w:cs="Arial"/>
          <w:vertAlign w:val="superscript"/>
          <w:lang w:val="en-AU"/>
        </w:rPr>
        <w:t>1</w:t>
      </w:r>
      <w:r w:rsidRPr="00536656">
        <w:rPr>
          <w:rFonts w:ascii="Arial" w:eastAsia="Arial" w:hAnsi="Arial" w:cs="Arial"/>
          <w:lang w:val="en-AU"/>
        </w:rPr>
        <w:t>Centre for Horticultural Science, Queensland Alliance for Agriculture and Food Innovation, The University of Queensland, Brisbane, Queensland, Australia</w:t>
      </w:r>
      <w:r>
        <w:rPr>
          <w:rFonts w:ascii="Arial" w:eastAsia="Arial" w:hAnsi="Arial" w:cs="Arial"/>
          <w:lang w:val="en-GB"/>
        </w:rPr>
        <w:t>.</w:t>
      </w:r>
      <w:bookmarkEnd w:id="0"/>
    </w:p>
    <w:p w14:paraId="5CF8FD87" w14:textId="408DF5BD" w:rsidR="005C6F84" w:rsidRPr="00F20FF8" w:rsidRDefault="005C6F84" w:rsidP="00F20FF8">
      <w:pPr>
        <w:spacing w:after="0" w:line="240" w:lineRule="exact"/>
        <w:jc w:val="both"/>
        <w:rPr>
          <w:rFonts w:ascii="Arial" w:eastAsia="Arial" w:hAnsi="Arial" w:cs="Arial"/>
          <w:sz w:val="20"/>
          <w:szCs w:val="20"/>
          <w:lang w:val="en-AU"/>
        </w:rPr>
      </w:pPr>
      <w:r w:rsidRPr="005C6F84">
        <w:rPr>
          <w:rFonts w:ascii="Arial" w:eastAsia="Arial" w:hAnsi="Arial" w:cs="Arial"/>
          <w:sz w:val="20"/>
          <w:szCs w:val="20"/>
          <w:lang w:val="en-AU"/>
        </w:rPr>
        <w:t xml:space="preserve">‘Avocado boom’ is sweeping across the world with an exponential increase in demand for ‘Green gold’. Over the last decade the world’s production has more than doubled by nearly doubling avocado cultivated area. The conventional orchards practices are shifting towards high-density or ultra-high-density orchard systems aiming to maximise production capacity. This means increased demand for plants and increasing pressure on traditional propagation capability. </w:t>
      </w:r>
      <w:r w:rsidRPr="005C6F84">
        <w:rPr>
          <w:rFonts w:ascii="Arial" w:eastAsia="Arial" w:hAnsi="Arial" w:cs="Arial"/>
          <w:sz w:val="20"/>
          <w:szCs w:val="20"/>
          <w:lang w:val="en-GB"/>
        </w:rPr>
        <w:t xml:space="preserve">Avocado is a grafted orchard tree composed of an elite rootstock and a compatible scion to obtain the most productive, pest and disease tolerant and climate fit trees that can produce quality fruits of consumer preference. Clonal rootstock propagation is the rate limiting and the most critical step to obtain true-to-type plants from elite rootstocks. The conventional rootstock propagation adopts a 50-year-old method, which is now challenged by the high demand for planting material around the globe. </w:t>
      </w:r>
    </w:p>
    <w:p w14:paraId="4466DF9F" w14:textId="67981CB2" w:rsidR="0009297E" w:rsidRDefault="005C6F84" w:rsidP="00F20FF8">
      <w:pPr>
        <w:spacing w:after="0" w:line="240" w:lineRule="exact"/>
        <w:jc w:val="both"/>
        <w:rPr>
          <w:rFonts w:ascii="Arial" w:eastAsia="Arial" w:hAnsi="Arial" w:cs="Arial"/>
          <w:sz w:val="20"/>
          <w:szCs w:val="20"/>
          <w:lang w:val="en-GB"/>
        </w:rPr>
      </w:pPr>
      <w:r w:rsidRPr="005C6F84">
        <w:rPr>
          <w:rFonts w:ascii="Arial" w:eastAsia="Arial" w:hAnsi="Arial" w:cs="Arial"/>
          <w:sz w:val="20"/>
          <w:szCs w:val="20"/>
          <w:lang w:val="en-GB"/>
        </w:rPr>
        <w:t xml:space="preserve">Exploiting the totipotency of plant cells, for the first time a high throughput tissue culture-based propagation system has been developed to efficiently propagate avocado rootstock. This technology eliminates many challenges in conventional clonal propagation system; dependency of seedlings and large volumes of budwood, grafting of rootstock budwood and etiolation conditions. The technology permits year-round propagation of disease-free rootstocks in comparatively small area. Field evaluation of grafted and </w:t>
      </w:r>
      <w:proofErr w:type="spellStart"/>
      <w:r w:rsidRPr="005C6F84">
        <w:rPr>
          <w:rFonts w:ascii="Arial" w:eastAsia="Arial" w:hAnsi="Arial" w:cs="Arial"/>
          <w:sz w:val="20"/>
          <w:szCs w:val="20"/>
          <w:lang w:val="en-GB"/>
        </w:rPr>
        <w:t>ungrafted</w:t>
      </w:r>
      <w:proofErr w:type="spellEnd"/>
      <w:r w:rsidRPr="005C6F84">
        <w:rPr>
          <w:rFonts w:ascii="Arial" w:eastAsia="Arial" w:hAnsi="Arial" w:cs="Arial"/>
          <w:sz w:val="20"/>
          <w:szCs w:val="20"/>
          <w:lang w:val="en-GB"/>
        </w:rPr>
        <w:t xml:space="preserve"> rootstocks have proven the genetic fidelity and superior fruit production compared to seedling and conventional clonal rootstocks. The technology has now been commercialised for faster and efficient rootstock production impacting the whole supply chain of this industry.</w:t>
      </w:r>
    </w:p>
    <w:p w14:paraId="5191C9BB" w14:textId="77777777" w:rsidR="00F20FF8" w:rsidRPr="002A517F" w:rsidRDefault="00F20FF8" w:rsidP="00F20FF8">
      <w:pPr>
        <w:spacing w:after="0" w:line="240" w:lineRule="exact"/>
        <w:jc w:val="both"/>
        <w:rPr>
          <w:rFonts w:ascii="Arial" w:eastAsia="Arial" w:hAnsi="Arial" w:cs="Arial"/>
          <w:sz w:val="20"/>
          <w:szCs w:val="20"/>
        </w:rPr>
      </w:pPr>
    </w:p>
    <w:p w14:paraId="4466DFA2" w14:textId="4F3B7FB2" w:rsidR="0009297E" w:rsidRPr="002A517F" w:rsidRDefault="00664B4F" w:rsidP="001C7E2D">
      <w:pPr>
        <w:spacing w:after="120" w:line="240" w:lineRule="exact"/>
        <w:jc w:val="both"/>
        <w:rPr>
          <w:rFonts w:ascii="Arial" w:eastAsia="Arial" w:hAnsi="Arial" w:cs="Arial"/>
          <w:sz w:val="20"/>
          <w:szCs w:val="20"/>
        </w:rPr>
      </w:pPr>
      <w:r w:rsidRPr="002A517F">
        <w:rPr>
          <w:rFonts w:ascii="Arial" w:eastAsia="Arial" w:hAnsi="Arial" w:cs="Arial"/>
          <w:b/>
          <w:sz w:val="20"/>
          <w:szCs w:val="20"/>
        </w:rPr>
        <w:t>Key words</w:t>
      </w:r>
      <w:r w:rsidRPr="002A517F">
        <w:rPr>
          <w:rFonts w:ascii="Arial" w:eastAsia="Arial" w:hAnsi="Arial" w:cs="Arial"/>
          <w:sz w:val="20"/>
          <w:szCs w:val="20"/>
        </w:rPr>
        <w:t xml:space="preserve">:  </w:t>
      </w:r>
      <w:r w:rsidR="003E5E3F">
        <w:rPr>
          <w:rFonts w:ascii="Arial" w:eastAsia="Arial" w:hAnsi="Arial" w:cs="Arial"/>
          <w:sz w:val="20"/>
          <w:szCs w:val="20"/>
        </w:rPr>
        <w:t xml:space="preserve">tissue culture, </w:t>
      </w:r>
      <w:r w:rsidR="003E5E3F" w:rsidRPr="003E5E3F">
        <w:rPr>
          <w:rFonts w:ascii="Arial" w:eastAsia="Arial" w:hAnsi="Arial" w:cs="Arial"/>
          <w:i/>
          <w:iCs/>
          <w:sz w:val="20"/>
          <w:szCs w:val="20"/>
        </w:rPr>
        <w:t>in vitro</w:t>
      </w:r>
      <w:r w:rsidR="003E5E3F">
        <w:rPr>
          <w:rFonts w:ascii="Arial" w:eastAsia="Arial" w:hAnsi="Arial" w:cs="Arial"/>
          <w:sz w:val="20"/>
          <w:szCs w:val="20"/>
        </w:rPr>
        <w:t xml:space="preserve"> culture, </w:t>
      </w:r>
      <w:r w:rsidR="0022270B">
        <w:rPr>
          <w:rFonts w:ascii="Arial" w:eastAsia="Arial" w:hAnsi="Arial" w:cs="Arial"/>
          <w:sz w:val="20"/>
          <w:szCs w:val="20"/>
        </w:rPr>
        <w:t>rootstocks, micropropagation</w:t>
      </w:r>
    </w:p>
    <w:p w14:paraId="09741991" w14:textId="20C984A2" w:rsidR="00B72801" w:rsidRPr="00B434BE" w:rsidRDefault="00193EA0" w:rsidP="00B72801">
      <w:pPr>
        <w:rPr>
          <w:rFonts w:ascii="Arial" w:hAnsi="Arial" w:cs="Arial"/>
          <w:sz w:val="20"/>
          <w:szCs w:val="20"/>
        </w:rPr>
      </w:pPr>
      <w:proofErr w:type="spellStart"/>
      <w:r w:rsidRPr="00193EA0">
        <w:rPr>
          <w:rFonts w:ascii="Arial" w:eastAsia="Arial" w:hAnsi="Arial" w:cs="Arial"/>
          <w:b/>
        </w:rPr>
        <w:t>Vamos</w:t>
      </w:r>
      <w:proofErr w:type="spellEnd"/>
      <w:r w:rsidRPr="00193EA0">
        <w:rPr>
          <w:rFonts w:ascii="Arial" w:eastAsia="Arial" w:hAnsi="Arial" w:cs="Arial"/>
          <w:b/>
        </w:rPr>
        <w:t xml:space="preserve"> a </w:t>
      </w:r>
      <w:proofErr w:type="spellStart"/>
      <w:r w:rsidRPr="00193EA0">
        <w:rPr>
          <w:rFonts w:ascii="Arial" w:eastAsia="Arial" w:hAnsi="Arial" w:cs="Arial"/>
          <w:b/>
        </w:rPr>
        <w:t>tostar</w:t>
      </w:r>
      <w:proofErr w:type="spellEnd"/>
      <w:r>
        <w:rPr>
          <w:rFonts w:ascii="Arial" w:eastAsia="Arial" w:hAnsi="Arial" w:cs="Arial"/>
          <w:b/>
        </w:rPr>
        <w:t xml:space="preserve"> -  </w:t>
      </w:r>
      <w:r w:rsidR="002A517F" w:rsidRPr="00176512">
        <w:rPr>
          <w:rFonts w:ascii="Arial" w:eastAsia="Arial" w:hAnsi="Arial" w:cs="Arial"/>
          <w:b/>
        </w:rPr>
        <w:t xml:space="preserve"> </w:t>
      </w:r>
      <w:r w:rsidR="009D6198" w:rsidRPr="009D6198">
        <w:rPr>
          <w:rFonts w:ascii="Arial" w:eastAsia="Arial" w:hAnsi="Arial" w:cs="Arial"/>
          <w:b/>
        </w:rPr>
        <w:t xml:space="preserve">El </w:t>
      </w:r>
      <w:proofErr w:type="spellStart"/>
      <w:r w:rsidR="009D6198" w:rsidRPr="009D6198">
        <w:rPr>
          <w:rFonts w:ascii="Arial" w:eastAsia="Arial" w:hAnsi="Arial" w:cs="Arial"/>
          <w:b/>
        </w:rPr>
        <w:t>cultivo</w:t>
      </w:r>
      <w:proofErr w:type="spellEnd"/>
      <w:r w:rsidR="009D6198" w:rsidRPr="009D6198">
        <w:rPr>
          <w:rFonts w:ascii="Arial" w:eastAsia="Arial" w:hAnsi="Arial" w:cs="Arial"/>
          <w:b/>
        </w:rPr>
        <w:t xml:space="preserve"> de </w:t>
      </w:r>
      <w:proofErr w:type="spellStart"/>
      <w:r w:rsidR="009D6198" w:rsidRPr="009D6198">
        <w:rPr>
          <w:rFonts w:ascii="Arial" w:eastAsia="Arial" w:hAnsi="Arial" w:cs="Arial"/>
          <w:b/>
        </w:rPr>
        <w:t>tejidos</w:t>
      </w:r>
      <w:proofErr w:type="spellEnd"/>
      <w:r w:rsidR="009D6198" w:rsidRPr="009D6198">
        <w:rPr>
          <w:rFonts w:ascii="Arial" w:eastAsia="Arial" w:hAnsi="Arial" w:cs="Arial"/>
          <w:b/>
        </w:rPr>
        <w:t xml:space="preserve"> de </w:t>
      </w:r>
      <w:proofErr w:type="spellStart"/>
      <w:r w:rsidR="009D6198" w:rsidRPr="009D6198">
        <w:rPr>
          <w:rFonts w:ascii="Arial" w:eastAsia="Arial" w:hAnsi="Arial" w:cs="Arial"/>
          <w:b/>
        </w:rPr>
        <w:t>aguacate</w:t>
      </w:r>
      <w:proofErr w:type="spellEnd"/>
      <w:r w:rsidR="009D6198" w:rsidRPr="009D6198">
        <w:rPr>
          <w:rFonts w:ascii="Arial" w:eastAsia="Arial" w:hAnsi="Arial" w:cs="Arial"/>
          <w:b/>
        </w:rPr>
        <w:t xml:space="preserve"> se </w:t>
      </w:r>
      <w:proofErr w:type="spellStart"/>
      <w:r w:rsidR="009D6198" w:rsidRPr="009D6198">
        <w:rPr>
          <w:rFonts w:ascii="Arial" w:eastAsia="Arial" w:hAnsi="Arial" w:cs="Arial"/>
          <w:b/>
        </w:rPr>
        <w:t>comercializa</w:t>
      </w:r>
      <w:proofErr w:type="spellEnd"/>
      <w:r w:rsidR="002A517F" w:rsidRPr="00176512">
        <w:rPr>
          <w:rFonts w:ascii="Arial" w:eastAsia="Arial" w:hAnsi="Arial" w:cs="Arial"/>
          <w:b/>
          <w:sz w:val="20"/>
          <w:szCs w:val="20"/>
        </w:rPr>
        <w:br/>
      </w:r>
      <w:proofErr w:type="spellStart"/>
      <w:r w:rsidR="003D3728" w:rsidRPr="003D3728">
        <w:rPr>
          <w:rFonts w:ascii="Arial" w:eastAsia="Arial" w:hAnsi="Arial" w:cs="Arial"/>
          <w:i/>
          <w:u w:val="single"/>
        </w:rPr>
        <w:t>Hiti-Bandaralage</w:t>
      </w:r>
      <w:proofErr w:type="spellEnd"/>
      <w:r w:rsidR="003D3728" w:rsidRPr="003D3728">
        <w:rPr>
          <w:rFonts w:ascii="Arial" w:eastAsia="Arial" w:hAnsi="Arial" w:cs="Arial"/>
          <w:i/>
          <w:u w:val="single"/>
        </w:rPr>
        <w:t xml:space="preserve"> J. C. A</w:t>
      </w:r>
      <w:r w:rsidR="003D3728" w:rsidRPr="003D3728">
        <w:rPr>
          <w:rFonts w:ascii="Arial" w:eastAsia="Arial" w:hAnsi="Arial" w:cs="Arial"/>
          <w:i/>
          <w:u w:val="single"/>
          <w:vertAlign w:val="superscript"/>
        </w:rPr>
        <w:t>1</w:t>
      </w:r>
      <w:r w:rsidR="003D3728" w:rsidRPr="003D3728">
        <w:rPr>
          <w:rFonts w:ascii="Arial" w:eastAsia="Arial" w:hAnsi="Arial" w:cs="Arial"/>
          <w:i/>
        </w:rPr>
        <w:t>, O’Brien C</w:t>
      </w:r>
      <w:r w:rsidR="003D3728" w:rsidRPr="003D3728">
        <w:rPr>
          <w:rFonts w:ascii="Arial" w:eastAsia="Arial" w:hAnsi="Arial" w:cs="Arial"/>
          <w:i/>
          <w:vertAlign w:val="superscript"/>
        </w:rPr>
        <w:t>1</w:t>
      </w:r>
      <w:r w:rsidR="003D3728" w:rsidRPr="003D3728">
        <w:rPr>
          <w:rFonts w:ascii="Arial" w:eastAsia="Arial" w:hAnsi="Arial" w:cs="Arial"/>
          <w:i/>
        </w:rPr>
        <w:t>, Hayward A</w:t>
      </w:r>
      <w:r w:rsidR="003D3728" w:rsidRPr="003D3728">
        <w:rPr>
          <w:rFonts w:ascii="Arial" w:eastAsia="Arial" w:hAnsi="Arial" w:cs="Arial"/>
          <w:i/>
          <w:vertAlign w:val="superscript"/>
        </w:rPr>
        <w:t>1</w:t>
      </w:r>
      <w:r w:rsidR="003D3728" w:rsidRPr="003D3728">
        <w:rPr>
          <w:rFonts w:ascii="Arial" w:eastAsia="Arial" w:hAnsi="Arial" w:cs="Arial"/>
          <w:i/>
        </w:rPr>
        <w:t xml:space="preserve">, </w:t>
      </w:r>
      <w:proofErr w:type="spellStart"/>
      <w:r w:rsidR="003D3728" w:rsidRPr="003D3728">
        <w:rPr>
          <w:rFonts w:ascii="Arial" w:eastAsia="Arial" w:hAnsi="Arial" w:cs="Arial"/>
          <w:i/>
        </w:rPr>
        <w:t>Mitter</w:t>
      </w:r>
      <w:proofErr w:type="spellEnd"/>
      <w:r w:rsidR="003D3728" w:rsidRPr="003D3728">
        <w:rPr>
          <w:rFonts w:ascii="Arial" w:eastAsia="Arial" w:hAnsi="Arial" w:cs="Arial"/>
          <w:i/>
        </w:rPr>
        <w:t xml:space="preserve"> N</w:t>
      </w:r>
      <w:r w:rsidR="003D3728" w:rsidRPr="003D3728">
        <w:rPr>
          <w:rFonts w:ascii="Arial" w:eastAsia="Arial" w:hAnsi="Arial" w:cs="Arial"/>
          <w:i/>
          <w:vertAlign w:val="superscript"/>
        </w:rPr>
        <w:t>1</w:t>
      </w:r>
      <w:r w:rsidR="002A517F" w:rsidRPr="00176512">
        <w:rPr>
          <w:rFonts w:ascii="Arial" w:eastAsia="Arial" w:hAnsi="Arial" w:cs="Arial"/>
          <w:i/>
        </w:rPr>
        <w:br/>
      </w:r>
      <w:r w:rsidR="002A517F" w:rsidRPr="00176512">
        <w:rPr>
          <w:rFonts w:ascii="Arial" w:eastAsia="Arial" w:hAnsi="Arial" w:cs="Arial"/>
          <w:i/>
        </w:rPr>
        <w:br/>
      </w:r>
      <w:r w:rsidR="00415BC9" w:rsidRPr="00415BC9">
        <w:rPr>
          <w:rFonts w:ascii="Arial" w:eastAsia="Arial" w:hAnsi="Arial" w:cs="Arial"/>
          <w:i/>
          <w:vertAlign w:val="superscript"/>
          <w:lang w:val="en-AU"/>
        </w:rPr>
        <w:t>1</w:t>
      </w:r>
      <w:r w:rsidR="00415BC9" w:rsidRPr="00415BC9">
        <w:rPr>
          <w:rFonts w:ascii="Arial" w:eastAsia="Arial" w:hAnsi="Arial" w:cs="Arial"/>
          <w:i/>
          <w:lang w:val="en-AU"/>
        </w:rPr>
        <w:t>Centre for Horticultural Science, Queensland Alliance for Agriculture and Food Innovation, The University of Queensland, Brisbane, Queensland, Australia</w:t>
      </w:r>
      <w:r w:rsidR="00415BC9" w:rsidRPr="00415BC9">
        <w:rPr>
          <w:rFonts w:ascii="Arial" w:eastAsia="Arial" w:hAnsi="Arial" w:cs="Arial"/>
          <w:i/>
          <w:lang w:val="en-GB"/>
        </w:rPr>
        <w:t>.</w:t>
      </w:r>
      <w:r w:rsidR="002A517F" w:rsidRPr="00176512">
        <w:rPr>
          <w:rFonts w:ascii="Arial" w:eastAsia="Arial" w:hAnsi="Arial" w:cs="Arial"/>
          <w:i/>
          <w:sz w:val="20"/>
          <w:szCs w:val="20"/>
        </w:rPr>
        <w:br/>
      </w:r>
      <w:r w:rsidR="002A517F" w:rsidRPr="00176512">
        <w:rPr>
          <w:rFonts w:ascii="Arial" w:eastAsia="Arial" w:hAnsi="Arial" w:cs="Arial"/>
          <w:b/>
          <w:sz w:val="20"/>
          <w:szCs w:val="20"/>
        </w:rPr>
        <w:br/>
      </w:r>
      <w:r w:rsidR="00B72801" w:rsidRPr="00B434BE">
        <w:rPr>
          <w:rFonts w:ascii="Arial" w:hAnsi="Arial" w:cs="Arial"/>
          <w:sz w:val="20"/>
          <w:szCs w:val="20"/>
        </w:rPr>
        <w:t xml:space="preserve">El 'boom del </w:t>
      </w:r>
      <w:proofErr w:type="spellStart"/>
      <w:r w:rsidR="00B72801" w:rsidRPr="00B434BE">
        <w:rPr>
          <w:rFonts w:ascii="Arial" w:hAnsi="Arial" w:cs="Arial"/>
          <w:sz w:val="20"/>
          <w:szCs w:val="20"/>
        </w:rPr>
        <w:t>aguacate</w:t>
      </w:r>
      <w:proofErr w:type="spellEnd"/>
      <w:r w:rsidR="00B72801" w:rsidRPr="00B434BE">
        <w:rPr>
          <w:rFonts w:ascii="Arial" w:hAnsi="Arial" w:cs="Arial"/>
          <w:sz w:val="20"/>
          <w:szCs w:val="20"/>
        </w:rPr>
        <w:t xml:space="preserve">' se </w:t>
      </w:r>
      <w:proofErr w:type="spellStart"/>
      <w:r w:rsidR="00B72801" w:rsidRPr="00B434BE">
        <w:rPr>
          <w:rFonts w:ascii="Arial" w:hAnsi="Arial" w:cs="Arial"/>
          <w:sz w:val="20"/>
          <w:szCs w:val="20"/>
        </w:rPr>
        <w:t>está</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extendiendo</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por</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todo</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el</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mundo</w:t>
      </w:r>
      <w:proofErr w:type="spellEnd"/>
      <w:r w:rsidR="00B72801" w:rsidRPr="00B434BE">
        <w:rPr>
          <w:rFonts w:ascii="Arial" w:hAnsi="Arial" w:cs="Arial"/>
          <w:sz w:val="20"/>
          <w:szCs w:val="20"/>
        </w:rPr>
        <w:t xml:space="preserve"> con un </w:t>
      </w:r>
      <w:proofErr w:type="spellStart"/>
      <w:r w:rsidR="00B72801" w:rsidRPr="00B434BE">
        <w:rPr>
          <w:rFonts w:ascii="Arial" w:hAnsi="Arial" w:cs="Arial"/>
          <w:sz w:val="20"/>
          <w:szCs w:val="20"/>
        </w:rPr>
        <w:t>aumento</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exponencial</w:t>
      </w:r>
      <w:proofErr w:type="spellEnd"/>
      <w:r w:rsidR="00B72801" w:rsidRPr="00B434BE">
        <w:rPr>
          <w:rFonts w:ascii="Arial" w:hAnsi="Arial" w:cs="Arial"/>
          <w:sz w:val="20"/>
          <w:szCs w:val="20"/>
        </w:rPr>
        <w:t xml:space="preserve"> de la </w:t>
      </w:r>
      <w:proofErr w:type="spellStart"/>
      <w:r w:rsidR="00B72801" w:rsidRPr="00B434BE">
        <w:rPr>
          <w:rFonts w:ascii="Arial" w:hAnsi="Arial" w:cs="Arial"/>
          <w:sz w:val="20"/>
          <w:szCs w:val="20"/>
        </w:rPr>
        <w:t>demanda</w:t>
      </w:r>
      <w:proofErr w:type="spellEnd"/>
      <w:r w:rsidR="00B72801" w:rsidRPr="00B434BE">
        <w:rPr>
          <w:rFonts w:ascii="Arial" w:hAnsi="Arial" w:cs="Arial"/>
          <w:sz w:val="20"/>
          <w:szCs w:val="20"/>
        </w:rPr>
        <w:t xml:space="preserve"> de '</w:t>
      </w:r>
      <w:proofErr w:type="spellStart"/>
      <w:r w:rsidR="00B72801" w:rsidRPr="00B434BE">
        <w:rPr>
          <w:rFonts w:ascii="Arial" w:hAnsi="Arial" w:cs="Arial"/>
          <w:sz w:val="20"/>
          <w:szCs w:val="20"/>
        </w:rPr>
        <w:t>oro</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verde</w:t>
      </w:r>
      <w:proofErr w:type="spellEnd"/>
      <w:r w:rsidR="00B72801" w:rsidRPr="00B434BE">
        <w:rPr>
          <w:rFonts w:ascii="Arial" w:hAnsi="Arial" w:cs="Arial"/>
          <w:sz w:val="20"/>
          <w:szCs w:val="20"/>
        </w:rPr>
        <w:t xml:space="preserve">'. Las </w:t>
      </w:r>
      <w:proofErr w:type="spellStart"/>
      <w:r w:rsidR="00B72801" w:rsidRPr="00B434BE">
        <w:rPr>
          <w:rFonts w:ascii="Arial" w:hAnsi="Arial" w:cs="Arial"/>
          <w:sz w:val="20"/>
          <w:szCs w:val="20"/>
        </w:rPr>
        <w:t>prácticas</w:t>
      </w:r>
      <w:proofErr w:type="spellEnd"/>
      <w:r w:rsidR="00B72801" w:rsidRPr="00B434BE">
        <w:rPr>
          <w:rFonts w:ascii="Arial" w:hAnsi="Arial" w:cs="Arial"/>
          <w:sz w:val="20"/>
          <w:szCs w:val="20"/>
        </w:rPr>
        <w:t xml:space="preserve"> de </w:t>
      </w:r>
      <w:proofErr w:type="spellStart"/>
      <w:r w:rsidR="00B72801" w:rsidRPr="00B434BE">
        <w:rPr>
          <w:rFonts w:ascii="Arial" w:hAnsi="Arial" w:cs="Arial"/>
          <w:sz w:val="20"/>
          <w:szCs w:val="20"/>
        </w:rPr>
        <w:t>los</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huertos</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convencionales</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están</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cambiando</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hacia</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sistemas</w:t>
      </w:r>
      <w:proofErr w:type="spellEnd"/>
      <w:r w:rsidR="00B72801" w:rsidRPr="00B434BE">
        <w:rPr>
          <w:rFonts w:ascii="Arial" w:hAnsi="Arial" w:cs="Arial"/>
          <w:sz w:val="20"/>
          <w:szCs w:val="20"/>
        </w:rPr>
        <w:t xml:space="preserve"> de </w:t>
      </w:r>
      <w:proofErr w:type="spellStart"/>
      <w:r w:rsidR="00B72801" w:rsidRPr="00B434BE">
        <w:rPr>
          <w:rFonts w:ascii="Arial" w:hAnsi="Arial" w:cs="Arial"/>
          <w:sz w:val="20"/>
          <w:szCs w:val="20"/>
        </w:rPr>
        <w:t>huertos</w:t>
      </w:r>
      <w:proofErr w:type="spellEnd"/>
      <w:r w:rsidR="00B72801" w:rsidRPr="00B434BE">
        <w:rPr>
          <w:rFonts w:ascii="Arial" w:hAnsi="Arial" w:cs="Arial"/>
          <w:sz w:val="20"/>
          <w:szCs w:val="20"/>
        </w:rPr>
        <w:t xml:space="preserve"> de </w:t>
      </w:r>
      <w:proofErr w:type="spellStart"/>
      <w:r w:rsidR="00B72801" w:rsidRPr="00B434BE">
        <w:rPr>
          <w:rFonts w:ascii="Arial" w:hAnsi="Arial" w:cs="Arial"/>
          <w:sz w:val="20"/>
          <w:szCs w:val="20"/>
        </w:rPr>
        <w:t>alta</w:t>
      </w:r>
      <w:proofErr w:type="spellEnd"/>
      <w:r w:rsidR="00B72801" w:rsidRPr="00B434BE">
        <w:rPr>
          <w:rFonts w:ascii="Arial" w:hAnsi="Arial" w:cs="Arial"/>
          <w:sz w:val="20"/>
          <w:szCs w:val="20"/>
        </w:rPr>
        <w:t xml:space="preserve"> o </w:t>
      </w:r>
      <w:proofErr w:type="spellStart"/>
      <w:r w:rsidR="00B72801" w:rsidRPr="00B434BE">
        <w:rPr>
          <w:rFonts w:ascii="Arial" w:hAnsi="Arial" w:cs="Arial"/>
          <w:sz w:val="20"/>
          <w:szCs w:val="20"/>
        </w:rPr>
        <w:t>ultra alta</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densidad</w:t>
      </w:r>
      <w:proofErr w:type="spellEnd"/>
      <w:r w:rsidR="00B72801" w:rsidRPr="00B434BE">
        <w:rPr>
          <w:rFonts w:ascii="Arial" w:hAnsi="Arial" w:cs="Arial"/>
          <w:sz w:val="20"/>
          <w:szCs w:val="20"/>
        </w:rPr>
        <w:t xml:space="preserve"> con </w:t>
      </w:r>
      <w:proofErr w:type="spellStart"/>
      <w:r w:rsidR="00B72801" w:rsidRPr="00B434BE">
        <w:rPr>
          <w:rFonts w:ascii="Arial" w:hAnsi="Arial" w:cs="Arial"/>
          <w:sz w:val="20"/>
          <w:szCs w:val="20"/>
        </w:rPr>
        <w:t>el</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objetivo</w:t>
      </w:r>
      <w:proofErr w:type="spellEnd"/>
      <w:r w:rsidR="00B72801" w:rsidRPr="00B434BE">
        <w:rPr>
          <w:rFonts w:ascii="Arial" w:hAnsi="Arial" w:cs="Arial"/>
          <w:sz w:val="20"/>
          <w:szCs w:val="20"/>
        </w:rPr>
        <w:t xml:space="preserve"> de </w:t>
      </w:r>
      <w:proofErr w:type="spellStart"/>
      <w:r w:rsidR="00B72801" w:rsidRPr="00B434BE">
        <w:rPr>
          <w:rFonts w:ascii="Arial" w:hAnsi="Arial" w:cs="Arial"/>
          <w:sz w:val="20"/>
          <w:szCs w:val="20"/>
        </w:rPr>
        <w:t>maximizar</w:t>
      </w:r>
      <w:proofErr w:type="spellEnd"/>
      <w:r w:rsidR="00B72801" w:rsidRPr="00B434BE">
        <w:rPr>
          <w:rFonts w:ascii="Arial" w:hAnsi="Arial" w:cs="Arial"/>
          <w:sz w:val="20"/>
          <w:szCs w:val="20"/>
        </w:rPr>
        <w:t xml:space="preserve"> la </w:t>
      </w:r>
      <w:proofErr w:type="spellStart"/>
      <w:r w:rsidR="00B72801" w:rsidRPr="00B434BE">
        <w:rPr>
          <w:rFonts w:ascii="Arial" w:hAnsi="Arial" w:cs="Arial"/>
          <w:sz w:val="20"/>
          <w:szCs w:val="20"/>
        </w:rPr>
        <w:t>capacidad</w:t>
      </w:r>
      <w:proofErr w:type="spellEnd"/>
      <w:r w:rsidR="00B72801" w:rsidRPr="00B434BE">
        <w:rPr>
          <w:rFonts w:ascii="Arial" w:hAnsi="Arial" w:cs="Arial"/>
          <w:sz w:val="20"/>
          <w:szCs w:val="20"/>
        </w:rPr>
        <w:t xml:space="preserve"> de </w:t>
      </w:r>
      <w:proofErr w:type="spellStart"/>
      <w:r w:rsidR="00B72801" w:rsidRPr="00B434BE">
        <w:rPr>
          <w:rFonts w:ascii="Arial" w:hAnsi="Arial" w:cs="Arial"/>
          <w:sz w:val="20"/>
          <w:szCs w:val="20"/>
        </w:rPr>
        <w:t>producción</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Esto</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significa</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una</w:t>
      </w:r>
      <w:proofErr w:type="spellEnd"/>
      <w:r w:rsidR="00B72801" w:rsidRPr="00B434BE">
        <w:rPr>
          <w:rFonts w:ascii="Arial" w:hAnsi="Arial" w:cs="Arial"/>
          <w:sz w:val="20"/>
          <w:szCs w:val="20"/>
        </w:rPr>
        <w:t xml:space="preserve"> mayor </w:t>
      </w:r>
      <w:proofErr w:type="spellStart"/>
      <w:r w:rsidR="00B72801" w:rsidRPr="00B434BE">
        <w:rPr>
          <w:rFonts w:ascii="Arial" w:hAnsi="Arial" w:cs="Arial"/>
          <w:sz w:val="20"/>
          <w:szCs w:val="20"/>
        </w:rPr>
        <w:t>demanda</w:t>
      </w:r>
      <w:proofErr w:type="spellEnd"/>
      <w:r w:rsidR="00B72801" w:rsidRPr="00B434BE">
        <w:rPr>
          <w:rFonts w:ascii="Arial" w:hAnsi="Arial" w:cs="Arial"/>
          <w:sz w:val="20"/>
          <w:szCs w:val="20"/>
        </w:rPr>
        <w:t xml:space="preserve"> de </w:t>
      </w:r>
      <w:proofErr w:type="spellStart"/>
      <w:r w:rsidR="00B72801" w:rsidRPr="00B434BE">
        <w:rPr>
          <w:rFonts w:ascii="Arial" w:hAnsi="Arial" w:cs="Arial"/>
          <w:sz w:val="20"/>
          <w:szCs w:val="20"/>
        </w:rPr>
        <w:t>plantas</w:t>
      </w:r>
      <w:proofErr w:type="spellEnd"/>
      <w:r w:rsidR="00B72801" w:rsidRPr="00B434BE">
        <w:rPr>
          <w:rFonts w:ascii="Arial" w:hAnsi="Arial" w:cs="Arial"/>
          <w:sz w:val="20"/>
          <w:szCs w:val="20"/>
        </w:rPr>
        <w:t xml:space="preserve"> y </w:t>
      </w:r>
      <w:proofErr w:type="spellStart"/>
      <w:r w:rsidR="00B72801" w:rsidRPr="00B434BE">
        <w:rPr>
          <w:rFonts w:ascii="Arial" w:hAnsi="Arial" w:cs="Arial"/>
          <w:sz w:val="20"/>
          <w:szCs w:val="20"/>
        </w:rPr>
        <w:t>una</w:t>
      </w:r>
      <w:proofErr w:type="spellEnd"/>
      <w:r w:rsidR="00B72801" w:rsidRPr="00B434BE">
        <w:rPr>
          <w:rFonts w:ascii="Arial" w:hAnsi="Arial" w:cs="Arial"/>
          <w:sz w:val="20"/>
          <w:szCs w:val="20"/>
        </w:rPr>
        <w:t xml:space="preserve"> mayor </w:t>
      </w:r>
      <w:proofErr w:type="spellStart"/>
      <w:r w:rsidR="00B72801" w:rsidRPr="00B434BE">
        <w:rPr>
          <w:rFonts w:ascii="Arial" w:hAnsi="Arial" w:cs="Arial"/>
          <w:sz w:val="20"/>
          <w:szCs w:val="20"/>
        </w:rPr>
        <w:t>presión</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sobre</w:t>
      </w:r>
      <w:proofErr w:type="spellEnd"/>
      <w:r w:rsidR="00B72801" w:rsidRPr="00B434BE">
        <w:rPr>
          <w:rFonts w:ascii="Arial" w:hAnsi="Arial" w:cs="Arial"/>
          <w:sz w:val="20"/>
          <w:szCs w:val="20"/>
        </w:rPr>
        <w:t xml:space="preserve"> la </w:t>
      </w:r>
      <w:proofErr w:type="spellStart"/>
      <w:r w:rsidR="00B72801" w:rsidRPr="00B434BE">
        <w:rPr>
          <w:rFonts w:ascii="Arial" w:hAnsi="Arial" w:cs="Arial"/>
          <w:sz w:val="20"/>
          <w:szCs w:val="20"/>
        </w:rPr>
        <w:t>capacidad</w:t>
      </w:r>
      <w:proofErr w:type="spellEnd"/>
      <w:r w:rsidR="00B72801" w:rsidRPr="00B434BE">
        <w:rPr>
          <w:rFonts w:ascii="Arial" w:hAnsi="Arial" w:cs="Arial"/>
          <w:sz w:val="20"/>
          <w:szCs w:val="20"/>
        </w:rPr>
        <w:t xml:space="preserve"> de </w:t>
      </w:r>
      <w:proofErr w:type="spellStart"/>
      <w:r w:rsidR="00B72801" w:rsidRPr="00B434BE">
        <w:rPr>
          <w:rFonts w:ascii="Arial" w:hAnsi="Arial" w:cs="Arial"/>
          <w:sz w:val="20"/>
          <w:szCs w:val="20"/>
        </w:rPr>
        <w:t>propagación</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tradicional</w:t>
      </w:r>
      <w:proofErr w:type="spellEnd"/>
      <w:r w:rsidR="00B72801" w:rsidRPr="00B434BE">
        <w:rPr>
          <w:rFonts w:ascii="Arial" w:hAnsi="Arial" w:cs="Arial"/>
          <w:sz w:val="20"/>
          <w:szCs w:val="20"/>
        </w:rPr>
        <w:t xml:space="preserve">. La </w:t>
      </w:r>
      <w:proofErr w:type="spellStart"/>
      <w:r w:rsidR="00B72801" w:rsidRPr="00B434BE">
        <w:rPr>
          <w:rFonts w:ascii="Arial" w:hAnsi="Arial" w:cs="Arial"/>
          <w:sz w:val="20"/>
          <w:szCs w:val="20"/>
        </w:rPr>
        <w:t>propagación</w:t>
      </w:r>
      <w:proofErr w:type="spellEnd"/>
      <w:r w:rsidR="00B72801" w:rsidRPr="00B434BE">
        <w:rPr>
          <w:rFonts w:ascii="Arial" w:hAnsi="Arial" w:cs="Arial"/>
          <w:sz w:val="20"/>
          <w:szCs w:val="20"/>
        </w:rPr>
        <w:t xml:space="preserve"> de </w:t>
      </w:r>
      <w:proofErr w:type="spellStart"/>
      <w:r w:rsidR="00B72801" w:rsidRPr="00B434BE">
        <w:rPr>
          <w:rFonts w:ascii="Arial" w:hAnsi="Arial" w:cs="Arial"/>
          <w:sz w:val="20"/>
          <w:szCs w:val="20"/>
        </w:rPr>
        <w:t>portainjertos</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clonales</w:t>
      </w:r>
      <w:proofErr w:type="spellEnd"/>
      <w:r w:rsidR="00B72801" w:rsidRPr="00B434BE">
        <w:rPr>
          <w:rFonts w:ascii="Arial" w:hAnsi="Arial" w:cs="Arial"/>
          <w:sz w:val="20"/>
          <w:szCs w:val="20"/>
        </w:rPr>
        <w:t xml:space="preserve"> es la </w:t>
      </w:r>
      <w:proofErr w:type="spellStart"/>
      <w:r w:rsidR="00B72801" w:rsidRPr="00B434BE">
        <w:rPr>
          <w:rFonts w:ascii="Arial" w:hAnsi="Arial" w:cs="Arial"/>
          <w:sz w:val="20"/>
          <w:szCs w:val="20"/>
        </w:rPr>
        <w:t>limitante</w:t>
      </w:r>
      <w:proofErr w:type="spellEnd"/>
      <w:r w:rsidR="00B72801" w:rsidRPr="00B434BE">
        <w:rPr>
          <w:rFonts w:ascii="Arial" w:hAnsi="Arial" w:cs="Arial"/>
          <w:sz w:val="20"/>
          <w:szCs w:val="20"/>
        </w:rPr>
        <w:t xml:space="preserve"> de la </w:t>
      </w:r>
      <w:proofErr w:type="spellStart"/>
      <w:r w:rsidR="00B72801" w:rsidRPr="00B434BE">
        <w:rPr>
          <w:rFonts w:ascii="Arial" w:hAnsi="Arial" w:cs="Arial"/>
          <w:sz w:val="20"/>
          <w:szCs w:val="20"/>
        </w:rPr>
        <w:t>tasa</w:t>
      </w:r>
      <w:proofErr w:type="spellEnd"/>
      <w:r w:rsidR="00B72801" w:rsidRPr="00B434BE">
        <w:rPr>
          <w:rFonts w:ascii="Arial" w:hAnsi="Arial" w:cs="Arial"/>
          <w:sz w:val="20"/>
          <w:szCs w:val="20"/>
        </w:rPr>
        <w:t xml:space="preserve"> y </w:t>
      </w:r>
      <w:proofErr w:type="spellStart"/>
      <w:r w:rsidR="00B72801" w:rsidRPr="00B434BE">
        <w:rPr>
          <w:rFonts w:ascii="Arial" w:hAnsi="Arial" w:cs="Arial"/>
          <w:sz w:val="20"/>
          <w:szCs w:val="20"/>
        </w:rPr>
        <w:t>el</w:t>
      </w:r>
      <w:proofErr w:type="spellEnd"/>
      <w:r w:rsidR="00B72801" w:rsidRPr="00B434BE">
        <w:rPr>
          <w:rFonts w:ascii="Arial" w:hAnsi="Arial" w:cs="Arial"/>
          <w:sz w:val="20"/>
          <w:szCs w:val="20"/>
        </w:rPr>
        <w:t xml:space="preserve"> paso </w:t>
      </w:r>
      <w:proofErr w:type="spellStart"/>
      <w:r w:rsidR="00B72801" w:rsidRPr="00B434BE">
        <w:rPr>
          <w:rFonts w:ascii="Arial" w:hAnsi="Arial" w:cs="Arial"/>
          <w:sz w:val="20"/>
          <w:szCs w:val="20"/>
        </w:rPr>
        <w:t>más</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crítico</w:t>
      </w:r>
      <w:proofErr w:type="spellEnd"/>
      <w:r w:rsidR="00B72801" w:rsidRPr="00B434BE">
        <w:rPr>
          <w:rFonts w:ascii="Arial" w:hAnsi="Arial" w:cs="Arial"/>
          <w:sz w:val="20"/>
          <w:szCs w:val="20"/>
        </w:rPr>
        <w:t xml:space="preserve"> para </w:t>
      </w:r>
      <w:proofErr w:type="spellStart"/>
      <w:r w:rsidR="00B72801" w:rsidRPr="00B434BE">
        <w:rPr>
          <w:rFonts w:ascii="Arial" w:hAnsi="Arial" w:cs="Arial"/>
          <w:sz w:val="20"/>
          <w:szCs w:val="20"/>
        </w:rPr>
        <w:t>obtener</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plantas</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fieles</w:t>
      </w:r>
      <w:proofErr w:type="spellEnd"/>
      <w:r w:rsidR="00B72801" w:rsidRPr="00B434BE">
        <w:rPr>
          <w:rFonts w:ascii="Arial" w:hAnsi="Arial" w:cs="Arial"/>
          <w:sz w:val="20"/>
          <w:szCs w:val="20"/>
        </w:rPr>
        <w:t xml:space="preserve"> a </w:t>
      </w:r>
      <w:proofErr w:type="spellStart"/>
      <w:r w:rsidR="00B72801" w:rsidRPr="00B434BE">
        <w:rPr>
          <w:rFonts w:ascii="Arial" w:hAnsi="Arial" w:cs="Arial"/>
          <w:sz w:val="20"/>
          <w:szCs w:val="20"/>
        </w:rPr>
        <w:t>su</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tipo</w:t>
      </w:r>
      <w:proofErr w:type="spellEnd"/>
      <w:r w:rsidR="00B72801" w:rsidRPr="00B434BE">
        <w:rPr>
          <w:rFonts w:ascii="Arial" w:hAnsi="Arial" w:cs="Arial"/>
          <w:sz w:val="20"/>
          <w:szCs w:val="20"/>
        </w:rPr>
        <w:t xml:space="preserve"> a </w:t>
      </w:r>
      <w:proofErr w:type="spellStart"/>
      <w:r w:rsidR="00B72801" w:rsidRPr="00B434BE">
        <w:rPr>
          <w:rFonts w:ascii="Arial" w:hAnsi="Arial" w:cs="Arial"/>
          <w:sz w:val="20"/>
          <w:szCs w:val="20"/>
        </w:rPr>
        <w:t>partir</w:t>
      </w:r>
      <w:proofErr w:type="spellEnd"/>
      <w:r w:rsidR="00B72801" w:rsidRPr="00B434BE">
        <w:rPr>
          <w:rFonts w:ascii="Arial" w:hAnsi="Arial" w:cs="Arial"/>
          <w:sz w:val="20"/>
          <w:szCs w:val="20"/>
        </w:rPr>
        <w:t xml:space="preserve"> de </w:t>
      </w:r>
      <w:proofErr w:type="spellStart"/>
      <w:r w:rsidR="00B72801" w:rsidRPr="00B434BE">
        <w:rPr>
          <w:rFonts w:ascii="Arial" w:hAnsi="Arial" w:cs="Arial"/>
          <w:sz w:val="20"/>
          <w:szCs w:val="20"/>
        </w:rPr>
        <w:t>portainjertos</w:t>
      </w:r>
      <w:proofErr w:type="spellEnd"/>
      <w:r w:rsidR="00B72801" w:rsidRPr="00B434BE">
        <w:rPr>
          <w:rFonts w:ascii="Arial" w:hAnsi="Arial" w:cs="Arial"/>
          <w:sz w:val="20"/>
          <w:szCs w:val="20"/>
        </w:rPr>
        <w:t xml:space="preserve"> de élite. La </w:t>
      </w:r>
      <w:proofErr w:type="spellStart"/>
      <w:r w:rsidR="00B72801" w:rsidRPr="00B434BE">
        <w:rPr>
          <w:rFonts w:ascii="Arial" w:hAnsi="Arial" w:cs="Arial"/>
          <w:sz w:val="20"/>
          <w:szCs w:val="20"/>
        </w:rPr>
        <w:t>propagación</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convencional</w:t>
      </w:r>
      <w:proofErr w:type="spellEnd"/>
      <w:r w:rsidR="00B72801" w:rsidRPr="00B434BE">
        <w:rPr>
          <w:rFonts w:ascii="Arial" w:hAnsi="Arial" w:cs="Arial"/>
          <w:sz w:val="20"/>
          <w:szCs w:val="20"/>
        </w:rPr>
        <w:t xml:space="preserve"> de </w:t>
      </w:r>
      <w:proofErr w:type="spellStart"/>
      <w:r w:rsidR="00B72801" w:rsidRPr="00B434BE">
        <w:rPr>
          <w:rFonts w:ascii="Arial" w:hAnsi="Arial" w:cs="Arial"/>
          <w:sz w:val="20"/>
          <w:szCs w:val="20"/>
        </w:rPr>
        <w:t>portainjertos</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adopta</w:t>
      </w:r>
      <w:proofErr w:type="spellEnd"/>
      <w:r w:rsidR="00B72801" w:rsidRPr="00B434BE">
        <w:rPr>
          <w:rFonts w:ascii="Arial" w:hAnsi="Arial" w:cs="Arial"/>
          <w:sz w:val="20"/>
          <w:szCs w:val="20"/>
        </w:rPr>
        <w:t xml:space="preserve"> un </w:t>
      </w:r>
      <w:proofErr w:type="spellStart"/>
      <w:r w:rsidR="00B72801" w:rsidRPr="00B434BE">
        <w:rPr>
          <w:rFonts w:ascii="Arial" w:hAnsi="Arial" w:cs="Arial"/>
          <w:sz w:val="20"/>
          <w:szCs w:val="20"/>
        </w:rPr>
        <w:t>método</w:t>
      </w:r>
      <w:proofErr w:type="spellEnd"/>
      <w:r w:rsidR="00B72801" w:rsidRPr="00B434BE">
        <w:rPr>
          <w:rFonts w:ascii="Arial" w:hAnsi="Arial" w:cs="Arial"/>
          <w:sz w:val="20"/>
          <w:szCs w:val="20"/>
        </w:rPr>
        <w:t xml:space="preserve"> de 50 </w:t>
      </w:r>
      <w:proofErr w:type="spellStart"/>
      <w:r w:rsidR="00B72801" w:rsidRPr="00B434BE">
        <w:rPr>
          <w:rFonts w:ascii="Arial" w:hAnsi="Arial" w:cs="Arial"/>
          <w:sz w:val="20"/>
          <w:szCs w:val="20"/>
        </w:rPr>
        <w:t>años</w:t>
      </w:r>
      <w:proofErr w:type="spellEnd"/>
      <w:r w:rsidR="00B72801" w:rsidRPr="00B434BE">
        <w:rPr>
          <w:rFonts w:ascii="Arial" w:hAnsi="Arial" w:cs="Arial"/>
          <w:sz w:val="20"/>
          <w:szCs w:val="20"/>
        </w:rPr>
        <w:t xml:space="preserve">, que </w:t>
      </w:r>
      <w:proofErr w:type="spellStart"/>
      <w:r w:rsidR="00B72801" w:rsidRPr="00B434BE">
        <w:rPr>
          <w:rFonts w:ascii="Arial" w:hAnsi="Arial" w:cs="Arial"/>
          <w:sz w:val="20"/>
          <w:szCs w:val="20"/>
        </w:rPr>
        <w:t>ahora</w:t>
      </w:r>
      <w:proofErr w:type="spellEnd"/>
      <w:r w:rsidR="00B72801" w:rsidRPr="00B434BE">
        <w:rPr>
          <w:rFonts w:ascii="Arial" w:hAnsi="Arial" w:cs="Arial"/>
          <w:sz w:val="20"/>
          <w:szCs w:val="20"/>
        </w:rPr>
        <w:t xml:space="preserve"> se </w:t>
      </w:r>
      <w:proofErr w:type="spellStart"/>
      <w:r w:rsidR="00B72801" w:rsidRPr="00B434BE">
        <w:rPr>
          <w:rFonts w:ascii="Arial" w:hAnsi="Arial" w:cs="Arial"/>
          <w:sz w:val="20"/>
          <w:szCs w:val="20"/>
        </w:rPr>
        <w:t>ve</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desafiado</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por</w:t>
      </w:r>
      <w:proofErr w:type="spellEnd"/>
      <w:r w:rsidR="00B72801" w:rsidRPr="00B434BE">
        <w:rPr>
          <w:rFonts w:ascii="Arial" w:hAnsi="Arial" w:cs="Arial"/>
          <w:sz w:val="20"/>
          <w:szCs w:val="20"/>
        </w:rPr>
        <w:t xml:space="preserve"> la gran </w:t>
      </w:r>
      <w:proofErr w:type="spellStart"/>
      <w:r w:rsidR="00B72801" w:rsidRPr="00B434BE">
        <w:rPr>
          <w:rFonts w:ascii="Arial" w:hAnsi="Arial" w:cs="Arial"/>
          <w:sz w:val="20"/>
          <w:szCs w:val="20"/>
        </w:rPr>
        <w:t>demanda</w:t>
      </w:r>
      <w:proofErr w:type="spellEnd"/>
      <w:r w:rsidR="00B72801" w:rsidRPr="00B434BE">
        <w:rPr>
          <w:rFonts w:ascii="Arial" w:hAnsi="Arial" w:cs="Arial"/>
          <w:sz w:val="20"/>
          <w:szCs w:val="20"/>
        </w:rPr>
        <w:t xml:space="preserve"> de material de </w:t>
      </w:r>
      <w:proofErr w:type="spellStart"/>
      <w:r w:rsidR="00B72801" w:rsidRPr="00B434BE">
        <w:rPr>
          <w:rFonts w:ascii="Arial" w:hAnsi="Arial" w:cs="Arial"/>
          <w:sz w:val="20"/>
          <w:szCs w:val="20"/>
        </w:rPr>
        <w:t>siembra</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en</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todo</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el</w:t>
      </w:r>
      <w:proofErr w:type="spellEnd"/>
      <w:r w:rsidR="00B72801" w:rsidRPr="00B434BE">
        <w:rPr>
          <w:rFonts w:ascii="Arial" w:hAnsi="Arial" w:cs="Arial"/>
          <w:sz w:val="20"/>
          <w:szCs w:val="20"/>
        </w:rPr>
        <w:t xml:space="preserve"> </w:t>
      </w:r>
      <w:proofErr w:type="spellStart"/>
      <w:r w:rsidR="00B72801" w:rsidRPr="00B434BE">
        <w:rPr>
          <w:rFonts w:ascii="Arial" w:hAnsi="Arial" w:cs="Arial"/>
          <w:sz w:val="20"/>
          <w:szCs w:val="20"/>
        </w:rPr>
        <w:t>mundo</w:t>
      </w:r>
      <w:proofErr w:type="spellEnd"/>
      <w:r w:rsidR="00B72801" w:rsidRPr="00B434BE">
        <w:rPr>
          <w:rFonts w:ascii="Arial" w:hAnsi="Arial" w:cs="Arial"/>
          <w:sz w:val="20"/>
          <w:szCs w:val="20"/>
        </w:rPr>
        <w:t>.</w:t>
      </w:r>
    </w:p>
    <w:p w14:paraId="0EE102DB" w14:textId="0A3FC04D" w:rsidR="00F20FF8" w:rsidRPr="00B434BE" w:rsidRDefault="00B72801" w:rsidP="00B72801">
      <w:pPr>
        <w:rPr>
          <w:rFonts w:ascii="Arial" w:hAnsi="Arial" w:cs="Arial"/>
          <w:sz w:val="20"/>
          <w:szCs w:val="20"/>
        </w:rPr>
      </w:pPr>
      <w:proofErr w:type="spellStart"/>
      <w:r w:rsidRPr="00B434BE">
        <w:rPr>
          <w:rFonts w:ascii="Arial" w:hAnsi="Arial" w:cs="Arial"/>
          <w:sz w:val="20"/>
          <w:szCs w:val="20"/>
        </w:rPr>
        <w:t>Aprovechando</w:t>
      </w:r>
      <w:proofErr w:type="spellEnd"/>
      <w:r w:rsidRPr="00B434BE">
        <w:rPr>
          <w:rFonts w:ascii="Arial" w:hAnsi="Arial" w:cs="Arial"/>
          <w:sz w:val="20"/>
          <w:szCs w:val="20"/>
        </w:rPr>
        <w:t xml:space="preserve"> la </w:t>
      </w:r>
      <w:proofErr w:type="spellStart"/>
      <w:r w:rsidRPr="00B434BE">
        <w:rPr>
          <w:rFonts w:ascii="Arial" w:hAnsi="Arial" w:cs="Arial"/>
          <w:sz w:val="20"/>
          <w:szCs w:val="20"/>
        </w:rPr>
        <w:t>totipotencia</w:t>
      </w:r>
      <w:proofErr w:type="spellEnd"/>
      <w:r w:rsidRPr="00B434BE">
        <w:rPr>
          <w:rFonts w:ascii="Arial" w:hAnsi="Arial" w:cs="Arial"/>
          <w:sz w:val="20"/>
          <w:szCs w:val="20"/>
        </w:rPr>
        <w:t xml:space="preserve"> de las </w:t>
      </w:r>
      <w:proofErr w:type="spellStart"/>
      <w:r w:rsidRPr="00B434BE">
        <w:rPr>
          <w:rFonts w:ascii="Arial" w:hAnsi="Arial" w:cs="Arial"/>
          <w:sz w:val="20"/>
          <w:szCs w:val="20"/>
        </w:rPr>
        <w:t>células</w:t>
      </w:r>
      <w:proofErr w:type="spellEnd"/>
      <w:r w:rsidRPr="00B434BE">
        <w:rPr>
          <w:rFonts w:ascii="Arial" w:hAnsi="Arial" w:cs="Arial"/>
          <w:sz w:val="20"/>
          <w:szCs w:val="20"/>
        </w:rPr>
        <w:t xml:space="preserve"> </w:t>
      </w:r>
      <w:proofErr w:type="spellStart"/>
      <w:r w:rsidRPr="00B434BE">
        <w:rPr>
          <w:rFonts w:ascii="Arial" w:hAnsi="Arial" w:cs="Arial"/>
          <w:sz w:val="20"/>
          <w:szCs w:val="20"/>
        </w:rPr>
        <w:t>vegetales</w:t>
      </w:r>
      <w:proofErr w:type="spellEnd"/>
      <w:r w:rsidRPr="00B434BE">
        <w:rPr>
          <w:rFonts w:ascii="Arial" w:hAnsi="Arial" w:cs="Arial"/>
          <w:sz w:val="20"/>
          <w:szCs w:val="20"/>
        </w:rPr>
        <w:t xml:space="preserve">, se ha </w:t>
      </w:r>
      <w:proofErr w:type="spellStart"/>
      <w:r w:rsidRPr="00B434BE">
        <w:rPr>
          <w:rFonts w:ascii="Arial" w:hAnsi="Arial" w:cs="Arial"/>
          <w:sz w:val="20"/>
          <w:szCs w:val="20"/>
        </w:rPr>
        <w:t>desarrollado</w:t>
      </w:r>
      <w:proofErr w:type="spellEnd"/>
      <w:r w:rsidRPr="00B434BE">
        <w:rPr>
          <w:rFonts w:ascii="Arial" w:hAnsi="Arial" w:cs="Arial"/>
          <w:sz w:val="20"/>
          <w:szCs w:val="20"/>
        </w:rPr>
        <w:t xml:space="preserve"> </w:t>
      </w:r>
      <w:proofErr w:type="spellStart"/>
      <w:r w:rsidRPr="00B434BE">
        <w:rPr>
          <w:rFonts w:ascii="Arial" w:hAnsi="Arial" w:cs="Arial"/>
          <w:sz w:val="20"/>
          <w:szCs w:val="20"/>
        </w:rPr>
        <w:t>por</w:t>
      </w:r>
      <w:proofErr w:type="spellEnd"/>
      <w:r w:rsidRPr="00B434BE">
        <w:rPr>
          <w:rFonts w:ascii="Arial" w:hAnsi="Arial" w:cs="Arial"/>
          <w:sz w:val="20"/>
          <w:szCs w:val="20"/>
        </w:rPr>
        <w:t xml:space="preserve"> </w:t>
      </w:r>
      <w:proofErr w:type="spellStart"/>
      <w:r w:rsidRPr="00B434BE">
        <w:rPr>
          <w:rFonts w:ascii="Arial" w:hAnsi="Arial" w:cs="Arial"/>
          <w:sz w:val="20"/>
          <w:szCs w:val="20"/>
        </w:rPr>
        <w:t>primera</w:t>
      </w:r>
      <w:proofErr w:type="spellEnd"/>
      <w:r w:rsidRPr="00B434BE">
        <w:rPr>
          <w:rFonts w:ascii="Arial" w:hAnsi="Arial" w:cs="Arial"/>
          <w:sz w:val="20"/>
          <w:szCs w:val="20"/>
        </w:rPr>
        <w:t xml:space="preserve"> </w:t>
      </w:r>
      <w:proofErr w:type="spellStart"/>
      <w:r w:rsidRPr="00B434BE">
        <w:rPr>
          <w:rFonts w:ascii="Arial" w:hAnsi="Arial" w:cs="Arial"/>
          <w:sz w:val="20"/>
          <w:szCs w:val="20"/>
        </w:rPr>
        <w:t>vez</w:t>
      </w:r>
      <w:proofErr w:type="spellEnd"/>
      <w:r w:rsidRPr="00B434BE">
        <w:rPr>
          <w:rFonts w:ascii="Arial" w:hAnsi="Arial" w:cs="Arial"/>
          <w:sz w:val="20"/>
          <w:szCs w:val="20"/>
        </w:rPr>
        <w:t xml:space="preserve"> un </w:t>
      </w:r>
      <w:proofErr w:type="spellStart"/>
      <w:r w:rsidRPr="00B434BE">
        <w:rPr>
          <w:rFonts w:ascii="Arial" w:hAnsi="Arial" w:cs="Arial"/>
          <w:sz w:val="20"/>
          <w:szCs w:val="20"/>
        </w:rPr>
        <w:t>sistema</w:t>
      </w:r>
      <w:proofErr w:type="spellEnd"/>
      <w:r w:rsidRPr="00B434BE">
        <w:rPr>
          <w:rFonts w:ascii="Arial" w:hAnsi="Arial" w:cs="Arial"/>
          <w:sz w:val="20"/>
          <w:szCs w:val="20"/>
        </w:rPr>
        <w:t xml:space="preserve"> de </w:t>
      </w:r>
      <w:proofErr w:type="spellStart"/>
      <w:r w:rsidRPr="00B434BE">
        <w:rPr>
          <w:rFonts w:ascii="Arial" w:hAnsi="Arial" w:cs="Arial"/>
          <w:sz w:val="20"/>
          <w:szCs w:val="20"/>
        </w:rPr>
        <w:t>propagación</w:t>
      </w:r>
      <w:proofErr w:type="spellEnd"/>
      <w:r w:rsidRPr="00B434BE">
        <w:rPr>
          <w:rFonts w:ascii="Arial" w:hAnsi="Arial" w:cs="Arial"/>
          <w:sz w:val="20"/>
          <w:szCs w:val="20"/>
        </w:rPr>
        <w:t xml:space="preserve"> </w:t>
      </w:r>
      <w:proofErr w:type="spellStart"/>
      <w:r w:rsidRPr="00B434BE">
        <w:rPr>
          <w:rFonts w:ascii="Arial" w:hAnsi="Arial" w:cs="Arial"/>
          <w:sz w:val="20"/>
          <w:szCs w:val="20"/>
        </w:rPr>
        <w:t>basado</w:t>
      </w:r>
      <w:proofErr w:type="spellEnd"/>
      <w:r w:rsidRPr="00B434BE">
        <w:rPr>
          <w:rFonts w:ascii="Arial" w:hAnsi="Arial" w:cs="Arial"/>
          <w:sz w:val="20"/>
          <w:szCs w:val="20"/>
        </w:rPr>
        <w:t xml:space="preserve"> </w:t>
      </w:r>
      <w:proofErr w:type="spellStart"/>
      <w:r w:rsidRPr="00B434BE">
        <w:rPr>
          <w:rFonts w:ascii="Arial" w:hAnsi="Arial" w:cs="Arial"/>
          <w:sz w:val="20"/>
          <w:szCs w:val="20"/>
        </w:rPr>
        <w:t>en</w:t>
      </w:r>
      <w:proofErr w:type="spellEnd"/>
      <w:r w:rsidRPr="00B434BE">
        <w:rPr>
          <w:rFonts w:ascii="Arial" w:hAnsi="Arial" w:cs="Arial"/>
          <w:sz w:val="20"/>
          <w:szCs w:val="20"/>
        </w:rPr>
        <w:t xml:space="preserve"> </w:t>
      </w:r>
      <w:proofErr w:type="spellStart"/>
      <w:r w:rsidRPr="00B434BE">
        <w:rPr>
          <w:rFonts w:ascii="Arial" w:hAnsi="Arial" w:cs="Arial"/>
          <w:sz w:val="20"/>
          <w:szCs w:val="20"/>
        </w:rPr>
        <w:t>cultivo</w:t>
      </w:r>
      <w:proofErr w:type="spellEnd"/>
      <w:r w:rsidRPr="00B434BE">
        <w:rPr>
          <w:rFonts w:ascii="Arial" w:hAnsi="Arial" w:cs="Arial"/>
          <w:sz w:val="20"/>
          <w:szCs w:val="20"/>
        </w:rPr>
        <w:t xml:space="preserve"> de </w:t>
      </w:r>
      <w:proofErr w:type="spellStart"/>
      <w:r w:rsidRPr="00B434BE">
        <w:rPr>
          <w:rFonts w:ascii="Arial" w:hAnsi="Arial" w:cs="Arial"/>
          <w:sz w:val="20"/>
          <w:szCs w:val="20"/>
        </w:rPr>
        <w:t>tejidos</w:t>
      </w:r>
      <w:proofErr w:type="spellEnd"/>
      <w:r w:rsidRPr="00B434BE">
        <w:rPr>
          <w:rFonts w:ascii="Arial" w:hAnsi="Arial" w:cs="Arial"/>
          <w:sz w:val="20"/>
          <w:szCs w:val="20"/>
        </w:rPr>
        <w:t xml:space="preserve"> para </w:t>
      </w:r>
      <w:proofErr w:type="spellStart"/>
      <w:r w:rsidRPr="00B434BE">
        <w:rPr>
          <w:rFonts w:ascii="Arial" w:hAnsi="Arial" w:cs="Arial"/>
          <w:sz w:val="20"/>
          <w:szCs w:val="20"/>
        </w:rPr>
        <w:t>propagar</w:t>
      </w:r>
      <w:proofErr w:type="spellEnd"/>
      <w:r w:rsidRPr="00B434BE">
        <w:rPr>
          <w:rFonts w:ascii="Arial" w:hAnsi="Arial" w:cs="Arial"/>
          <w:sz w:val="20"/>
          <w:szCs w:val="20"/>
        </w:rPr>
        <w:t xml:space="preserve"> </w:t>
      </w:r>
      <w:proofErr w:type="spellStart"/>
      <w:r w:rsidRPr="00B434BE">
        <w:rPr>
          <w:rFonts w:ascii="Arial" w:hAnsi="Arial" w:cs="Arial"/>
          <w:sz w:val="20"/>
          <w:szCs w:val="20"/>
        </w:rPr>
        <w:t>portainjertos</w:t>
      </w:r>
      <w:proofErr w:type="spellEnd"/>
      <w:r w:rsidRPr="00B434BE">
        <w:rPr>
          <w:rFonts w:ascii="Arial" w:hAnsi="Arial" w:cs="Arial"/>
          <w:sz w:val="20"/>
          <w:szCs w:val="20"/>
        </w:rPr>
        <w:t xml:space="preserve">. </w:t>
      </w:r>
      <w:proofErr w:type="spellStart"/>
      <w:r w:rsidRPr="00B434BE">
        <w:rPr>
          <w:rFonts w:ascii="Arial" w:hAnsi="Arial" w:cs="Arial"/>
          <w:sz w:val="20"/>
          <w:szCs w:val="20"/>
        </w:rPr>
        <w:t>Esta</w:t>
      </w:r>
      <w:proofErr w:type="spellEnd"/>
      <w:r w:rsidRPr="00B434BE">
        <w:rPr>
          <w:rFonts w:ascii="Arial" w:hAnsi="Arial" w:cs="Arial"/>
          <w:sz w:val="20"/>
          <w:szCs w:val="20"/>
        </w:rPr>
        <w:t xml:space="preserve"> </w:t>
      </w:r>
      <w:proofErr w:type="spellStart"/>
      <w:r w:rsidRPr="00B434BE">
        <w:rPr>
          <w:rFonts w:ascii="Arial" w:hAnsi="Arial" w:cs="Arial"/>
          <w:sz w:val="20"/>
          <w:szCs w:val="20"/>
        </w:rPr>
        <w:t>tecnología</w:t>
      </w:r>
      <w:proofErr w:type="spellEnd"/>
      <w:r w:rsidRPr="00B434BE">
        <w:rPr>
          <w:rFonts w:ascii="Arial" w:hAnsi="Arial" w:cs="Arial"/>
          <w:sz w:val="20"/>
          <w:szCs w:val="20"/>
        </w:rPr>
        <w:t xml:space="preserve"> </w:t>
      </w:r>
      <w:proofErr w:type="spellStart"/>
      <w:r w:rsidRPr="00B434BE">
        <w:rPr>
          <w:rFonts w:ascii="Arial" w:hAnsi="Arial" w:cs="Arial"/>
          <w:sz w:val="20"/>
          <w:szCs w:val="20"/>
        </w:rPr>
        <w:t>elimina</w:t>
      </w:r>
      <w:proofErr w:type="spellEnd"/>
      <w:r w:rsidRPr="00B434BE">
        <w:rPr>
          <w:rFonts w:ascii="Arial" w:hAnsi="Arial" w:cs="Arial"/>
          <w:sz w:val="20"/>
          <w:szCs w:val="20"/>
        </w:rPr>
        <w:t xml:space="preserve"> </w:t>
      </w:r>
      <w:proofErr w:type="spellStart"/>
      <w:r w:rsidRPr="00B434BE">
        <w:rPr>
          <w:rFonts w:ascii="Arial" w:hAnsi="Arial" w:cs="Arial"/>
          <w:sz w:val="20"/>
          <w:szCs w:val="20"/>
        </w:rPr>
        <w:t>los</w:t>
      </w:r>
      <w:proofErr w:type="spellEnd"/>
      <w:r w:rsidRPr="00B434BE">
        <w:rPr>
          <w:rFonts w:ascii="Arial" w:hAnsi="Arial" w:cs="Arial"/>
          <w:sz w:val="20"/>
          <w:szCs w:val="20"/>
        </w:rPr>
        <w:t xml:space="preserve"> </w:t>
      </w:r>
      <w:proofErr w:type="spellStart"/>
      <w:r w:rsidRPr="00B434BE">
        <w:rPr>
          <w:rFonts w:ascii="Arial" w:hAnsi="Arial" w:cs="Arial"/>
          <w:sz w:val="20"/>
          <w:szCs w:val="20"/>
        </w:rPr>
        <w:t>desafíos</w:t>
      </w:r>
      <w:proofErr w:type="spellEnd"/>
      <w:r w:rsidRPr="00B434BE">
        <w:rPr>
          <w:rFonts w:ascii="Arial" w:hAnsi="Arial" w:cs="Arial"/>
          <w:sz w:val="20"/>
          <w:szCs w:val="20"/>
        </w:rPr>
        <w:t xml:space="preserve"> </w:t>
      </w:r>
      <w:proofErr w:type="spellStart"/>
      <w:r w:rsidRPr="00B434BE">
        <w:rPr>
          <w:rFonts w:ascii="Arial" w:hAnsi="Arial" w:cs="Arial"/>
          <w:sz w:val="20"/>
          <w:szCs w:val="20"/>
        </w:rPr>
        <w:t>en</w:t>
      </w:r>
      <w:proofErr w:type="spellEnd"/>
      <w:r w:rsidRPr="00B434BE">
        <w:rPr>
          <w:rFonts w:ascii="Arial" w:hAnsi="Arial" w:cs="Arial"/>
          <w:sz w:val="20"/>
          <w:szCs w:val="20"/>
        </w:rPr>
        <w:t xml:space="preserve"> </w:t>
      </w:r>
      <w:proofErr w:type="spellStart"/>
      <w:r w:rsidRPr="00B434BE">
        <w:rPr>
          <w:rFonts w:ascii="Arial" w:hAnsi="Arial" w:cs="Arial"/>
          <w:sz w:val="20"/>
          <w:szCs w:val="20"/>
        </w:rPr>
        <w:t>el</w:t>
      </w:r>
      <w:proofErr w:type="spellEnd"/>
      <w:r w:rsidRPr="00B434BE">
        <w:rPr>
          <w:rFonts w:ascii="Arial" w:hAnsi="Arial" w:cs="Arial"/>
          <w:sz w:val="20"/>
          <w:szCs w:val="20"/>
        </w:rPr>
        <w:t xml:space="preserve"> </w:t>
      </w:r>
      <w:proofErr w:type="spellStart"/>
      <w:r w:rsidRPr="00B434BE">
        <w:rPr>
          <w:rFonts w:ascii="Arial" w:hAnsi="Arial" w:cs="Arial"/>
          <w:sz w:val="20"/>
          <w:szCs w:val="20"/>
        </w:rPr>
        <w:t>sistema</w:t>
      </w:r>
      <w:proofErr w:type="spellEnd"/>
      <w:r w:rsidRPr="00B434BE">
        <w:rPr>
          <w:rFonts w:ascii="Arial" w:hAnsi="Arial" w:cs="Arial"/>
          <w:sz w:val="20"/>
          <w:szCs w:val="20"/>
        </w:rPr>
        <w:t xml:space="preserve"> de </w:t>
      </w:r>
      <w:proofErr w:type="spellStart"/>
      <w:r w:rsidRPr="00B434BE">
        <w:rPr>
          <w:rFonts w:ascii="Arial" w:hAnsi="Arial" w:cs="Arial"/>
          <w:sz w:val="20"/>
          <w:szCs w:val="20"/>
        </w:rPr>
        <w:t>propagación</w:t>
      </w:r>
      <w:proofErr w:type="spellEnd"/>
      <w:r w:rsidRPr="00B434BE">
        <w:rPr>
          <w:rFonts w:ascii="Arial" w:hAnsi="Arial" w:cs="Arial"/>
          <w:sz w:val="20"/>
          <w:szCs w:val="20"/>
        </w:rPr>
        <w:t xml:space="preserve"> clonal </w:t>
      </w:r>
      <w:proofErr w:type="spellStart"/>
      <w:r w:rsidRPr="00B434BE">
        <w:rPr>
          <w:rFonts w:ascii="Arial" w:hAnsi="Arial" w:cs="Arial"/>
          <w:sz w:val="20"/>
          <w:szCs w:val="20"/>
        </w:rPr>
        <w:t>convencional</w:t>
      </w:r>
      <w:proofErr w:type="spellEnd"/>
      <w:r w:rsidRPr="00B434BE">
        <w:rPr>
          <w:rFonts w:ascii="Arial" w:hAnsi="Arial" w:cs="Arial"/>
          <w:sz w:val="20"/>
          <w:szCs w:val="20"/>
        </w:rPr>
        <w:t xml:space="preserve">; </w:t>
      </w:r>
      <w:proofErr w:type="spellStart"/>
      <w:r w:rsidRPr="00B434BE">
        <w:rPr>
          <w:rFonts w:ascii="Arial" w:hAnsi="Arial" w:cs="Arial"/>
          <w:sz w:val="20"/>
          <w:szCs w:val="20"/>
        </w:rPr>
        <w:t>dependencia</w:t>
      </w:r>
      <w:proofErr w:type="spellEnd"/>
      <w:r w:rsidRPr="00B434BE">
        <w:rPr>
          <w:rFonts w:ascii="Arial" w:hAnsi="Arial" w:cs="Arial"/>
          <w:sz w:val="20"/>
          <w:szCs w:val="20"/>
        </w:rPr>
        <w:t xml:space="preserve"> de </w:t>
      </w:r>
      <w:proofErr w:type="spellStart"/>
      <w:r w:rsidRPr="00B434BE">
        <w:rPr>
          <w:rFonts w:ascii="Arial" w:hAnsi="Arial" w:cs="Arial"/>
          <w:sz w:val="20"/>
          <w:szCs w:val="20"/>
        </w:rPr>
        <w:t>plántulas</w:t>
      </w:r>
      <w:proofErr w:type="spellEnd"/>
      <w:r w:rsidRPr="00B434BE">
        <w:rPr>
          <w:rFonts w:ascii="Arial" w:hAnsi="Arial" w:cs="Arial"/>
          <w:sz w:val="20"/>
          <w:szCs w:val="20"/>
        </w:rPr>
        <w:t xml:space="preserve"> y </w:t>
      </w:r>
      <w:proofErr w:type="spellStart"/>
      <w:r w:rsidRPr="00B434BE">
        <w:rPr>
          <w:rFonts w:ascii="Arial" w:hAnsi="Arial" w:cs="Arial"/>
          <w:sz w:val="20"/>
          <w:szCs w:val="20"/>
        </w:rPr>
        <w:t>grandes</w:t>
      </w:r>
      <w:proofErr w:type="spellEnd"/>
      <w:r w:rsidRPr="00B434BE">
        <w:rPr>
          <w:rFonts w:ascii="Arial" w:hAnsi="Arial" w:cs="Arial"/>
          <w:sz w:val="20"/>
          <w:szCs w:val="20"/>
        </w:rPr>
        <w:t xml:space="preserve"> </w:t>
      </w:r>
      <w:proofErr w:type="spellStart"/>
      <w:r w:rsidRPr="00B434BE">
        <w:rPr>
          <w:rFonts w:ascii="Arial" w:hAnsi="Arial" w:cs="Arial"/>
          <w:sz w:val="20"/>
          <w:szCs w:val="20"/>
        </w:rPr>
        <w:t>volúmenes</w:t>
      </w:r>
      <w:proofErr w:type="spellEnd"/>
      <w:r w:rsidRPr="00B434BE">
        <w:rPr>
          <w:rFonts w:ascii="Arial" w:hAnsi="Arial" w:cs="Arial"/>
          <w:sz w:val="20"/>
          <w:szCs w:val="20"/>
        </w:rPr>
        <w:t xml:space="preserve"> de </w:t>
      </w:r>
      <w:proofErr w:type="spellStart"/>
      <w:r w:rsidRPr="00B434BE">
        <w:rPr>
          <w:rFonts w:ascii="Arial" w:hAnsi="Arial" w:cs="Arial"/>
          <w:sz w:val="20"/>
          <w:szCs w:val="20"/>
        </w:rPr>
        <w:t>yemas</w:t>
      </w:r>
      <w:proofErr w:type="spellEnd"/>
      <w:r w:rsidRPr="00B434BE">
        <w:rPr>
          <w:rFonts w:ascii="Arial" w:hAnsi="Arial" w:cs="Arial"/>
          <w:sz w:val="20"/>
          <w:szCs w:val="20"/>
        </w:rPr>
        <w:t xml:space="preserve">, </w:t>
      </w:r>
      <w:proofErr w:type="spellStart"/>
      <w:r w:rsidRPr="00B434BE">
        <w:rPr>
          <w:rFonts w:ascii="Arial" w:hAnsi="Arial" w:cs="Arial"/>
          <w:sz w:val="20"/>
          <w:szCs w:val="20"/>
        </w:rPr>
        <w:t>injerto</w:t>
      </w:r>
      <w:proofErr w:type="spellEnd"/>
      <w:r w:rsidRPr="00B434BE">
        <w:rPr>
          <w:rFonts w:ascii="Arial" w:hAnsi="Arial" w:cs="Arial"/>
          <w:sz w:val="20"/>
          <w:szCs w:val="20"/>
        </w:rPr>
        <w:t xml:space="preserve"> de </w:t>
      </w:r>
      <w:proofErr w:type="spellStart"/>
      <w:r w:rsidRPr="00B434BE">
        <w:rPr>
          <w:rFonts w:ascii="Arial" w:hAnsi="Arial" w:cs="Arial"/>
          <w:sz w:val="20"/>
          <w:szCs w:val="20"/>
        </w:rPr>
        <w:t>yemas</w:t>
      </w:r>
      <w:proofErr w:type="spellEnd"/>
      <w:r w:rsidRPr="00B434BE">
        <w:rPr>
          <w:rFonts w:ascii="Arial" w:hAnsi="Arial" w:cs="Arial"/>
          <w:sz w:val="20"/>
          <w:szCs w:val="20"/>
        </w:rPr>
        <w:t xml:space="preserve"> </w:t>
      </w:r>
      <w:proofErr w:type="spellStart"/>
      <w:r w:rsidRPr="00B434BE">
        <w:rPr>
          <w:rFonts w:ascii="Arial" w:hAnsi="Arial" w:cs="Arial"/>
          <w:sz w:val="20"/>
          <w:szCs w:val="20"/>
        </w:rPr>
        <w:t>portainjertos</w:t>
      </w:r>
      <w:proofErr w:type="spellEnd"/>
      <w:r w:rsidRPr="00B434BE">
        <w:rPr>
          <w:rFonts w:ascii="Arial" w:hAnsi="Arial" w:cs="Arial"/>
          <w:sz w:val="20"/>
          <w:szCs w:val="20"/>
        </w:rPr>
        <w:t xml:space="preserve"> y </w:t>
      </w:r>
      <w:proofErr w:type="spellStart"/>
      <w:r w:rsidRPr="00B434BE">
        <w:rPr>
          <w:rFonts w:ascii="Arial" w:hAnsi="Arial" w:cs="Arial"/>
          <w:sz w:val="20"/>
          <w:szCs w:val="20"/>
        </w:rPr>
        <w:t>condiciones</w:t>
      </w:r>
      <w:proofErr w:type="spellEnd"/>
      <w:r w:rsidRPr="00B434BE">
        <w:rPr>
          <w:rFonts w:ascii="Arial" w:hAnsi="Arial" w:cs="Arial"/>
          <w:sz w:val="20"/>
          <w:szCs w:val="20"/>
        </w:rPr>
        <w:t xml:space="preserve"> de </w:t>
      </w:r>
      <w:proofErr w:type="spellStart"/>
      <w:r w:rsidRPr="00B434BE">
        <w:rPr>
          <w:rFonts w:ascii="Arial" w:hAnsi="Arial" w:cs="Arial"/>
          <w:sz w:val="20"/>
          <w:szCs w:val="20"/>
        </w:rPr>
        <w:t>etiolación</w:t>
      </w:r>
      <w:proofErr w:type="spellEnd"/>
      <w:r w:rsidRPr="00B434BE">
        <w:rPr>
          <w:rFonts w:ascii="Arial" w:hAnsi="Arial" w:cs="Arial"/>
          <w:sz w:val="20"/>
          <w:szCs w:val="20"/>
        </w:rPr>
        <w:t xml:space="preserve">. </w:t>
      </w:r>
      <w:proofErr w:type="spellStart"/>
      <w:r w:rsidRPr="00B434BE">
        <w:rPr>
          <w:rFonts w:ascii="Arial" w:hAnsi="Arial" w:cs="Arial"/>
          <w:sz w:val="20"/>
          <w:szCs w:val="20"/>
        </w:rPr>
        <w:t>Esto</w:t>
      </w:r>
      <w:proofErr w:type="spellEnd"/>
      <w:r w:rsidRPr="00B434BE">
        <w:rPr>
          <w:rFonts w:ascii="Arial" w:hAnsi="Arial" w:cs="Arial"/>
          <w:sz w:val="20"/>
          <w:szCs w:val="20"/>
        </w:rPr>
        <w:t xml:space="preserve"> </w:t>
      </w:r>
      <w:proofErr w:type="spellStart"/>
      <w:r w:rsidRPr="00B434BE">
        <w:rPr>
          <w:rFonts w:ascii="Arial" w:hAnsi="Arial" w:cs="Arial"/>
          <w:sz w:val="20"/>
          <w:szCs w:val="20"/>
        </w:rPr>
        <w:t>permite</w:t>
      </w:r>
      <w:proofErr w:type="spellEnd"/>
      <w:r w:rsidRPr="00B434BE">
        <w:rPr>
          <w:rFonts w:ascii="Arial" w:hAnsi="Arial" w:cs="Arial"/>
          <w:sz w:val="20"/>
          <w:szCs w:val="20"/>
        </w:rPr>
        <w:t xml:space="preserve"> la </w:t>
      </w:r>
      <w:proofErr w:type="spellStart"/>
      <w:r w:rsidRPr="00B434BE">
        <w:rPr>
          <w:rFonts w:ascii="Arial" w:hAnsi="Arial" w:cs="Arial"/>
          <w:sz w:val="20"/>
          <w:szCs w:val="20"/>
        </w:rPr>
        <w:t>propagación</w:t>
      </w:r>
      <w:proofErr w:type="spellEnd"/>
      <w:r w:rsidRPr="00B434BE">
        <w:rPr>
          <w:rFonts w:ascii="Arial" w:hAnsi="Arial" w:cs="Arial"/>
          <w:sz w:val="20"/>
          <w:szCs w:val="20"/>
        </w:rPr>
        <w:t xml:space="preserve"> </w:t>
      </w:r>
      <w:proofErr w:type="spellStart"/>
      <w:r w:rsidRPr="00B434BE">
        <w:rPr>
          <w:rFonts w:ascii="Arial" w:hAnsi="Arial" w:cs="Arial"/>
          <w:sz w:val="20"/>
          <w:szCs w:val="20"/>
        </w:rPr>
        <w:t>durante</w:t>
      </w:r>
      <w:proofErr w:type="spellEnd"/>
      <w:r w:rsidRPr="00B434BE">
        <w:rPr>
          <w:rFonts w:ascii="Arial" w:hAnsi="Arial" w:cs="Arial"/>
          <w:sz w:val="20"/>
          <w:szCs w:val="20"/>
        </w:rPr>
        <w:t xml:space="preserve"> </w:t>
      </w:r>
      <w:proofErr w:type="spellStart"/>
      <w:r w:rsidRPr="00B434BE">
        <w:rPr>
          <w:rFonts w:ascii="Arial" w:hAnsi="Arial" w:cs="Arial"/>
          <w:sz w:val="20"/>
          <w:szCs w:val="20"/>
        </w:rPr>
        <w:t>todo</w:t>
      </w:r>
      <w:proofErr w:type="spellEnd"/>
      <w:r w:rsidRPr="00B434BE">
        <w:rPr>
          <w:rFonts w:ascii="Arial" w:hAnsi="Arial" w:cs="Arial"/>
          <w:sz w:val="20"/>
          <w:szCs w:val="20"/>
        </w:rPr>
        <w:t xml:space="preserve"> </w:t>
      </w:r>
      <w:proofErr w:type="spellStart"/>
      <w:r w:rsidRPr="00B434BE">
        <w:rPr>
          <w:rFonts w:ascii="Arial" w:hAnsi="Arial" w:cs="Arial"/>
          <w:sz w:val="20"/>
          <w:szCs w:val="20"/>
        </w:rPr>
        <w:t>el</w:t>
      </w:r>
      <w:proofErr w:type="spellEnd"/>
      <w:r w:rsidRPr="00B434BE">
        <w:rPr>
          <w:rFonts w:ascii="Arial" w:hAnsi="Arial" w:cs="Arial"/>
          <w:sz w:val="20"/>
          <w:szCs w:val="20"/>
        </w:rPr>
        <w:t xml:space="preserve"> </w:t>
      </w:r>
      <w:proofErr w:type="spellStart"/>
      <w:r w:rsidRPr="00B434BE">
        <w:rPr>
          <w:rFonts w:ascii="Arial" w:hAnsi="Arial" w:cs="Arial"/>
          <w:sz w:val="20"/>
          <w:szCs w:val="20"/>
        </w:rPr>
        <w:t>año</w:t>
      </w:r>
      <w:proofErr w:type="spellEnd"/>
      <w:r w:rsidRPr="00B434BE">
        <w:rPr>
          <w:rFonts w:ascii="Arial" w:hAnsi="Arial" w:cs="Arial"/>
          <w:sz w:val="20"/>
          <w:szCs w:val="20"/>
        </w:rPr>
        <w:t xml:space="preserve"> de </w:t>
      </w:r>
      <w:proofErr w:type="spellStart"/>
      <w:r w:rsidRPr="00B434BE">
        <w:rPr>
          <w:rFonts w:ascii="Arial" w:hAnsi="Arial" w:cs="Arial"/>
          <w:sz w:val="20"/>
          <w:szCs w:val="20"/>
        </w:rPr>
        <w:t>portainjertos</w:t>
      </w:r>
      <w:proofErr w:type="spellEnd"/>
      <w:r w:rsidRPr="00B434BE">
        <w:rPr>
          <w:rFonts w:ascii="Arial" w:hAnsi="Arial" w:cs="Arial"/>
          <w:sz w:val="20"/>
          <w:szCs w:val="20"/>
        </w:rPr>
        <w:t xml:space="preserve"> </w:t>
      </w:r>
      <w:proofErr w:type="spellStart"/>
      <w:r w:rsidRPr="00B434BE">
        <w:rPr>
          <w:rFonts w:ascii="Arial" w:hAnsi="Arial" w:cs="Arial"/>
          <w:sz w:val="20"/>
          <w:szCs w:val="20"/>
        </w:rPr>
        <w:t>libres</w:t>
      </w:r>
      <w:proofErr w:type="spellEnd"/>
      <w:r w:rsidRPr="00B434BE">
        <w:rPr>
          <w:rFonts w:ascii="Arial" w:hAnsi="Arial" w:cs="Arial"/>
          <w:sz w:val="20"/>
          <w:szCs w:val="20"/>
        </w:rPr>
        <w:t xml:space="preserve"> de </w:t>
      </w:r>
      <w:proofErr w:type="spellStart"/>
      <w:r w:rsidRPr="00B434BE">
        <w:rPr>
          <w:rFonts w:ascii="Arial" w:hAnsi="Arial" w:cs="Arial"/>
          <w:sz w:val="20"/>
          <w:szCs w:val="20"/>
        </w:rPr>
        <w:t>enfermedades</w:t>
      </w:r>
      <w:proofErr w:type="spellEnd"/>
      <w:r w:rsidRPr="00B434BE">
        <w:rPr>
          <w:rFonts w:ascii="Arial" w:hAnsi="Arial" w:cs="Arial"/>
          <w:sz w:val="20"/>
          <w:szCs w:val="20"/>
        </w:rPr>
        <w:t xml:space="preserve"> </w:t>
      </w:r>
      <w:proofErr w:type="spellStart"/>
      <w:r w:rsidRPr="00B434BE">
        <w:rPr>
          <w:rFonts w:ascii="Arial" w:hAnsi="Arial" w:cs="Arial"/>
          <w:sz w:val="20"/>
          <w:szCs w:val="20"/>
        </w:rPr>
        <w:t>en</w:t>
      </w:r>
      <w:proofErr w:type="spellEnd"/>
      <w:r w:rsidRPr="00B434BE">
        <w:rPr>
          <w:rFonts w:ascii="Arial" w:hAnsi="Arial" w:cs="Arial"/>
          <w:sz w:val="20"/>
          <w:szCs w:val="20"/>
        </w:rPr>
        <w:t xml:space="preserve"> un </w:t>
      </w:r>
      <w:proofErr w:type="spellStart"/>
      <w:r w:rsidRPr="00B434BE">
        <w:rPr>
          <w:rFonts w:ascii="Arial" w:hAnsi="Arial" w:cs="Arial"/>
          <w:sz w:val="20"/>
          <w:szCs w:val="20"/>
        </w:rPr>
        <w:t>área</w:t>
      </w:r>
      <w:proofErr w:type="spellEnd"/>
      <w:r w:rsidRPr="00B434BE">
        <w:rPr>
          <w:rFonts w:ascii="Arial" w:hAnsi="Arial" w:cs="Arial"/>
          <w:sz w:val="20"/>
          <w:szCs w:val="20"/>
        </w:rPr>
        <w:t xml:space="preserve"> </w:t>
      </w:r>
      <w:proofErr w:type="spellStart"/>
      <w:r w:rsidRPr="00B434BE">
        <w:rPr>
          <w:rFonts w:ascii="Arial" w:hAnsi="Arial" w:cs="Arial"/>
          <w:sz w:val="20"/>
          <w:szCs w:val="20"/>
        </w:rPr>
        <w:t>comparativamente</w:t>
      </w:r>
      <w:proofErr w:type="spellEnd"/>
      <w:r w:rsidRPr="00B434BE">
        <w:rPr>
          <w:rFonts w:ascii="Arial" w:hAnsi="Arial" w:cs="Arial"/>
          <w:sz w:val="20"/>
          <w:szCs w:val="20"/>
        </w:rPr>
        <w:t xml:space="preserve"> </w:t>
      </w:r>
      <w:proofErr w:type="spellStart"/>
      <w:r w:rsidRPr="00B434BE">
        <w:rPr>
          <w:rFonts w:ascii="Arial" w:hAnsi="Arial" w:cs="Arial"/>
          <w:sz w:val="20"/>
          <w:szCs w:val="20"/>
        </w:rPr>
        <w:t>pequeña</w:t>
      </w:r>
      <w:proofErr w:type="spellEnd"/>
      <w:r w:rsidRPr="00B434BE">
        <w:rPr>
          <w:rFonts w:ascii="Arial" w:hAnsi="Arial" w:cs="Arial"/>
          <w:sz w:val="20"/>
          <w:szCs w:val="20"/>
        </w:rPr>
        <w:t xml:space="preserve">. La </w:t>
      </w:r>
      <w:proofErr w:type="spellStart"/>
      <w:r w:rsidRPr="00B434BE">
        <w:rPr>
          <w:rFonts w:ascii="Arial" w:hAnsi="Arial" w:cs="Arial"/>
          <w:sz w:val="20"/>
          <w:szCs w:val="20"/>
        </w:rPr>
        <w:t>evaluación</w:t>
      </w:r>
      <w:proofErr w:type="spellEnd"/>
      <w:r w:rsidRPr="00B434BE">
        <w:rPr>
          <w:rFonts w:ascii="Arial" w:hAnsi="Arial" w:cs="Arial"/>
          <w:sz w:val="20"/>
          <w:szCs w:val="20"/>
        </w:rPr>
        <w:t xml:space="preserve"> de campo de </w:t>
      </w:r>
      <w:proofErr w:type="spellStart"/>
      <w:r w:rsidRPr="00B434BE">
        <w:rPr>
          <w:rFonts w:ascii="Arial" w:hAnsi="Arial" w:cs="Arial"/>
          <w:sz w:val="20"/>
          <w:szCs w:val="20"/>
        </w:rPr>
        <w:t>portainjertos</w:t>
      </w:r>
      <w:proofErr w:type="spellEnd"/>
      <w:r w:rsidRPr="00B434BE">
        <w:rPr>
          <w:rFonts w:ascii="Arial" w:hAnsi="Arial" w:cs="Arial"/>
          <w:sz w:val="20"/>
          <w:szCs w:val="20"/>
        </w:rPr>
        <w:t xml:space="preserve"> </w:t>
      </w:r>
      <w:proofErr w:type="spellStart"/>
      <w:r w:rsidRPr="00B434BE">
        <w:rPr>
          <w:rFonts w:ascii="Arial" w:hAnsi="Arial" w:cs="Arial"/>
          <w:sz w:val="20"/>
          <w:szCs w:val="20"/>
        </w:rPr>
        <w:t>injertados</w:t>
      </w:r>
      <w:proofErr w:type="spellEnd"/>
      <w:r w:rsidRPr="00B434BE">
        <w:rPr>
          <w:rFonts w:ascii="Arial" w:hAnsi="Arial" w:cs="Arial"/>
          <w:sz w:val="20"/>
          <w:szCs w:val="20"/>
        </w:rPr>
        <w:t xml:space="preserve">/no </w:t>
      </w:r>
      <w:proofErr w:type="spellStart"/>
      <w:r w:rsidRPr="00B434BE">
        <w:rPr>
          <w:rFonts w:ascii="Arial" w:hAnsi="Arial" w:cs="Arial"/>
          <w:sz w:val="20"/>
          <w:szCs w:val="20"/>
        </w:rPr>
        <w:t>injertados</w:t>
      </w:r>
      <w:proofErr w:type="spellEnd"/>
      <w:r w:rsidRPr="00B434BE">
        <w:rPr>
          <w:rFonts w:ascii="Arial" w:hAnsi="Arial" w:cs="Arial"/>
          <w:sz w:val="20"/>
          <w:szCs w:val="20"/>
        </w:rPr>
        <w:t xml:space="preserve"> ha </w:t>
      </w:r>
      <w:proofErr w:type="spellStart"/>
      <w:r w:rsidRPr="00B434BE">
        <w:rPr>
          <w:rFonts w:ascii="Arial" w:hAnsi="Arial" w:cs="Arial"/>
          <w:sz w:val="20"/>
          <w:szCs w:val="20"/>
        </w:rPr>
        <w:t>demostrado</w:t>
      </w:r>
      <w:proofErr w:type="spellEnd"/>
      <w:r w:rsidRPr="00B434BE">
        <w:rPr>
          <w:rFonts w:ascii="Arial" w:hAnsi="Arial" w:cs="Arial"/>
          <w:sz w:val="20"/>
          <w:szCs w:val="20"/>
        </w:rPr>
        <w:t xml:space="preserve"> la </w:t>
      </w:r>
      <w:proofErr w:type="spellStart"/>
      <w:r w:rsidRPr="00B434BE">
        <w:rPr>
          <w:rFonts w:ascii="Arial" w:hAnsi="Arial" w:cs="Arial"/>
          <w:sz w:val="20"/>
          <w:szCs w:val="20"/>
        </w:rPr>
        <w:t>fidelidad</w:t>
      </w:r>
      <w:proofErr w:type="spellEnd"/>
      <w:r w:rsidRPr="00B434BE">
        <w:rPr>
          <w:rFonts w:ascii="Arial" w:hAnsi="Arial" w:cs="Arial"/>
          <w:sz w:val="20"/>
          <w:szCs w:val="20"/>
        </w:rPr>
        <w:t xml:space="preserve"> </w:t>
      </w:r>
      <w:proofErr w:type="spellStart"/>
      <w:r w:rsidRPr="00B434BE">
        <w:rPr>
          <w:rFonts w:ascii="Arial" w:hAnsi="Arial" w:cs="Arial"/>
          <w:sz w:val="20"/>
          <w:szCs w:val="20"/>
        </w:rPr>
        <w:t>genética</w:t>
      </w:r>
      <w:proofErr w:type="spellEnd"/>
      <w:r w:rsidRPr="00B434BE">
        <w:rPr>
          <w:rFonts w:ascii="Arial" w:hAnsi="Arial" w:cs="Arial"/>
          <w:sz w:val="20"/>
          <w:szCs w:val="20"/>
        </w:rPr>
        <w:t xml:space="preserve"> y la </w:t>
      </w:r>
      <w:proofErr w:type="spellStart"/>
      <w:r w:rsidRPr="00B434BE">
        <w:rPr>
          <w:rFonts w:ascii="Arial" w:hAnsi="Arial" w:cs="Arial"/>
          <w:sz w:val="20"/>
          <w:szCs w:val="20"/>
        </w:rPr>
        <w:t>producción</w:t>
      </w:r>
      <w:proofErr w:type="spellEnd"/>
      <w:r w:rsidRPr="00B434BE">
        <w:rPr>
          <w:rFonts w:ascii="Arial" w:hAnsi="Arial" w:cs="Arial"/>
          <w:sz w:val="20"/>
          <w:szCs w:val="20"/>
        </w:rPr>
        <w:t xml:space="preserve"> superior de </w:t>
      </w:r>
      <w:proofErr w:type="spellStart"/>
      <w:r w:rsidRPr="00B434BE">
        <w:rPr>
          <w:rFonts w:ascii="Arial" w:hAnsi="Arial" w:cs="Arial"/>
          <w:sz w:val="20"/>
          <w:szCs w:val="20"/>
        </w:rPr>
        <w:t>frutos</w:t>
      </w:r>
      <w:proofErr w:type="spellEnd"/>
      <w:r w:rsidRPr="00B434BE">
        <w:rPr>
          <w:rFonts w:ascii="Arial" w:hAnsi="Arial" w:cs="Arial"/>
          <w:sz w:val="20"/>
          <w:szCs w:val="20"/>
        </w:rPr>
        <w:t xml:space="preserve"> </w:t>
      </w:r>
      <w:proofErr w:type="spellStart"/>
      <w:r w:rsidRPr="00B434BE">
        <w:rPr>
          <w:rFonts w:ascii="Arial" w:hAnsi="Arial" w:cs="Arial"/>
          <w:sz w:val="20"/>
          <w:szCs w:val="20"/>
        </w:rPr>
        <w:t>en</w:t>
      </w:r>
      <w:proofErr w:type="spellEnd"/>
      <w:r w:rsidRPr="00B434BE">
        <w:rPr>
          <w:rFonts w:ascii="Arial" w:hAnsi="Arial" w:cs="Arial"/>
          <w:sz w:val="20"/>
          <w:szCs w:val="20"/>
        </w:rPr>
        <w:t xml:space="preserve"> </w:t>
      </w:r>
      <w:proofErr w:type="spellStart"/>
      <w:r w:rsidRPr="00B434BE">
        <w:rPr>
          <w:rFonts w:ascii="Arial" w:hAnsi="Arial" w:cs="Arial"/>
          <w:sz w:val="20"/>
          <w:szCs w:val="20"/>
        </w:rPr>
        <w:t>comparación</w:t>
      </w:r>
      <w:proofErr w:type="spellEnd"/>
      <w:r w:rsidRPr="00B434BE">
        <w:rPr>
          <w:rFonts w:ascii="Arial" w:hAnsi="Arial" w:cs="Arial"/>
          <w:sz w:val="20"/>
          <w:szCs w:val="20"/>
        </w:rPr>
        <w:t xml:space="preserve"> con las </w:t>
      </w:r>
      <w:proofErr w:type="spellStart"/>
      <w:r w:rsidRPr="00B434BE">
        <w:rPr>
          <w:rFonts w:ascii="Arial" w:hAnsi="Arial" w:cs="Arial"/>
          <w:sz w:val="20"/>
          <w:szCs w:val="20"/>
        </w:rPr>
        <w:t>plántulas</w:t>
      </w:r>
      <w:proofErr w:type="spellEnd"/>
      <w:r w:rsidRPr="00B434BE">
        <w:rPr>
          <w:rFonts w:ascii="Arial" w:hAnsi="Arial" w:cs="Arial"/>
          <w:sz w:val="20"/>
          <w:szCs w:val="20"/>
        </w:rPr>
        <w:t xml:space="preserve"> y </w:t>
      </w:r>
      <w:proofErr w:type="spellStart"/>
      <w:r w:rsidRPr="00B434BE">
        <w:rPr>
          <w:rFonts w:ascii="Arial" w:hAnsi="Arial" w:cs="Arial"/>
          <w:sz w:val="20"/>
          <w:szCs w:val="20"/>
        </w:rPr>
        <w:t>los</w:t>
      </w:r>
      <w:proofErr w:type="spellEnd"/>
      <w:r w:rsidRPr="00B434BE">
        <w:rPr>
          <w:rFonts w:ascii="Arial" w:hAnsi="Arial" w:cs="Arial"/>
          <w:sz w:val="20"/>
          <w:szCs w:val="20"/>
        </w:rPr>
        <w:t xml:space="preserve"> </w:t>
      </w:r>
      <w:proofErr w:type="spellStart"/>
      <w:r w:rsidRPr="00B434BE">
        <w:rPr>
          <w:rFonts w:ascii="Arial" w:hAnsi="Arial" w:cs="Arial"/>
          <w:sz w:val="20"/>
          <w:szCs w:val="20"/>
        </w:rPr>
        <w:t>portainjertos</w:t>
      </w:r>
      <w:proofErr w:type="spellEnd"/>
      <w:r w:rsidRPr="00B434BE">
        <w:rPr>
          <w:rFonts w:ascii="Arial" w:hAnsi="Arial" w:cs="Arial"/>
          <w:sz w:val="20"/>
          <w:szCs w:val="20"/>
        </w:rPr>
        <w:t xml:space="preserve"> </w:t>
      </w:r>
      <w:proofErr w:type="spellStart"/>
      <w:r w:rsidRPr="00B434BE">
        <w:rPr>
          <w:rFonts w:ascii="Arial" w:hAnsi="Arial" w:cs="Arial"/>
          <w:sz w:val="20"/>
          <w:szCs w:val="20"/>
        </w:rPr>
        <w:t>clonales</w:t>
      </w:r>
      <w:proofErr w:type="spellEnd"/>
      <w:r w:rsidRPr="00B434BE">
        <w:rPr>
          <w:rFonts w:ascii="Arial" w:hAnsi="Arial" w:cs="Arial"/>
          <w:sz w:val="20"/>
          <w:szCs w:val="20"/>
        </w:rPr>
        <w:t xml:space="preserve"> </w:t>
      </w:r>
      <w:proofErr w:type="spellStart"/>
      <w:r w:rsidRPr="00B434BE">
        <w:rPr>
          <w:rFonts w:ascii="Arial" w:hAnsi="Arial" w:cs="Arial"/>
          <w:sz w:val="20"/>
          <w:szCs w:val="20"/>
        </w:rPr>
        <w:t>convencionales</w:t>
      </w:r>
      <w:proofErr w:type="spellEnd"/>
      <w:r w:rsidRPr="00B434BE">
        <w:rPr>
          <w:rFonts w:ascii="Arial" w:hAnsi="Arial" w:cs="Arial"/>
          <w:sz w:val="20"/>
          <w:szCs w:val="20"/>
        </w:rPr>
        <w:t xml:space="preserve">. La </w:t>
      </w:r>
      <w:proofErr w:type="spellStart"/>
      <w:r w:rsidRPr="00B434BE">
        <w:rPr>
          <w:rFonts w:ascii="Arial" w:hAnsi="Arial" w:cs="Arial"/>
          <w:sz w:val="20"/>
          <w:szCs w:val="20"/>
        </w:rPr>
        <w:t>tecnología</w:t>
      </w:r>
      <w:proofErr w:type="spellEnd"/>
      <w:r w:rsidRPr="00B434BE">
        <w:rPr>
          <w:rFonts w:ascii="Arial" w:hAnsi="Arial" w:cs="Arial"/>
          <w:sz w:val="20"/>
          <w:szCs w:val="20"/>
        </w:rPr>
        <w:t xml:space="preserve"> </w:t>
      </w:r>
      <w:proofErr w:type="spellStart"/>
      <w:r w:rsidRPr="00B434BE">
        <w:rPr>
          <w:rFonts w:ascii="Arial" w:hAnsi="Arial" w:cs="Arial"/>
          <w:sz w:val="20"/>
          <w:szCs w:val="20"/>
        </w:rPr>
        <w:t>ahora</w:t>
      </w:r>
      <w:proofErr w:type="spellEnd"/>
      <w:r w:rsidRPr="00B434BE">
        <w:rPr>
          <w:rFonts w:ascii="Arial" w:hAnsi="Arial" w:cs="Arial"/>
          <w:sz w:val="20"/>
          <w:szCs w:val="20"/>
        </w:rPr>
        <w:t xml:space="preserve"> se ha </w:t>
      </w:r>
      <w:proofErr w:type="spellStart"/>
      <w:r w:rsidRPr="00B434BE">
        <w:rPr>
          <w:rFonts w:ascii="Arial" w:hAnsi="Arial" w:cs="Arial"/>
          <w:sz w:val="20"/>
          <w:szCs w:val="20"/>
        </w:rPr>
        <w:t>comercializado</w:t>
      </w:r>
      <w:proofErr w:type="spellEnd"/>
      <w:r w:rsidRPr="00B434BE">
        <w:rPr>
          <w:rFonts w:ascii="Arial" w:hAnsi="Arial" w:cs="Arial"/>
          <w:sz w:val="20"/>
          <w:szCs w:val="20"/>
        </w:rPr>
        <w:t xml:space="preserve"> para </w:t>
      </w:r>
      <w:proofErr w:type="spellStart"/>
      <w:r w:rsidRPr="00B434BE">
        <w:rPr>
          <w:rFonts w:ascii="Arial" w:hAnsi="Arial" w:cs="Arial"/>
          <w:sz w:val="20"/>
          <w:szCs w:val="20"/>
        </w:rPr>
        <w:t>una</w:t>
      </w:r>
      <w:proofErr w:type="spellEnd"/>
      <w:r w:rsidRPr="00B434BE">
        <w:rPr>
          <w:rFonts w:ascii="Arial" w:hAnsi="Arial" w:cs="Arial"/>
          <w:sz w:val="20"/>
          <w:szCs w:val="20"/>
        </w:rPr>
        <w:t xml:space="preserve"> </w:t>
      </w:r>
      <w:proofErr w:type="spellStart"/>
      <w:r w:rsidRPr="00B434BE">
        <w:rPr>
          <w:rFonts w:ascii="Arial" w:hAnsi="Arial" w:cs="Arial"/>
          <w:sz w:val="20"/>
          <w:szCs w:val="20"/>
        </w:rPr>
        <w:t>producción</w:t>
      </w:r>
      <w:proofErr w:type="spellEnd"/>
      <w:r w:rsidRPr="00B434BE">
        <w:rPr>
          <w:rFonts w:ascii="Arial" w:hAnsi="Arial" w:cs="Arial"/>
          <w:sz w:val="20"/>
          <w:szCs w:val="20"/>
        </w:rPr>
        <w:t xml:space="preserve"> de </w:t>
      </w:r>
      <w:proofErr w:type="spellStart"/>
      <w:r w:rsidRPr="00B434BE">
        <w:rPr>
          <w:rFonts w:ascii="Arial" w:hAnsi="Arial" w:cs="Arial"/>
          <w:sz w:val="20"/>
          <w:szCs w:val="20"/>
        </w:rPr>
        <w:t>portainjertos</w:t>
      </w:r>
      <w:proofErr w:type="spellEnd"/>
      <w:r w:rsidRPr="00B434BE">
        <w:rPr>
          <w:rFonts w:ascii="Arial" w:hAnsi="Arial" w:cs="Arial"/>
          <w:sz w:val="20"/>
          <w:szCs w:val="20"/>
        </w:rPr>
        <w:t xml:space="preserve"> </w:t>
      </w:r>
      <w:proofErr w:type="spellStart"/>
      <w:r w:rsidRPr="00B434BE">
        <w:rPr>
          <w:rFonts w:ascii="Arial" w:hAnsi="Arial" w:cs="Arial"/>
          <w:sz w:val="20"/>
          <w:szCs w:val="20"/>
        </w:rPr>
        <w:t>más</w:t>
      </w:r>
      <w:proofErr w:type="spellEnd"/>
      <w:r w:rsidRPr="00B434BE">
        <w:rPr>
          <w:rFonts w:ascii="Arial" w:hAnsi="Arial" w:cs="Arial"/>
          <w:sz w:val="20"/>
          <w:szCs w:val="20"/>
        </w:rPr>
        <w:t xml:space="preserve"> </w:t>
      </w:r>
      <w:proofErr w:type="spellStart"/>
      <w:r w:rsidRPr="00B434BE">
        <w:rPr>
          <w:rFonts w:ascii="Arial" w:hAnsi="Arial" w:cs="Arial"/>
          <w:sz w:val="20"/>
          <w:szCs w:val="20"/>
        </w:rPr>
        <w:t>rápida</w:t>
      </w:r>
      <w:proofErr w:type="spellEnd"/>
      <w:r w:rsidRPr="00B434BE">
        <w:rPr>
          <w:rFonts w:ascii="Arial" w:hAnsi="Arial" w:cs="Arial"/>
          <w:sz w:val="20"/>
          <w:szCs w:val="20"/>
        </w:rPr>
        <w:t xml:space="preserve"> y </w:t>
      </w:r>
      <w:proofErr w:type="spellStart"/>
      <w:r w:rsidRPr="00B434BE">
        <w:rPr>
          <w:rFonts w:ascii="Arial" w:hAnsi="Arial" w:cs="Arial"/>
          <w:sz w:val="20"/>
          <w:szCs w:val="20"/>
        </w:rPr>
        <w:t>eficiente</w:t>
      </w:r>
      <w:proofErr w:type="spellEnd"/>
      <w:r w:rsidRPr="00B434BE">
        <w:rPr>
          <w:rFonts w:ascii="Arial" w:hAnsi="Arial" w:cs="Arial"/>
          <w:sz w:val="20"/>
          <w:szCs w:val="20"/>
        </w:rPr>
        <w:t xml:space="preserve"> que </w:t>
      </w:r>
      <w:proofErr w:type="spellStart"/>
      <w:r w:rsidRPr="00B434BE">
        <w:rPr>
          <w:rFonts w:ascii="Arial" w:hAnsi="Arial" w:cs="Arial"/>
          <w:sz w:val="20"/>
          <w:szCs w:val="20"/>
        </w:rPr>
        <w:t>impacta</w:t>
      </w:r>
      <w:proofErr w:type="spellEnd"/>
      <w:r w:rsidRPr="00B434BE">
        <w:rPr>
          <w:rFonts w:ascii="Arial" w:hAnsi="Arial" w:cs="Arial"/>
          <w:sz w:val="20"/>
          <w:szCs w:val="20"/>
        </w:rPr>
        <w:t xml:space="preserve"> </w:t>
      </w:r>
      <w:proofErr w:type="spellStart"/>
      <w:r w:rsidRPr="00B434BE">
        <w:rPr>
          <w:rFonts w:ascii="Arial" w:hAnsi="Arial" w:cs="Arial"/>
          <w:sz w:val="20"/>
          <w:szCs w:val="20"/>
        </w:rPr>
        <w:t>en</w:t>
      </w:r>
      <w:proofErr w:type="spellEnd"/>
      <w:r w:rsidRPr="00B434BE">
        <w:rPr>
          <w:rFonts w:ascii="Arial" w:hAnsi="Arial" w:cs="Arial"/>
          <w:sz w:val="20"/>
          <w:szCs w:val="20"/>
        </w:rPr>
        <w:t xml:space="preserve"> </w:t>
      </w:r>
      <w:proofErr w:type="spellStart"/>
      <w:r w:rsidRPr="00B434BE">
        <w:rPr>
          <w:rFonts w:ascii="Arial" w:hAnsi="Arial" w:cs="Arial"/>
          <w:sz w:val="20"/>
          <w:szCs w:val="20"/>
        </w:rPr>
        <w:t>toda</w:t>
      </w:r>
      <w:proofErr w:type="spellEnd"/>
      <w:r w:rsidRPr="00B434BE">
        <w:rPr>
          <w:rFonts w:ascii="Arial" w:hAnsi="Arial" w:cs="Arial"/>
          <w:sz w:val="20"/>
          <w:szCs w:val="20"/>
        </w:rPr>
        <w:t xml:space="preserve"> la </w:t>
      </w:r>
      <w:proofErr w:type="spellStart"/>
      <w:r w:rsidRPr="00B434BE">
        <w:rPr>
          <w:rFonts w:ascii="Arial" w:hAnsi="Arial" w:cs="Arial"/>
          <w:sz w:val="20"/>
          <w:szCs w:val="20"/>
        </w:rPr>
        <w:t>cadena</w:t>
      </w:r>
      <w:proofErr w:type="spellEnd"/>
      <w:r w:rsidRPr="00B434BE">
        <w:rPr>
          <w:rFonts w:ascii="Arial" w:hAnsi="Arial" w:cs="Arial"/>
          <w:sz w:val="20"/>
          <w:szCs w:val="20"/>
        </w:rPr>
        <w:t xml:space="preserve"> de </w:t>
      </w:r>
      <w:proofErr w:type="spellStart"/>
      <w:r w:rsidRPr="00B434BE">
        <w:rPr>
          <w:rFonts w:ascii="Arial" w:hAnsi="Arial" w:cs="Arial"/>
          <w:sz w:val="20"/>
          <w:szCs w:val="20"/>
        </w:rPr>
        <w:t>suministro</w:t>
      </w:r>
      <w:proofErr w:type="spellEnd"/>
      <w:r w:rsidRPr="00B434BE">
        <w:rPr>
          <w:rFonts w:ascii="Arial" w:hAnsi="Arial" w:cs="Arial"/>
          <w:sz w:val="20"/>
          <w:szCs w:val="20"/>
        </w:rPr>
        <w:t xml:space="preserve"> de </w:t>
      </w:r>
      <w:proofErr w:type="spellStart"/>
      <w:r w:rsidRPr="00B434BE">
        <w:rPr>
          <w:rFonts w:ascii="Arial" w:hAnsi="Arial" w:cs="Arial"/>
          <w:sz w:val="20"/>
          <w:szCs w:val="20"/>
        </w:rPr>
        <w:t>esta</w:t>
      </w:r>
      <w:proofErr w:type="spellEnd"/>
      <w:r w:rsidRPr="00B434BE">
        <w:rPr>
          <w:rFonts w:ascii="Arial" w:hAnsi="Arial" w:cs="Arial"/>
          <w:sz w:val="20"/>
          <w:szCs w:val="20"/>
        </w:rPr>
        <w:t xml:space="preserve"> </w:t>
      </w:r>
      <w:proofErr w:type="spellStart"/>
      <w:r w:rsidRPr="00B434BE">
        <w:rPr>
          <w:rFonts w:ascii="Arial" w:hAnsi="Arial" w:cs="Arial"/>
          <w:sz w:val="20"/>
          <w:szCs w:val="20"/>
        </w:rPr>
        <w:t>industria</w:t>
      </w:r>
      <w:proofErr w:type="spellEnd"/>
      <w:r w:rsidRPr="00B434BE">
        <w:rPr>
          <w:rFonts w:ascii="Arial" w:hAnsi="Arial" w:cs="Arial"/>
          <w:sz w:val="20"/>
          <w:szCs w:val="20"/>
        </w:rPr>
        <w:t>.</w:t>
      </w:r>
    </w:p>
    <w:p w14:paraId="4466DFBD" w14:textId="674A1DCA" w:rsidR="0009297E" w:rsidRPr="00F20FF8" w:rsidRDefault="002A517F" w:rsidP="001C7E2D">
      <w:pPr>
        <w:spacing w:after="120" w:line="240" w:lineRule="exact"/>
        <w:rPr>
          <w:rFonts w:ascii="Arial" w:eastAsia="Arial" w:hAnsi="Arial" w:cs="Arial"/>
          <w:sz w:val="20"/>
          <w:szCs w:val="20"/>
        </w:rPr>
      </w:pPr>
      <w:r w:rsidRPr="00176512">
        <w:rPr>
          <w:rFonts w:ascii="Arial" w:eastAsia="Arial" w:hAnsi="Arial" w:cs="Arial"/>
          <w:b/>
          <w:sz w:val="20"/>
          <w:szCs w:val="20"/>
          <w:lang w:val="es-CL"/>
        </w:rPr>
        <w:t xml:space="preserve">Palabras clave: </w:t>
      </w:r>
      <w:r w:rsidR="00415BC9" w:rsidRPr="00415BC9">
        <w:rPr>
          <w:rFonts w:ascii="Arial" w:eastAsia="Arial" w:hAnsi="Arial" w:cs="Arial"/>
          <w:sz w:val="20"/>
          <w:szCs w:val="20"/>
          <w:lang w:val="es-CL"/>
        </w:rPr>
        <w:t>cultivo de tejidos, cultivo in vitro, portainjertos, micropropagación</w:t>
      </w:r>
    </w:p>
    <w:sectPr w:rsidR="0009297E" w:rsidRPr="00F20FF8" w:rsidSect="0059066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6B0AF" w14:textId="77777777" w:rsidR="00C34E7A" w:rsidRDefault="00C34E7A" w:rsidP="00241531">
      <w:pPr>
        <w:spacing w:after="0" w:line="240" w:lineRule="auto"/>
      </w:pPr>
      <w:r>
        <w:separator/>
      </w:r>
    </w:p>
  </w:endnote>
  <w:endnote w:type="continuationSeparator" w:id="0">
    <w:p w14:paraId="6A945730" w14:textId="77777777" w:rsidR="00C34E7A" w:rsidRDefault="00C34E7A" w:rsidP="0024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DE96" w14:textId="77777777" w:rsidR="00241531" w:rsidRDefault="00241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9FB7" w14:textId="77777777" w:rsidR="00241531" w:rsidRDefault="00241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051E" w14:textId="77777777" w:rsidR="00241531" w:rsidRDefault="00241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2CAD1" w14:textId="77777777" w:rsidR="00C34E7A" w:rsidRDefault="00C34E7A" w:rsidP="00241531">
      <w:pPr>
        <w:spacing w:after="0" w:line="240" w:lineRule="auto"/>
      </w:pPr>
      <w:r>
        <w:separator/>
      </w:r>
    </w:p>
  </w:footnote>
  <w:footnote w:type="continuationSeparator" w:id="0">
    <w:p w14:paraId="17168B19" w14:textId="77777777" w:rsidR="00C34E7A" w:rsidRDefault="00C34E7A" w:rsidP="0024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0091" w14:textId="77777777" w:rsidR="00241531" w:rsidRDefault="00241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E14D" w14:textId="77777777" w:rsidR="00241531" w:rsidRDefault="00241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0665" w14:textId="77777777" w:rsidR="00241531" w:rsidRDefault="00241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D2561"/>
    <w:multiLevelType w:val="multilevel"/>
    <w:tmpl w:val="45D45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87774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7E"/>
    <w:rsid w:val="000321AA"/>
    <w:rsid w:val="0009297E"/>
    <w:rsid w:val="000B6FA2"/>
    <w:rsid w:val="00137C65"/>
    <w:rsid w:val="00176512"/>
    <w:rsid w:val="00193EA0"/>
    <w:rsid w:val="001C2146"/>
    <w:rsid w:val="001C6376"/>
    <w:rsid w:val="001C7E2D"/>
    <w:rsid w:val="0022270B"/>
    <w:rsid w:val="00241531"/>
    <w:rsid w:val="002A517F"/>
    <w:rsid w:val="003C1816"/>
    <w:rsid w:val="003D3728"/>
    <w:rsid w:val="003E5E3F"/>
    <w:rsid w:val="00415BC9"/>
    <w:rsid w:val="004648E3"/>
    <w:rsid w:val="00482F34"/>
    <w:rsid w:val="0049733F"/>
    <w:rsid w:val="004D49CF"/>
    <w:rsid w:val="004E33A5"/>
    <w:rsid w:val="00536656"/>
    <w:rsid w:val="00590667"/>
    <w:rsid w:val="005C3287"/>
    <w:rsid w:val="005C6F84"/>
    <w:rsid w:val="00664B4F"/>
    <w:rsid w:val="007B538A"/>
    <w:rsid w:val="00875689"/>
    <w:rsid w:val="00885404"/>
    <w:rsid w:val="00965C5F"/>
    <w:rsid w:val="0097195D"/>
    <w:rsid w:val="009D6198"/>
    <w:rsid w:val="00A741FD"/>
    <w:rsid w:val="00A976AD"/>
    <w:rsid w:val="00B15739"/>
    <w:rsid w:val="00B434BE"/>
    <w:rsid w:val="00B72801"/>
    <w:rsid w:val="00B91397"/>
    <w:rsid w:val="00C34E7A"/>
    <w:rsid w:val="00D63BDC"/>
    <w:rsid w:val="00DA7301"/>
    <w:rsid w:val="00DB1663"/>
    <w:rsid w:val="00E22974"/>
    <w:rsid w:val="00EC5135"/>
    <w:rsid w:val="00F20F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6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3437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4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9CF"/>
    <w:rPr>
      <w:rFonts w:ascii="Segoe UI" w:hAnsi="Segoe UI" w:cs="Segoe UI"/>
      <w:sz w:val="18"/>
      <w:szCs w:val="18"/>
    </w:rPr>
  </w:style>
  <w:style w:type="paragraph" w:styleId="Header">
    <w:name w:val="header"/>
    <w:basedOn w:val="Normal"/>
    <w:link w:val="HeaderChar"/>
    <w:uiPriority w:val="99"/>
    <w:unhideWhenUsed/>
    <w:rsid w:val="00241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531"/>
  </w:style>
  <w:style w:type="paragraph" w:styleId="Footer">
    <w:name w:val="footer"/>
    <w:basedOn w:val="Normal"/>
    <w:link w:val="FooterChar"/>
    <w:uiPriority w:val="99"/>
    <w:unhideWhenUsed/>
    <w:rsid w:val="00241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531"/>
  </w:style>
  <w:style w:type="paragraph" w:styleId="CommentSubject">
    <w:name w:val="annotation subject"/>
    <w:basedOn w:val="CommentText"/>
    <w:next w:val="CommentText"/>
    <w:link w:val="CommentSubjectChar"/>
    <w:uiPriority w:val="99"/>
    <w:semiHidden/>
    <w:unhideWhenUsed/>
    <w:rsid w:val="00B91397"/>
    <w:rPr>
      <w:b/>
      <w:bCs/>
    </w:rPr>
  </w:style>
  <w:style w:type="character" w:customStyle="1" w:styleId="CommentSubjectChar">
    <w:name w:val="Comment Subject Char"/>
    <w:basedOn w:val="CommentTextChar"/>
    <w:link w:val="CommentSubject"/>
    <w:uiPriority w:val="99"/>
    <w:semiHidden/>
    <w:rsid w:val="00B91397"/>
    <w:rPr>
      <w:b/>
      <w:bCs/>
      <w:sz w:val="20"/>
      <w:szCs w:val="20"/>
    </w:rPr>
  </w:style>
  <w:style w:type="paragraph" w:styleId="Revision">
    <w:name w:val="Revision"/>
    <w:hidden/>
    <w:uiPriority w:val="99"/>
    <w:semiHidden/>
    <w:rsid w:val="001C7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gcyCLchb1Np9OK9TRU32y5+QijNw==">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93F345-3470-4883-89EE-D2F8E5C58E02}">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244C22A-78E5-4FB5-99A9-B352812E1794}">
  <ds:schemaRefs>
    <ds:schemaRef ds:uri="http://schemas.openxmlformats.org/package/2006/metadata/core-properties"/>
    <ds:schemaRef ds:uri="9c8a2b7b-0bee-4c48-b0a6-23db8982d3bc"/>
    <ds:schemaRef ds:uri="http://purl.org/dc/dcmitype/"/>
    <ds:schemaRef ds:uri="6911e96c-4cc4-42d5-8e43-f93924cf6a05"/>
    <ds:schemaRef ds:uri="cab52c9b-ab33-4221-8af9-54f8f2b86a80"/>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D721CFA-DCBD-4145-BC73-5AB5FEBA9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2022-10-26T01:35:00Z</dcterms:created>
  <dcterms:modified xsi:type="dcterms:W3CDTF">2022-10-26T01:35:00Z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MSIP_Label_adb064b5-5911-4077-b076-dd8db707b7e6_Enabled">
    <vt:lpwstr>true</vt:lpwstr>
  </property>
  <property fmtid="{D5CDD505-2E9C-101B-9397-08002B2CF9AE}" pid="5" name="MSIP_Label_adb064b5-5911-4077-b076-dd8db707b7e6_SetDate">
    <vt:lpwstr>2022-10-09T00:07:53Z</vt:lpwstr>
  </property>
  <property fmtid="{D5CDD505-2E9C-101B-9397-08002B2CF9AE}" pid="6" name="MSIP_Label_adb064b5-5911-4077-b076-dd8db707b7e6_Method">
    <vt:lpwstr>Privileged</vt:lpwstr>
  </property>
  <property fmtid="{D5CDD505-2E9C-101B-9397-08002B2CF9AE}" pid="7" name="MSIP_Label_adb064b5-5911-4077-b076-dd8db707b7e6_Name">
    <vt:lpwstr>UNOFFICIAL</vt:lpwstr>
  </property>
  <property fmtid="{D5CDD505-2E9C-101B-9397-08002B2CF9AE}" pid="8" name="MSIP_Label_adb064b5-5911-4077-b076-dd8db707b7e6_SiteId">
    <vt:lpwstr>b6e377cf-9db3-46cb-91a2-fad9605bb15c</vt:lpwstr>
  </property>
  <property fmtid="{D5CDD505-2E9C-101B-9397-08002B2CF9AE}" pid="9" name="MSIP_Label_adb064b5-5911-4077-b076-dd8db707b7e6_ActionId">
    <vt:lpwstr>315d1b93-7f10-41c1-81d0-8c598f9f2ad1</vt:lpwstr>
  </property>
  <property fmtid="{D5CDD505-2E9C-101B-9397-08002B2CF9AE}" pid="10" name="MSIP_Label_adb064b5-5911-4077-b076-dd8db707b7e6_ContentBits">
    <vt:lpwstr>0</vt:lpwstr>
  </property>
</Properties>
</file>