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81B" w:rsidRPr="00AC0A99" w:rsidRDefault="00657BBB" w:rsidP="00657BBB">
      <w:pPr>
        <w:spacing w:after="0" w:line="240" w:lineRule="auto"/>
        <w:rPr>
          <w:b/>
          <w:sz w:val="28"/>
          <w:szCs w:val="28"/>
        </w:rPr>
      </w:pPr>
      <w:r w:rsidRPr="00AC0A99">
        <w:rPr>
          <w:b/>
          <w:sz w:val="28"/>
          <w:szCs w:val="28"/>
        </w:rPr>
        <w:t>Commercialisation of novel materials</w:t>
      </w:r>
      <w:r w:rsidR="009901A8" w:rsidRPr="00AC0A99">
        <w:rPr>
          <w:b/>
          <w:sz w:val="28"/>
          <w:szCs w:val="28"/>
        </w:rPr>
        <w:t xml:space="preserve"> and processes</w:t>
      </w:r>
      <w:r w:rsidRPr="00AC0A99">
        <w:rPr>
          <w:b/>
          <w:sz w:val="28"/>
          <w:szCs w:val="28"/>
        </w:rPr>
        <w:t>: Challenges and highlights</w:t>
      </w:r>
    </w:p>
    <w:p w:rsidR="00657BBB" w:rsidRDefault="00657BBB" w:rsidP="00657BBB">
      <w:pPr>
        <w:spacing w:after="0" w:line="240" w:lineRule="auto"/>
      </w:pPr>
    </w:p>
    <w:p w:rsidR="00657BBB" w:rsidRPr="00AC0A99" w:rsidRDefault="00657BBB" w:rsidP="00657BBB">
      <w:pPr>
        <w:spacing w:after="0" w:line="240" w:lineRule="auto"/>
        <w:rPr>
          <w:i/>
          <w:sz w:val="24"/>
        </w:rPr>
      </w:pPr>
      <w:r w:rsidRPr="00AC0A99">
        <w:rPr>
          <w:i/>
          <w:sz w:val="24"/>
        </w:rPr>
        <w:t>Murray Height</w:t>
      </w:r>
    </w:p>
    <w:p w:rsidR="00657BBB" w:rsidRDefault="00657BBB" w:rsidP="00657BBB">
      <w:pPr>
        <w:spacing w:after="0" w:line="240" w:lineRule="auto"/>
      </w:pPr>
    </w:p>
    <w:p w:rsidR="00657BBB" w:rsidRPr="00AC0A99" w:rsidRDefault="00657BBB" w:rsidP="00657BBB">
      <w:pPr>
        <w:spacing w:after="0" w:line="240" w:lineRule="auto"/>
      </w:pPr>
      <w:r w:rsidRPr="00AC0A99">
        <w:t xml:space="preserve">HeiQ Australia Pty Ltd, c/Deakin </w:t>
      </w:r>
      <w:proofErr w:type="spellStart"/>
      <w:r w:rsidRPr="00AC0A99">
        <w:t>ManuFutures</w:t>
      </w:r>
      <w:proofErr w:type="spellEnd"/>
      <w:r w:rsidRPr="00AC0A99">
        <w:t xml:space="preserve">, 75 </w:t>
      </w:r>
      <w:proofErr w:type="spellStart"/>
      <w:r w:rsidRPr="00AC0A99">
        <w:t>Pigdons</w:t>
      </w:r>
      <w:proofErr w:type="spellEnd"/>
      <w:r w:rsidRPr="00AC0A99">
        <w:t xml:space="preserve"> Road, </w:t>
      </w:r>
      <w:proofErr w:type="spellStart"/>
      <w:r w:rsidRPr="00AC0A99">
        <w:t>Waurn</w:t>
      </w:r>
      <w:proofErr w:type="spellEnd"/>
      <w:r w:rsidRPr="00AC0A99">
        <w:t xml:space="preserve"> Ponds VIC 3216, Australia</w:t>
      </w:r>
    </w:p>
    <w:p w:rsidR="00657BBB" w:rsidRPr="00AC0A99" w:rsidRDefault="00657BBB" w:rsidP="00657BBB">
      <w:pPr>
        <w:spacing w:after="0" w:line="240" w:lineRule="auto"/>
      </w:pPr>
    </w:p>
    <w:p w:rsidR="00657BBB" w:rsidRPr="00AC0A99" w:rsidRDefault="00657BBB" w:rsidP="00657BBB">
      <w:pPr>
        <w:spacing w:after="0" w:line="240" w:lineRule="auto"/>
      </w:pPr>
    </w:p>
    <w:p w:rsidR="009901A8" w:rsidRPr="00AC0A99" w:rsidRDefault="00657BBB" w:rsidP="00657BBB">
      <w:pPr>
        <w:spacing w:after="0" w:line="240" w:lineRule="auto"/>
      </w:pPr>
      <w:r w:rsidRPr="00AC0A99">
        <w:t xml:space="preserve">HeiQ </w:t>
      </w:r>
      <w:r w:rsidRPr="00AC0A99">
        <w:t>Australia</w:t>
      </w:r>
      <w:r w:rsidRPr="00AC0A99">
        <w:t xml:space="preserve"> is focused on the research, development, and commercialisation of </w:t>
      </w:r>
      <w:r w:rsidRPr="00AC0A99">
        <w:t xml:space="preserve">novel materials with a focus on applications related to textiles and textile treatments. </w:t>
      </w:r>
      <w:r w:rsidRPr="00AC0A99">
        <w:t xml:space="preserve">HeiQ Australia is a wholly-owned subsidiary of </w:t>
      </w:r>
      <w:r w:rsidRPr="00AC0A99">
        <w:t xml:space="preserve">the </w:t>
      </w:r>
      <w:r w:rsidRPr="00AC0A99">
        <w:t>HeiQ Materials</w:t>
      </w:r>
      <w:r w:rsidRPr="00AC0A99">
        <w:t xml:space="preserve"> Group </w:t>
      </w:r>
      <w:r w:rsidRPr="00AC0A99">
        <w:t>– a leading specialty chemicals company which produces innovative textile treatment products for the global textile market including for over 1</w:t>
      </w:r>
      <w:r w:rsidRPr="00AC0A99">
        <w:t>5</w:t>
      </w:r>
      <w:r w:rsidRPr="00AC0A99">
        <w:t>0 leading international textile and apparel brands.</w:t>
      </w:r>
    </w:p>
    <w:p w:rsidR="009901A8" w:rsidRPr="00AC0A99" w:rsidRDefault="009901A8" w:rsidP="00657BBB">
      <w:pPr>
        <w:spacing w:after="0" w:line="240" w:lineRule="auto"/>
      </w:pPr>
    </w:p>
    <w:p w:rsidR="009901A8" w:rsidRPr="00AC0A99" w:rsidRDefault="003A3475" w:rsidP="00657BBB">
      <w:pPr>
        <w:spacing w:after="0" w:line="240" w:lineRule="auto"/>
      </w:pPr>
      <w:r w:rsidRPr="00AC0A99">
        <w:t>Originating</w:t>
      </w:r>
      <w:r w:rsidR="00D2163B" w:rsidRPr="00AC0A99">
        <w:t xml:space="preserve"> as a spin-off of the Swiss Federal Instit</w:t>
      </w:r>
      <w:r w:rsidR="003454BA" w:rsidRPr="00AC0A99">
        <w:t>u</w:t>
      </w:r>
      <w:r w:rsidR="00D2163B" w:rsidRPr="00AC0A99">
        <w:t xml:space="preserve">te of Technology in 2005, </w:t>
      </w:r>
      <w:r w:rsidR="00657BBB" w:rsidRPr="00AC0A99">
        <w:t>HeiQ</w:t>
      </w:r>
      <w:r w:rsidR="00D2163B" w:rsidRPr="00AC0A99">
        <w:t xml:space="preserve"> has </w:t>
      </w:r>
      <w:r w:rsidR="009C5EFC" w:rsidRPr="00AC0A99">
        <w:t xml:space="preserve">since </w:t>
      </w:r>
      <w:bookmarkStart w:id="0" w:name="_GoBack"/>
      <w:bookmarkEnd w:id="0"/>
      <w:r w:rsidR="003454BA" w:rsidRPr="00AC0A99">
        <w:t>collaborated</w:t>
      </w:r>
      <w:r w:rsidR="00D2163B" w:rsidRPr="00AC0A99">
        <w:t xml:space="preserve"> with more than a dozen universities globally on a range of novel materials, </w:t>
      </w:r>
      <w:r w:rsidR="003454BA" w:rsidRPr="00AC0A99">
        <w:t>processes</w:t>
      </w:r>
      <w:r w:rsidR="00D2163B" w:rsidRPr="00AC0A99">
        <w:t xml:space="preserve"> and applications</w:t>
      </w:r>
      <w:r w:rsidR="003454BA" w:rsidRPr="00AC0A99">
        <w:t xml:space="preserve"> spanning carbon structures, metal composites, and polymer materials</w:t>
      </w:r>
      <w:r w:rsidR="00D2163B" w:rsidRPr="00AC0A99">
        <w:t xml:space="preserve">. Since 2015, HeiQ </w:t>
      </w:r>
      <w:r w:rsidR="003454BA" w:rsidRPr="00AC0A99">
        <w:t xml:space="preserve">Australia </w:t>
      </w:r>
      <w:r w:rsidR="00D2163B" w:rsidRPr="00AC0A99">
        <w:t>has worked</w:t>
      </w:r>
      <w:r w:rsidR="00657BBB" w:rsidRPr="00AC0A99">
        <w:t xml:space="preserve"> closely with Deakin University </w:t>
      </w:r>
      <w:r w:rsidR="009901A8" w:rsidRPr="00AC0A99">
        <w:t xml:space="preserve">Australia </w:t>
      </w:r>
      <w:r w:rsidR="00657BBB" w:rsidRPr="00AC0A99">
        <w:t xml:space="preserve">on a multi-year research collaboration </w:t>
      </w:r>
      <w:r w:rsidR="00657BBB" w:rsidRPr="00AC0A99">
        <w:t>with a</w:t>
      </w:r>
      <w:r w:rsidR="0041179B" w:rsidRPr="00AC0A99">
        <w:t xml:space="preserve"> primary focus</w:t>
      </w:r>
      <w:r w:rsidR="00657BBB" w:rsidRPr="00AC0A99">
        <w:t xml:space="preserve"> on building </w:t>
      </w:r>
      <w:r w:rsidR="0041179B" w:rsidRPr="00AC0A99">
        <w:t xml:space="preserve">a </w:t>
      </w:r>
      <w:r w:rsidR="00657BBB" w:rsidRPr="00AC0A99">
        <w:t xml:space="preserve">technology platform </w:t>
      </w:r>
      <w:r w:rsidR="00657BBB" w:rsidRPr="00AC0A99">
        <w:t xml:space="preserve">for short polymer fibre (SPF) materials </w:t>
      </w:r>
      <w:r w:rsidR="009901A8" w:rsidRPr="00AC0A99">
        <w:t xml:space="preserve">-- </w:t>
      </w:r>
      <w:r w:rsidR="009901A8" w:rsidRPr="00AC0A99">
        <w:t>short cylindrical microstructures that offer a unique platform for achieving new functionalities for a variety of industries and applications</w:t>
      </w:r>
      <w:r w:rsidR="009901A8" w:rsidRPr="00AC0A99">
        <w:t xml:space="preserve">. </w:t>
      </w:r>
      <w:r w:rsidR="003454BA" w:rsidRPr="00AC0A99">
        <w:t xml:space="preserve">HeiQ Australia operates an innovative scale-up facility co-located on campus at Deakin University. </w:t>
      </w:r>
    </w:p>
    <w:p w:rsidR="009901A8" w:rsidRPr="00AC0A99" w:rsidRDefault="009901A8" w:rsidP="00657BBB">
      <w:pPr>
        <w:spacing w:after="0" w:line="240" w:lineRule="auto"/>
      </w:pPr>
    </w:p>
    <w:p w:rsidR="009901A8" w:rsidRPr="00AC0A99" w:rsidRDefault="009901A8" w:rsidP="00657BBB">
      <w:pPr>
        <w:spacing w:after="0" w:line="240" w:lineRule="auto"/>
      </w:pPr>
      <w:r w:rsidRPr="00AC0A99">
        <w:t xml:space="preserve">This presentation will </w:t>
      </w:r>
      <w:r w:rsidR="0041179B" w:rsidRPr="00AC0A99">
        <w:t>provide insight into</w:t>
      </w:r>
      <w:r w:rsidRPr="00AC0A99">
        <w:t xml:space="preserve"> </w:t>
      </w:r>
      <w:proofErr w:type="spellStart"/>
      <w:r w:rsidRPr="00AC0A99">
        <w:t>HeiQ’s</w:t>
      </w:r>
      <w:proofErr w:type="spellEnd"/>
      <w:r w:rsidRPr="00AC0A99">
        <w:t xml:space="preserve"> </w:t>
      </w:r>
      <w:r w:rsidR="0041179B" w:rsidRPr="00AC0A99">
        <w:t>unique approach to</w:t>
      </w:r>
      <w:r w:rsidRPr="00AC0A99">
        <w:t xml:space="preserve"> SME-university research collaboration</w:t>
      </w:r>
      <w:r w:rsidR="0041179B" w:rsidRPr="00AC0A99">
        <w:t xml:space="preserve"> </w:t>
      </w:r>
      <w:r w:rsidRPr="00AC0A99">
        <w:t xml:space="preserve">and </w:t>
      </w:r>
      <w:r w:rsidR="0041179B" w:rsidRPr="00AC0A99">
        <w:t>discus</w:t>
      </w:r>
      <w:r w:rsidR="003454BA" w:rsidRPr="00AC0A99">
        <w:t>s</w:t>
      </w:r>
      <w:r w:rsidR="0041179B" w:rsidRPr="00AC0A99">
        <w:t xml:space="preserve"> </w:t>
      </w:r>
      <w:r w:rsidRPr="00AC0A99">
        <w:t>some of the challenges and successes in scaling-up novel materials and processes from laboratory through to industrial implementation</w:t>
      </w:r>
      <w:r w:rsidR="0041179B" w:rsidRPr="00AC0A99">
        <w:t xml:space="preserve"> and commerciali</w:t>
      </w:r>
      <w:r w:rsidR="00037694" w:rsidRPr="00AC0A99">
        <w:t>s</w:t>
      </w:r>
      <w:r w:rsidR="0041179B" w:rsidRPr="00AC0A99">
        <w:t>ation</w:t>
      </w:r>
      <w:r w:rsidRPr="00AC0A99">
        <w:t>.</w:t>
      </w:r>
    </w:p>
    <w:p w:rsidR="00657BBB" w:rsidRPr="00AC0A99" w:rsidRDefault="00657BBB" w:rsidP="00657BBB">
      <w:pPr>
        <w:spacing w:after="0" w:line="240" w:lineRule="auto"/>
      </w:pPr>
    </w:p>
    <w:sectPr w:rsidR="00657BBB" w:rsidRPr="00AC0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BB"/>
    <w:rsid w:val="00037694"/>
    <w:rsid w:val="003454BA"/>
    <w:rsid w:val="003A3475"/>
    <w:rsid w:val="0041179B"/>
    <w:rsid w:val="00657BBB"/>
    <w:rsid w:val="00841D99"/>
    <w:rsid w:val="0092081B"/>
    <w:rsid w:val="009901A8"/>
    <w:rsid w:val="009C5EFC"/>
    <w:rsid w:val="00A34C7E"/>
    <w:rsid w:val="00AC0A99"/>
    <w:rsid w:val="00D2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187E9"/>
  <w15:chartTrackingRefBased/>
  <w15:docId w15:val="{2E165DDE-D6EA-4FC9-B787-0DA3B826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Height</dc:creator>
  <cp:keywords/>
  <dc:description/>
  <cp:lastModifiedBy>Murray Height</cp:lastModifiedBy>
  <cp:revision>7</cp:revision>
  <dcterms:created xsi:type="dcterms:W3CDTF">2019-10-07T10:36:00Z</dcterms:created>
  <dcterms:modified xsi:type="dcterms:W3CDTF">2019-10-07T11:26:00Z</dcterms:modified>
</cp:coreProperties>
</file>