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C92F8" w14:textId="59A904B0" w:rsidR="00205059" w:rsidRPr="004706B6" w:rsidRDefault="00F9398A" w:rsidP="004706B6">
      <w:pPr>
        <w:jc w:val="center"/>
        <w:rPr>
          <w:rFonts w:ascii="Calibri" w:hAnsi="Calibri" w:cs="Calibri"/>
          <w:b/>
          <w:sz w:val="28"/>
          <w:szCs w:val="28"/>
          <w:lang w:val="en-AU"/>
        </w:rPr>
      </w:pPr>
      <w:r>
        <w:rPr>
          <w:rFonts w:ascii="Calibri" w:hAnsi="Calibri" w:cs="Calibri"/>
          <w:b/>
          <w:sz w:val="28"/>
          <w:szCs w:val="28"/>
          <w:lang w:val="en-AU"/>
        </w:rPr>
        <w:t>E</w:t>
      </w:r>
      <w:r w:rsidR="00205059">
        <w:rPr>
          <w:rFonts w:ascii="Calibri" w:hAnsi="Calibri" w:cs="Calibri"/>
          <w:b/>
          <w:sz w:val="28"/>
          <w:szCs w:val="28"/>
          <w:lang w:val="en-AU"/>
        </w:rPr>
        <w:t xml:space="preserve">lectronic </w:t>
      </w:r>
      <w:r w:rsidR="00E27904">
        <w:rPr>
          <w:rFonts w:ascii="Calibri" w:hAnsi="Calibri" w:cs="Calibri"/>
          <w:b/>
          <w:sz w:val="28"/>
          <w:szCs w:val="28"/>
          <w:lang w:val="en-AU"/>
        </w:rPr>
        <w:t>structure</w:t>
      </w:r>
      <w:r w:rsidR="00205059">
        <w:rPr>
          <w:rFonts w:ascii="Calibri" w:hAnsi="Calibri" w:cs="Calibri"/>
          <w:b/>
          <w:sz w:val="28"/>
          <w:szCs w:val="28"/>
          <w:lang w:val="en-AU"/>
        </w:rPr>
        <w:t xml:space="preserve"> of </w:t>
      </w:r>
      <w:proofErr w:type="gramStart"/>
      <w:r w:rsidR="00205059">
        <w:rPr>
          <w:rFonts w:ascii="Calibri" w:hAnsi="Calibri" w:cs="Calibri"/>
          <w:b/>
          <w:sz w:val="28"/>
          <w:szCs w:val="28"/>
          <w:lang w:val="en-AU"/>
        </w:rPr>
        <w:t>fast-ion</w:t>
      </w:r>
      <w:proofErr w:type="gramEnd"/>
      <w:r w:rsidR="00205059">
        <w:rPr>
          <w:rFonts w:ascii="Calibri" w:hAnsi="Calibri" w:cs="Calibri"/>
          <w:b/>
          <w:sz w:val="28"/>
          <w:szCs w:val="28"/>
          <w:lang w:val="en-AU"/>
        </w:rPr>
        <w:t xml:space="preserve"> conducting </w:t>
      </w:r>
      <w:r w:rsidR="0071541F">
        <w:rPr>
          <w:rFonts w:ascii="Calibri" w:hAnsi="Calibri" w:cs="Calibri"/>
          <w:b/>
          <w:sz w:val="28"/>
          <w:szCs w:val="28"/>
          <w:lang w:val="en-AU"/>
        </w:rPr>
        <w:t xml:space="preserve">alkali metal </w:t>
      </w:r>
      <w:r w:rsidR="00205059">
        <w:rPr>
          <w:rFonts w:ascii="Calibri" w:hAnsi="Calibri" w:cs="Calibri"/>
          <w:b/>
          <w:sz w:val="28"/>
          <w:szCs w:val="28"/>
          <w:lang w:val="en-AU"/>
        </w:rPr>
        <w:t>vanadium phosphate</w:t>
      </w:r>
      <w:r w:rsidR="001D1175">
        <w:rPr>
          <w:rFonts w:ascii="Calibri" w:hAnsi="Calibri" w:cs="Calibri"/>
          <w:b/>
          <w:sz w:val="28"/>
          <w:szCs w:val="28"/>
          <w:lang w:val="en-AU"/>
        </w:rPr>
        <w:t>s</w:t>
      </w:r>
    </w:p>
    <w:p w14:paraId="57C45AC5" w14:textId="77777777" w:rsidR="00DF1C8E" w:rsidRDefault="00DF1C8E" w:rsidP="00711813">
      <w:pPr>
        <w:jc w:val="both"/>
        <w:rPr>
          <w:rFonts w:ascii="Calibri" w:hAnsi="Calibri" w:cs="Calibri"/>
          <w:sz w:val="20"/>
          <w:szCs w:val="20"/>
          <w:lang w:val="en-AU"/>
        </w:rPr>
      </w:pPr>
    </w:p>
    <w:p w14:paraId="22DB1634" w14:textId="5D0FC01C" w:rsidR="00DF1C8E" w:rsidRPr="004706B6" w:rsidRDefault="004706B6" w:rsidP="00F26BBE">
      <w:pPr>
        <w:jc w:val="center"/>
        <w:rPr>
          <w:rFonts w:ascii="Calibri" w:hAnsi="Calibri" w:cs="Calibri"/>
          <w:i/>
          <w:lang w:val="en-AU"/>
        </w:rPr>
      </w:pPr>
      <w:r>
        <w:rPr>
          <w:rFonts w:ascii="Calibri" w:hAnsi="Calibri" w:cs="Calibri"/>
          <w:i/>
          <w:lang w:val="en-AU"/>
        </w:rPr>
        <w:t xml:space="preserve">Tristram </w:t>
      </w:r>
      <w:proofErr w:type="spellStart"/>
      <w:r>
        <w:rPr>
          <w:rFonts w:ascii="Calibri" w:hAnsi="Calibri" w:cs="Calibri"/>
          <w:i/>
          <w:lang w:val="en-AU"/>
        </w:rPr>
        <w:t>Jenkins</w:t>
      </w:r>
      <w:r w:rsidR="005F19FF" w:rsidRPr="005F19FF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="00711813" w:rsidRPr="005F19FF">
        <w:rPr>
          <w:rFonts w:ascii="Calibri" w:hAnsi="Calibri" w:cs="Calibri"/>
          <w:i/>
          <w:lang w:val="en-AU"/>
        </w:rPr>
        <w:t xml:space="preserve">, </w:t>
      </w:r>
      <w:r>
        <w:rPr>
          <w:rFonts w:ascii="Calibri" w:hAnsi="Calibri" w:cs="Calibri"/>
          <w:i/>
          <w:lang w:val="en-AU"/>
        </w:rPr>
        <w:t xml:space="preserve">Jose </w:t>
      </w:r>
      <w:proofErr w:type="spellStart"/>
      <w:r>
        <w:rPr>
          <w:rFonts w:ascii="Calibri" w:hAnsi="Calibri" w:cs="Calibri"/>
          <w:i/>
          <w:lang w:val="en-AU"/>
        </w:rPr>
        <w:t>Alarco</w:t>
      </w:r>
      <w:r w:rsidR="005F19FF" w:rsidRPr="005F19FF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>
        <w:rPr>
          <w:rFonts w:ascii="Calibri" w:hAnsi="Calibri" w:cs="Calibri"/>
          <w:i/>
          <w:lang w:val="en-AU"/>
        </w:rPr>
        <w:t xml:space="preserve">, Ian </w:t>
      </w:r>
      <w:proofErr w:type="spellStart"/>
      <w:r>
        <w:rPr>
          <w:rFonts w:ascii="Calibri" w:hAnsi="Calibri" w:cs="Calibri"/>
          <w:i/>
          <w:lang w:val="en-AU"/>
        </w:rPr>
        <w:t>Mackinnon</w:t>
      </w:r>
      <w:r w:rsidRPr="005F19FF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</w:p>
    <w:p w14:paraId="49EF8C2D" w14:textId="1A41DD75" w:rsidR="00711813" w:rsidRPr="006B3866" w:rsidRDefault="005F19FF" w:rsidP="00F26BBE">
      <w:pPr>
        <w:jc w:val="center"/>
        <w:rPr>
          <w:rFonts w:ascii="Calibri" w:hAnsi="Calibri" w:cs="Calibri"/>
          <w:sz w:val="22"/>
          <w:szCs w:val="22"/>
          <w:lang w:val="en-AU"/>
        </w:rPr>
      </w:pPr>
      <w:proofErr w:type="spellStart"/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="004706B6">
        <w:rPr>
          <w:rFonts w:ascii="Calibri" w:hAnsi="Calibri" w:cs="Calibri"/>
          <w:sz w:val="22"/>
          <w:szCs w:val="22"/>
          <w:lang w:val="en-AU"/>
        </w:rPr>
        <w:t>Institute</w:t>
      </w:r>
      <w:proofErr w:type="spellEnd"/>
      <w:r w:rsidR="004706B6">
        <w:rPr>
          <w:rFonts w:ascii="Calibri" w:hAnsi="Calibri" w:cs="Calibri"/>
          <w:sz w:val="22"/>
          <w:szCs w:val="22"/>
          <w:lang w:val="en-AU"/>
        </w:rPr>
        <w:t xml:space="preserve"> for Future Environments</w:t>
      </w:r>
      <w:r w:rsidR="00B271EA">
        <w:rPr>
          <w:rFonts w:ascii="Calibri" w:hAnsi="Calibri" w:cs="Calibri"/>
          <w:sz w:val="22"/>
          <w:szCs w:val="22"/>
          <w:lang w:val="en-AU"/>
        </w:rPr>
        <w:t xml:space="preserve"> and Science and Engineering Faculty, </w:t>
      </w:r>
      <w:r w:rsidR="004706B6">
        <w:rPr>
          <w:rFonts w:ascii="Calibri" w:hAnsi="Calibri" w:cs="Calibri"/>
          <w:sz w:val="22"/>
          <w:szCs w:val="22"/>
          <w:lang w:val="en-AU"/>
        </w:rPr>
        <w:t>Queensland University of Technology, Brisbane</w:t>
      </w:r>
      <w:r w:rsidR="00B271EA">
        <w:rPr>
          <w:rFonts w:ascii="Calibri" w:hAnsi="Calibri" w:cs="Calibri"/>
          <w:sz w:val="22"/>
          <w:szCs w:val="22"/>
          <w:lang w:val="en-AU"/>
        </w:rPr>
        <w:t xml:space="preserve"> 4001</w:t>
      </w:r>
      <w:r w:rsidR="004706B6">
        <w:rPr>
          <w:rFonts w:ascii="Calibri" w:hAnsi="Calibri" w:cs="Calibri"/>
          <w:sz w:val="22"/>
          <w:szCs w:val="22"/>
          <w:lang w:val="en-AU"/>
        </w:rPr>
        <w:t xml:space="preserve"> Australia</w:t>
      </w:r>
    </w:p>
    <w:p w14:paraId="05E17889" w14:textId="57434283" w:rsidR="00711813" w:rsidRPr="006B3866" w:rsidRDefault="00711813" w:rsidP="00711813">
      <w:pPr>
        <w:pStyle w:val="Default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14:paraId="7D6F28B1" w14:textId="41996B53" w:rsidR="00285823" w:rsidRPr="00197771" w:rsidRDefault="00624DB4" w:rsidP="00711813">
      <w:pPr>
        <w:jc w:val="both"/>
        <w:rPr>
          <w:rFonts w:ascii="Calibri" w:hAnsi="Calibri" w:cs="Calibri"/>
          <w:lang w:val="en-AU"/>
        </w:rPr>
      </w:pPr>
      <w:r w:rsidRPr="00197771">
        <w:rPr>
          <w:rFonts w:ascii="Calibri" w:hAnsi="Calibri" w:cs="Calibri"/>
          <w:b/>
          <w:lang w:val="en-AU"/>
        </w:rPr>
        <w:t>Introduction</w:t>
      </w:r>
      <w:r w:rsidR="00A062A8" w:rsidRPr="00197771">
        <w:rPr>
          <w:rFonts w:ascii="Calibri" w:hAnsi="Calibri" w:cs="Calibri"/>
          <w:lang w:val="en-AU"/>
        </w:rPr>
        <w:tab/>
      </w:r>
    </w:p>
    <w:p w14:paraId="212394C2" w14:textId="00202026" w:rsidR="00D9130D" w:rsidRPr="008667DB" w:rsidRDefault="007847F4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197771">
        <w:rPr>
          <w:rFonts w:ascii="Calibri" w:hAnsi="Calibri" w:cs="Calibri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69C62E" wp14:editId="602F0458">
                <wp:simplePos x="0" y="0"/>
                <wp:positionH relativeFrom="column">
                  <wp:posOffset>4293870</wp:posOffset>
                </wp:positionH>
                <wp:positionV relativeFrom="paragraph">
                  <wp:posOffset>1717040</wp:posOffset>
                </wp:positionV>
                <wp:extent cx="399415" cy="3016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0F41DA" w14:textId="25876049" w:rsidR="004F2A76" w:rsidRPr="004F2A76" w:rsidRDefault="004F2A76" w:rsidP="004F2A76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/>
                              </w:rPr>
                              <w:t>(b)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9C62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8.1pt;margin-top:135.2pt;width:31.45pt;height:2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" filled="f" stroked="f" strokeweight=".5pt">
                <v:textbox>
                  <w:txbxContent>
                    <w:p w14:paraId="250F41DA" w14:textId="25876049" w:rsidR="004F2A76" w:rsidRPr="004F2A76" w:rsidRDefault="004F2A76" w:rsidP="004F2A76">
                      <w:pPr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 w:rsidRPr="00197771">
        <w:rPr>
          <w:rFonts w:ascii="Calibri" w:hAnsi="Calibri" w:cs="Calibri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841174" wp14:editId="00CD547E">
                <wp:simplePos x="0" y="0"/>
                <wp:positionH relativeFrom="column">
                  <wp:posOffset>2312670</wp:posOffset>
                </wp:positionH>
                <wp:positionV relativeFrom="paragraph">
                  <wp:posOffset>1715770</wp:posOffset>
                </wp:positionV>
                <wp:extent cx="399415" cy="3016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76B0B4" w14:textId="51AB7037" w:rsidR="004F2A76" w:rsidRPr="004F2A76" w:rsidRDefault="004F2A76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4F2A7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/>
                              </w:rP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41174" id="Text Box 4" o:spid="_x0000_s1027" type="#_x0000_t202" style="position:absolute;left:0;text-align:left;margin-left:182.1pt;margin-top:135.1pt;width:31.45pt;height:2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" filled="f" stroked="f" strokeweight=".5pt">
                <v:textbox>
                  <w:txbxContent>
                    <w:p w14:paraId="4C76B0B4" w14:textId="51AB7037" w:rsidR="004F2A76" w:rsidRPr="004F2A76" w:rsidRDefault="004F2A76">
                      <w:pPr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</w:pPr>
                      <w:r w:rsidRPr="004F2A76"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Pr="00197771">
        <w:rPr>
          <w:rFonts w:ascii="Calibri" w:hAnsi="Calibri" w:cs="Calibri"/>
          <w:noProof/>
          <w:lang w:val="en-AU" w:eastAsia="en-AU"/>
        </w:rPr>
        <w:drawing>
          <wp:anchor distT="0" distB="0" distL="114300" distR="114300" simplePos="0" relativeHeight="251660800" behindDoc="0" locked="0" layoutInCell="1" allowOverlap="1" wp14:anchorId="174C9AC8" wp14:editId="4F22B02C">
            <wp:simplePos x="0" y="0"/>
            <wp:positionH relativeFrom="column">
              <wp:posOffset>2362835</wp:posOffset>
            </wp:positionH>
            <wp:positionV relativeFrom="paragraph">
              <wp:posOffset>1720850</wp:posOffset>
            </wp:positionV>
            <wp:extent cx="2028190" cy="1658620"/>
            <wp:effectExtent l="0" t="0" r="3810" b="5080"/>
            <wp:wrapThrough wrapText="bothSides">
              <wp:wrapPolygon edited="0">
                <wp:start x="0" y="0"/>
                <wp:lineTo x="0" y="21501"/>
                <wp:lineTo x="21505" y="21501"/>
                <wp:lineTo x="2150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AS V-L23.bmp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3" t="7143"/>
                    <a:stretch/>
                  </pic:blipFill>
                  <pic:spPr bwMode="auto">
                    <a:xfrm>
                      <a:off x="0" y="0"/>
                      <a:ext cx="2028190" cy="1658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771">
        <w:rPr>
          <w:rFonts w:ascii="Calibri" w:hAnsi="Calibri" w:cs="Calibri"/>
          <w:noProof/>
          <w:lang w:val="en-AU" w:eastAsia="en-AU"/>
        </w:rPr>
        <w:drawing>
          <wp:anchor distT="0" distB="0" distL="114300" distR="114300" simplePos="0" relativeHeight="251659776" behindDoc="1" locked="0" layoutInCell="1" allowOverlap="1" wp14:anchorId="7068E3C7" wp14:editId="28548FF0">
            <wp:simplePos x="0" y="0"/>
            <wp:positionH relativeFrom="column">
              <wp:posOffset>4351020</wp:posOffset>
            </wp:positionH>
            <wp:positionV relativeFrom="paragraph">
              <wp:posOffset>1710055</wp:posOffset>
            </wp:positionV>
            <wp:extent cx="1823085" cy="1626870"/>
            <wp:effectExtent l="0" t="0" r="5715" b="0"/>
            <wp:wrapTight wrapText="bothSides">
              <wp:wrapPolygon edited="0">
                <wp:start x="0" y="0"/>
                <wp:lineTo x="0" y="21415"/>
                <wp:lineTo x="21517" y="21415"/>
                <wp:lineTo x="2151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3.b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5" t="7652" r="25710" b="2273"/>
                    <a:stretch/>
                  </pic:blipFill>
                  <pic:spPr bwMode="auto">
                    <a:xfrm>
                      <a:off x="0" y="0"/>
                      <a:ext cx="1823085" cy="162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1EA">
        <w:rPr>
          <w:rFonts w:ascii="Calibri" w:hAnsi="Calibri" w:cs="Calibri"/>
          <w:sz w:val="22"/>
          <w:szCs w:val="22"/>
          <w:lang w:val="en-AU"/>
        </w:rPr>
        <w:t xml:space="preserve">Analysis of </w:t>
      </w:r>
      <w:r w:rsidR="00400A18">
        <w:rPr>
          <w:rFonts w:ascii="Calibri" w:hAnsi="Calibri" w:cs="Calibri"/>
          <w:sz w:val="22"/>
          <w:szCs w:val="22"/>
          <w:lang w:val="en-AU"/>
        </w:rPr>
        <w:t xml:space="preserve">the </w:t>
      </w:r>
      <w:r w:rsidR="001A7956">
        <w:rPr>
          <w:rFonts w:ascii="Calibri" w:hAnsi="Calibri" w:cs="Calibri"/>
          <w:sz w:val="22"/>
          <w:szCs w:val="22"/>
          <w:lang w:val="en-AU"/>
        </w:rPr>
        <w:t>electronic structure</w:t>
      </w:r>
      <w:r w:rsidR="00624DB4">
        <w:rPr>
          <w:rFonts w:ascii="Calibri" w:hAnsi="Calibri" w:cs="Calibri"/>
          <w:sz w:val="22"/>
          <w:szCs w:val="22"/>
          <w:lang w:val="en-AU"/>
        </w:rPr>
        <w:t>s</w:t>
      </w:r>
      <w:r w:rsidR="001A7956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B271EA">
        <w:rPr>
          <w:rFonts w:ascii="Calibri" w:hAnsi="Calibri" w:cs="Calibri"/>
          <w:sz w:val="22"/>
          <w:szCs w:val="22"/>
          <w:lang w:val="en-AU"/>
        </w:rPr>
        <w:t xml:space="preserve">for contending battery electrode materials is an essential step towards understanding intrinsic charge-discharge properties </w:t>
      </w:r>
      <w:r w:rsidR="00624DB4">
        <w:rPr>
          <w:rFonts w:ascii="Calibri" w:hAnsi="Calibri" w:cs="Calibri"/>
          <w:sz w:val="22"/>
          <w:szCs w:val="22"/>
          <w:lang w:val="en-AU"/>
        </w:rPr>
        <w:t xml:space="preserve">that may </w:t>
      </w:r>
      <w:r w:rsidR="00B271EA">
        <w:rPr>
          <w:rFonts w:ascii="Calibri" w:hAnsi="Calibri" w:cs="Calibri"/>
          <w:sz w:val="22"/>
          <w:szCs w:val="22"/>
          <w:lang w:val="en-AU"/>
        </w:rPr>
        <w:t>provid</w:t>
      </w:r>
      <w:r w:rsidR="00624DB4">
        <w:rPr>
          <w:rFonts w:ascii="Calibri" w:hAnsi="Calibri" w:cs="Calibri"/>
          <w:sz w:val="22"/>
          <w:szCs w:val="22"/>
          <w:lang w:val="en-AU"/>
        </w:rPr>
        <w:t>e</w:t>
      </w:r>
      <w:r w:rsidR="00B271EA">
        <w:rPr>
          <w:rFonts w:ascii="Calibri" w:hAnsi="Calibri" w:cs="Calibri"/>
          <w:sz w:val="22"/>
          <w:szCs w:val="22"/>
          <w:lang w:val="en-AU"/>
        </w:rPr>
        <w:t xml:space="preserve"> an avenue for further </w:t>
      </w:r>
      <w:r w:rsidR="004958FE">
        <w:rPr>
          <w:rFonts w:ascii="Calibri" w:hAnsi="Calibri" w:cs="Calibri"/>
          <w:sz w:val="22"/>
          <w:szCs w:val="22"/>
          <w:lang w:val="en-AU"/>
        </w:rPr>
        <w:t xml:space="preserve">designed </w:t>
      </w:r>
      <w:r w:rsidR="00B271EA">
        <w:rPr>
          <w:rFonts w:ascii="Calibri" w:hAnsi="Calibri" w:cs="Calibri"/>
          <w:sz w:val="22"/>
          <w:szCs w:val="22"/>
          <w:lang w:val="en-AU"/>
        </w:rPr>
        <w:t xml:space="preserve">improvement in battery performance </w:t>
      </w:r>
      <w:r w:rsidR="00E61C15">
        <w:rPr>
          <w:rFonts w:ascii="Calibri" w:hAnsi="Calibri" w:cs="Calibri"/>
          <w:sz w:val="22"/>
          <w:szCs w:val="22"/>
          <w:lang w:val="en-AU"/>
        </w:rPr>
        <w:fldChar w:fldCharType="begin"/>
      </w:r>
      <w:r w:rsidR="00285823">
        <w:rPr>
          <w:rFonts w:ascii="Calibri" w:hAnsi="Calibri" w:cs="Calibri"/>
          <w:sz w:val="22"/>
          <w:szCs w:val="22"/>
          <w:lang w:val="en-AU"/>
        </w:rPr>
        <w:instrText xml:space="preserve"> ADDIN EN.CITE &lt;EndNote&gt;&lt;Cite&gt;&lt;Author&gt;Asakura&lt;/Author&gt;&lt;Year&gt;2016&lt;/Year&gt;&lt;RecNum&gt;93&lt;/RecNum&gt;&lt;DisplayText&gt;(Asakura et al., 2016)&lt;/DisplayText&gt;&lt;record&gt;&lt;rec-number&gt;93&lt;/rec-number&gt;&lt;foreign-keys&gt;&lt;key app="EN" db-id="ddx55rzxosaaezewpw0pvztkpwrdawds0v50" timestamp="1566100428" guid="813ded2c-558b-411e-8630-0c7629328573"&gt;93&lt;/key&gt;&lt;key app="ENWeb" db-id=""&gt;0&lt;/key&gt;&lt;/foreign-keys&gt;&lt;ref-type name="Journal Article"&gt;17&lt;/ref-type&gt;&lt;contributors&gt;&lt;authors&gt;&lt;author&gt;Asakura, Daisuke&lt;/author&gt;&lt;author&gt;Hosono, Eiji&lt;/author&gt;&lt;author&gt;Nanba, Yusuke&lt;/author&gt;&lt;author&gt;Zhou, Haoshen&lt;/author&gt;&lt;author&gt;Okabayashi, Jun&lt;/author&gt;&lt;author&gt;Ban, Chunmei&lt;/author&gt;&lt;author&gt;Glans, Per-Anders&lt;/author&gt;&lt;author&gt;Guo, Jinghua&lt;/author&gt;&lt;author&gt;Mizokawa, Takashi&lt;/author&gt;&lt;author&gt;Chen, Gang&lt;/author&gt;&lt;author&gt;Achkar, Andrew J.&lt;/author&gt;&lt;author&gt;Hawthron, David G.&lt;/author&gt;&lt;author&gt;Regier, Thomas Z.&lt;/author&gt;&lt;author&gt;Wadati, Hiroki&lt;/author&gt;&lt;/authors&gt;&lt;/contributors&gt;&lt;titles&gt;&lt;title&gt;Material/element-dependent fluorescence-yield modes on soft X-ray absorption spectroscopy of cathode materials for Li-ion batteries&lt;/title&gt;&lt;secondary-title&gt;AIP Advances&lt;/secondary-title&gt;&lt;/titles&gt;&lt;periodical&gt;&lt;full-title&gt;AIP Advances&lt;/full-title&gt;&lt;/periodical&gt;&lt;volume&gt;6&lt;/volume&gt;&lt;number&gt;3&lt;/number&gt;&lt;section&gt;035105&lt;/section&gt;&lt;dates&gt;&lt;year&gt;2016&lt;/year&gt;&lt;/dates&gt;&lt;isbn&gt;2158-3226&lt;/isbn&gt;&lt;urls&gt;&lt;/urls&gt;&lt;electronic-resource-num&gt;10.1063/1.4943673&lt;/electronic-resource-num&gt;&lt;/record&gt;&lt;/Cite&gt;&lt;/EndNote&gt;</w:instrText>
      </w:r>
      <w:r w:rsidR="00E61C15">
        <w:rPr>
          <w:rFonts w:ascii="Calibri" w:hAnsi="Calibri" w:cs="Calibri"/>
          <w:sz w:val="22"/>
          <w:szCs w:val="22"/>
          <w:lang w:val="en-AU"/>
        </w:rPr>
        <w:fldChar w:fldCharType="separate"/>
      </w:r>
      <w:r w:rsidR="00285823">
        <w:rPr>
          <w:rFonts w:ascii="Calibri" w:hAnsi="Calibri" w:cs="Calibri"/>
          <w:noProof/>
          <w:sz w:val="22"/>
          <w:szCs w:val="22"/>
          <w:lang w:val="en-AU"/>
        </w:rPr>
        <w:t>(Asakura et al., 2016)</w:t>
      </w:r>
      <w:r w:rsidR="00E61C15">
        <w:rPr>
          <w:rFonts w:ascii="Calibri" w:hAnsi="Calibri" w:cs="Calibri"/>
          <w:sz w:val="22"/>
          <w:szCs w:val="22"/>
          <w:lang w:val="en-AU"/>
        </w:rPr>
        <w:fldChar w:fldCharType="end"/>
      </w:r>
      <w:r w:rsidR="00B271EA">
        <w:rPr>
          <w:rFonts w:ascii="Calibri" w:hAnsi="Calibri" w:cs="Calibri"/>
          <w:sz w:val="22"/>
          <w:szCs w:val="22"/>
          <w:lang w:val="en-AU"/>
        </w:rPr>
        <w:t xml:space="preserve">. </w:t>
      </w:r>
      <w:r w:rsidR="000A126B">
        <w:rPr>
          <w:rFonts w:ascii="Calibri" w:hAnsi="Calibri" w:cs="Calibri"/>
          <w:sz w:val="22"/>
          <w:szCs w:val="22"/>
          <w:lang w:val="en-AU"/>
        </w:rPr>
        <w:t>NA</w:t>
      </w:r>
      <w:r w:rsidR="00A3059D">
        <w:rPr>
          <w:rFonts w:ascii="Calibri" w:hAnsi="Calibri" w:cs="Calibri"/>
          <w:sz w:val="22"/>
          <w:szCs w:val="22"/>
          <w:lang w:val="en-AU"/>
        </w:rPr>
        <w:t>(LI)</w:t>
      </w:r>
      <w:r w:rsidR="000A126B">
        <w:rPr>
          <w:rFonts w:ascii="Calibri" w:hAnsi="Calibri" w:cs="Calibri"/>
          <w:sz w:val="22"/>
          <w:szCs w:val="22"/>
          <w:lang w:val="en-AU"/>
        </w:rPr>
        <w:t>SICON-type Na</w:t>
      </w:r>
      <w:r w:rsidR="000A126B">
        <w:rPr>
          <w:rFonts w:ascii="Calibri" w:hAnsi="Calibri" w:cs="Calibri"/>
          <w:sz w:val="22"/>
          <w:szCs w:val="22"/>
          <w:vertAlign w:val="subscript"/>
          <w:lang w:val="en-AU"/>
        </w:rPr>
        <w:t>3</w:t>
      </w:r>
      <w:r w:rsidR="000A126B">
        <w:rPr>
          <w:rFonts w:ascii="Calibri" w:hAnsi="Calibri" w:cs="Calibri"/>
          <w:sz w:val="22"/>
          <w:szCs w:val="22"/>
          <w:lang w:val="en-AU"/>
        </w:rPr>
        <w:t>V</w:t>
      </w:r>
      <w:r w:rsidR="000A126B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 w:rsidR="000A126B">
        <w:rPr>
          <w:rFonts w:ascii="Calibri" w:hAnsi="Calibri" w:cs="Calibri"/>
          <w:sz w:val="22"/>
          <w:szCs w:val="22"/>
          <w:lang w:val="en-AU"/>
        </w:rPr>
        <w:t>(PO</w:t>
      </w:r>
      <w:r w:rsidR="000A126B">
        <w:rPr>
          <w:rFonts w:ascii="Calibri" w:hAnsi="Calibri" w:cs="Calibri"/>
          <w:sz w:val="22"/>
          <w:szCs w:val="22"/>
          <w:vertAlign w:val="subscript"/>
          <w:lang w:val="en-AU"/>
        </w:rPr>
        <w:t>4</w:t>
      </w:r>
      <w:r w:rsidR="000A126B">
        <w:rPr>
          <w:rFonts w:ascii="Calibri" w:hAnsi="Calibri" w:cs="Calibri"/>
          <w:sz w:val="22"/>
          <w:szCs w:val="22"/>
          <w:lang w:val="en-AU"/>
        </w:rPr>
        <w:t>)</w:t>
      </w:r>
      <w:r w:rsidR="000A126B">
        <w:rPr>
          <w:rFonts w:ascii="Calibri" w:hAnsi="Calibri" w:cs="Calibri"/>
          <w:sz w:val="22"/>
          <w:szCs w:val="22"/>
          <w:vertAlign w:val="subscript"/>
          <w:lang w:val="en-AU"/>
        </w:rPr>
        <w:t>3</w:t>
      </w:r>
      <w:r w:rsidR="006336E1">
        <w:rPr>
          <w:rFonts w:ascii="Calibri" w:hAnsi="Calibri" w:cs="Calibri"/>
          <w:sz w:val="22"/>
          <w:szCs w:val="22"/>
          <w:vertAlign w:val="subscript"/>
          <w:lang w:val="en-AU"/>
        </w:rPr>
        <w:t xml:space="preserve"> </w:t>
      </w:r>
      <w:r w:rsidR="006336E1">
        <w:rPr>
          <w:rFonts w:ascii="Calibri" w:hAnsi="Calibri" w:cs="Calibri"/>
          <w:sz w:val="22"/>
          <w:szCs w:val="22"/>
          <w:lang w:val="en-AU"/>
        </w:rPr>
        <w:t>(NVP)</w:t>
      </w:r>
      <w:r w:rsidR="00674E21">
        <w:rPr>
          <w:rFonts w:ascii="Calibri" w:hAnsi="Calibri" w:cs="Calibri"/>
          <w:sz w:val="22"/>
          <w:szCs w:val="22"/>
          <w:vertAlign w:val="subscript"/>
          <w:lang w:val="en-AU"/>
        </w:rPr>
        <w:t>,</w:t>
      </w:r>
      <w:r w:rsidR="000A126B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624DB4">
        <w:rPr>
          <w:rFonts w:ascii="Calibri" w:hAnsi="Calibri" w:cs="Calibri"/>
          <w:sz w:val="22"/>
          <w:szCs w:val="22"/>
          <w:lang w:val="en-AU"/>
        </w:rPr>
        <w:t xml:space="preserve">and </w:t>
      </w:r>
      <w:r w:rsidR="000A126B">
        <w:rPr>
          <w:rFonts w:ascii="Calibri" w:hAnsi="Calibri" w:cs="Calibri"/>
          <w:sz w:val="22"/>
          <w:szCs w:val="22"/>
          <w:lang w:val="en-AU"/>
        </w:rPr>
        <w:t>Li</w:t>
      </w:r>
      <w:r w:rsidR="000A126B">
        <w:rPr>
          <w:rFonts w:ascii="Calibri" w:hAnsi="Calibri" w:cs="Calibri"/>
          <w:sz w:val="22"/>
          <w:szCs w:val="22"/>
          <w:vertAlign w:val="subscript"/>
          <w:lang w:val="en-AU"/>
        </w:rPr>
        <w:t>3</w:t>
      </w:r>
      <w:r w:rsidR="000A126B">
        <w:rPr>
          <w:rFonts w:ascii="Calibri" w:hAnsi="Calibri" w:cs="Calibri"/>
          <w:sz w:val="22"/>
          <w:szCs w:val="22"/>
          <w:lang w:val="en-AU"/>
        </w:rPr>
        <w:t>V</w:t>
      </w:r>
      <w:r w:rsidR="000A126B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 w:rsidR="000A126B">
        <w:rPr>
          <w:rFonts w:ascii="Calibri" w:hAnsi="Calibri" w:cs="Calibri"/>
          <w:sz w:val="22"/>
          <w:szCs w:val="22"/>
          <w:lang w:val="en-AU"/>
        </w:rPr>
        <w:t>(PO</w:t>
      </w:r>
      <w:r w:rsidR="000A126B">
        <w:rPr>
          <w:rFonts w:ascii="Calibri" w:hAnsi="Calibri" w:cs="Calibri"/>
          <w:sz w:val="22"/>
          <w:szCs w:val="22"/>
          <w:vertAlign w:val="subscript"/>
          <w:lang w:val="en-AU"/>
        </w:rPr>
        <w:t>4</w:t>
      </w:r>
      <w:r w:rsidR="000A126B">
        <w:rPr>
          <w:rFonts w:ascii="Calibri" w:hAnsi="Calibri" w:cs="Calibri"/>
          <w:sz w:val="22"/>
          <w:szCs w:val="22"/>
          <w:lang w:val="en-AU"/>
        </w:rPr>
        <w:t>)</w:t>
      </w:r>
      <w:r w:rsidR="000A126B">
        <w:rPr>
          <w:rFonts w:ascii="Calibri" w:hAnsi="Calibri" w:cs="Calibri"/>
          <w:sz w:val="22"/>
          <w:szCs w:val="22"/>
          <w:vertAlign w:val="subscript"/>
          <w:lang w:val="en-AU"/>
        </w:rPr>
        <w:t>3</w:t>
      </w:r>
      <w:r w:rsidR="006336E1">
        <w:rPr>
          <w:rFonts w:ascii="Calibri" w:hAnsi="Calibri" w:cs="Calibri"/>
          <w:sz w:val="22"/>
          <w:szCs w:val="22"/>
          <w:vertAlign w:val="subscript"/>
          <w:lang w:val="en-AU"/>
        </w:rPr>
        <w:t xml:space="preserve"> </w:t>
      </w:r>
      <w:r w:rsidR="006336E1">
        <w:rPr>
          <w:rFonts w:ascii="Calibri" w:hAnsi="Calibri" w:cs="Calibri"/>
          <w:sz w:val="22"/>
          <w:szCs w:val="22"/>
          <w:lang w:val="en-AU"/>
        </w:rPr>
        <w:t>(LVP)</w:t>
      </w:r>
      <w:r w:rsidR="000A126B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624DB4">
        <w:rPr>
          <w:rFonts w:ascii="Calibri" w:hAnsi="Calibri" w:cs="Calibri"/>
          <w:sz w:val="22"/>
          <w:szCs w:val="22"/>
          <w:lang w:val="en-AU"/>
        </w:rPr>
        <w:t>are</w:t>
      </w:r>
      <w:r w:rsidR="00D9130D">
        <w:rPr>
          <w:rFonts w:ascii="Calibri" w:hAnsi="Calibri" w:cs="Calibri"/>
          <w:sz w:val="22"/>
          <w:szCs w:val="22"/>
          <w:lang w:val="en-AU"/>
        </w:rPr>
        <w:t xml:space="preserve"> promising </w:t>
      </w:r>
      <w:r w:rsidR="007F7EB3">
        <w:rPr>
          <w:rFonts w:ascii="Calibri" w:hAnsi="Calibri" w:cs="Calibri"/>
          <w:sz w:val="22"/>
          <w:szCs w:val="22"/>
          <w:lang w:val="en-AU"/>
        </w:rPr>
        <w:t>cathode</w:t>
      </w:r>
      <w:r w:rsidR="00D9130D">
        <w:rPr>
          <w:rFonts w:ascii="Calibri" w:hAnsi="Calibri" w:cs="Calibri"/>
          <w:sz w:val="22"/>
          <w:szCs w:val="22"/>
          <w:lang w:val="en-AU"/>
        </w:rPr>
        <w:t xml:space="preserve"> materials </w:t>
      </w:r>
      <w:r w:rsidR="009E1DBE">
        <w:rPr>
          <w:rFonts w:ascii="Calibri" w:hAnsi="Calibri" w:cs="Calibri"/>
          <w:sz w:val="22"/>
          <w:szCs w:val="22"/>
          <w:lang w:val="en-AU"/>
        </w:rPr>
        <w:t xml:space="preserve">for </w:t>
      </w:r>
      <w:r w:rsidR="00D9130D">
        <w:rPr>
          <w:rFonts w:ascii="Calibri" w:hAnsi="Calibri" w:cs="Calibri"/>
          <w:sz w:val="22"/>
          <w:szCs w:val="22"/>
          <w:lang w:val="en-AU"/>
        </w:rPr>
        <w:t xml:space="preserve">both </w:t>
      </w:r>
      <w:r w:rsidR="007F7EB3">
        <w:rPr>
          <w:rFonts w:ascii="Calibri" w:hAnsi="Calibri" w:cs="Calibri"/>
          <w:sz w:val="22"/>
          <w:szCs w:val="22"/>
          <w:lang w:val="en-AU"/>
        </w:rPr>
        <w:t>sodium and lithium</w:t>
      </w:r>
      <w:r w:rsidR="00D9130D">
        <w:rPr>
          <w:rFonts w:ascii="Calibri" w:hAnsi="Calibri" w:cs="Calibri"/>
          <w:sz w:val="22"/>
          <w:szCs w:val="22"/>
          <w:lang w:val="en-AU"/>
        </w:rPr>
        <w:t xml:space="preserve"> ion batter</w:t>
      </w:r>
      <w:r w:rsidR="008628E5">
        <w:rPr>
          <w:rFonts w:ascii="Calibri" w:hAnsi="Calibri" w:cs="Calibri"/>
          <w:sz w:val="22"/>
          <w:szCs w:val="22"/>
          <w:lang w:val="en-AU"/>
        </w:rPr>
        <w:t>y applications</w:t>
      </w:r>
      <w:r w:rsidR="00CE0981">
        <w:rPr>
          <w:rFonts w:ascii="Calibri" w:hAnsi="Calibri" w:cs="Calibri"/>
          <w:sz w:val="22"/>
          <w:szCs w:val="22"/>
          <w:lang w:val="en-AU"/>
        </w:rPr>
        <w:t>, respectively</w:t>
      </w:r>
      <w:r w:rsidR="00D9130D">
        <w:rPr>
          <w:rFonts w:ascii="Calibri" w:hAnsi="Calibri" w:cs="Calibri"/>
          <w:sz w:val="22"/>
          <w:szCs w:val="22"/>
          <w:lang w:val="en-AU"/>
        </w:rPr>
        <w:t xml:space="preserve">. </w:t>
      </w:r>
      <w:r>
        <w:rPr>
          <w:rFonts w:ascii="Calibri" w:hAnsi="Calibri" w:cs="Calibri"/>
          <w:sz w:val="22"/>
          <w:szCs w:val="22"/>
          <w:lang w:val="en-AU"/>
        </w:rPr>
        <w:t>Each material possesses a distinct crystal and electronic structure which allows for high stability, energy storage capacity and fast ionic conduction through an interconnected framework of PO</w:t>
      </w:r>
      <w:r>
        <w:rPr>
          <w:rFonts w:ascii="Calibri" w:hAnsi="Calibri" w:cs="Calibri"/>
          <w:sz w:val="22"/>
          <w:szCs w:val="22"/>
          <w:vertAlign w:val="subscript"/>
          <w:lang w:val="en-AU"/>
        </w:rPr>
        <w:t>4</w:t>
      </w:r>
      <w:r>
        <w:rPr>
          <w:rFonts w:ascii="Calibri" w:hAnsi="Calibri" w:cs="Calibri"/>
          <w:sz w:val="22"/>
          <w:szCs w:val="22"/>
          <w:lang w:val="en-AU"/>
        </w:rPr>
        <w:t xml:space="preserve"> tetrahedra and </w:t>
      </w:r>
      <w:r w:rsidRPr="00E61C15">
        <w:rPr>
          <w:rFonts w:ascii="Calibri" w:hAnsi="Calibri" w:cs="Calibri"/>
          <w:sz w:val="22"/>
          <w:szCs w:val="22"/>
          <w:lang w:val="en-AU"/>
        </w:rPr>
        <w:t>VO</w:t>
      </w:r>
      <w:r>
        <w:rPr>
          <w:rFonts w:ascii="Calibri" w:hAnsi="Calibri" w:cs="Calibri"/>
          <w:sz w:val="22"/>
          <w:szCs w:val="22"/>
          <w:vertAlign w:val="subscript"/>
          <w:lang w:val="en-AU"/>
        </w:rPr>
        <w:t>6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E61C15">
        <w:rPr>
          <w:rFonts w:ascii="Calibri" w:hAnsi="Calibri" w:cs="Calibri"/>
          <w:sz w:val="22"/>
          <w:szCs w:val="22"/>
          <w:lang w:val="en-AU"/>
        </w:rPr>
        <w:t>octahedra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>
        <w:rPr>
          <w:rFonts w:ascii="Calibri" w:hAnsi="Calibri" w:cs="Calibri"/>
          <w:sz w:val="22"/>
          <w:szCs w:val="22"/>
          <w:lang w:val="en-AU"/>
        </w:rPr>
        <w:fldChar w:fldCharType="begin">
          <w:fldData xml:space="preserve">PEVuZE5vdGU+PENpdGU+PEF1dGhvcj5aaGFuZzwvQXV0aG9yPjxZZWFyPjIwMTk8L1llYXI+PFJl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</w:fldData>
        </w:fldChar>
      </w:r>
      <w:r>
        <w:rPr>
          <w:rFonts w:ascii="Calibri" w:hAnsi="Calibri" w:cs="Calibri"/>
          <w:sz w:val="22"/>
          <w:szCs w:val="22"/>
          <w:lang w:val="en-AU"/>
        </w:rPr>
        <w:instrText xml:space="preserve"> ADDIN EN.CITE </w:instrText>
      </w:r>
      <w:r>
        <w:rPr>
          <w:rFonts w:ascii="Calibri" w:hAnsi="Calibri" w:cs="Calibri"/>
          <w:sz w:val="22"/>
          <w:szCs w:val="22"/>
          <w:lang w:val="en-AU"/>
        </w:rPr>
        <w:fldChar w:fldCharType="begin">
          <w:fldData xml:space="preserve">PEVuZE5vdGU+PENpdGU+PEF1dGhvcj5aaGFuZzwvQXV0aG9yPjxZZWFyPjIwMTk8L1llYXI+PFJl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</w:fldData>
        </w:fldChar>
      </w:r>
      <w:r>
        <w:rPr>
          <w:rFonts w:ascii="Calibri" w:hAnsi="Calibri" w:cs="Calibri"/>
          <w:sz w:val="22"/>
          <w:szCs w:val="22"/>
          <w:lang w:val="en-AU"/>
        </w:rPr>
        <w:instrText xml:space="preserve"> ADDIN EN.CITE.DATA </w:instrText>
      </w:r>
      <w:r>
        <w:rPr>
          <w:rFonts w:ascii="Calibri" w:hAnsi="Calibri" w:cs="Calibri"/>
          <w:sz w:val="22"/>
          <w:szCs w:val="22"/>
          <w:lang w:val="en-AU"/>
        </w:rPr>
      </w:r>
      <w:r>
        <w:rPr>
          <w:rFonts w:ascii="Calibri" w:hAnsi="Calibri" w:cs="Calibri"/>
          <w:sz w:val="22"/>
          <w:szCs w:val="22"/>
          <w:lang w:val="en-AU"/>
        </w:rPr>
        <w:fldChar w:fldCharType="end"/>
      </w:r>
      <w:r>
        <w:rPr>
          <w:rFonts w:ascii="Calibri" w:hAnsi="Calibri" w:cs="Calibri"/>
          <w:sz w:val="22"/>
          <w:szCs w:val="22"/>
          <w:lang w:val="en-AU"/>
        </w:rPr>
      </w:r>
      <w:r>
        <w:rPr>
          <w:rFonts w:ascii="Calibri" w:hAnsi="Calibri" w:cs="Calibri"/>
          <w:sz w:val="22"/>
          <w:szCs w:val="22"/>
          <w:lang w:val="en-AU"/>
        </w:rPr>
        <w:fldChar w:fldCharType="separate"/>
      </w:r>
      <w:r>
        <w:rPr>
          <w:rFonts w:ascii="Calibri" w:hAnsi="Calibri" w:cs="Calibri"/>
          <w:noProof/>
          <w:sz w:val="22"/>
          <w:szCs w:val="22"/>
          <w:lang w:val="en-AU"/>
        </w:rPr>
        <w:t>(Rui et al., 2014; Zhang et al., 2019)</w:t>
      </w:r>
      <w:r>
        <w:rPr>
          <w:rFonts w:ascii="Calibri" w:hAnsi="Calibri" w:cs="Calibri"/>
          <w:sz w:val="22"/>
          <w:szCs w:val="22"/>
          <w:lang w:val="en-AU"/>
        </w:rPr>
        <w:fldChar w:fldCharType="end"/>
      </w:r>
      <w:r>
        <w:rPr>
          <w:rFonts w:ascii="Calibri" w:hAnsi="Calibri" w:cs="Calibri"/>
          <w:sz w:val="22"/>
          <w:szCs w:val="22"/>
          <w:lang w:val="en-AU"/>
        </w:rPr>
        <w:t xml:space="preserve">. </w:t>
      </w:r>
      <w:r w:rsidR="000A126B">
        <w:rPr>
          <w:rFonts w:ascii="Calibri" w:hAnsi="Calibri" w:cs="Calibri"/>
          <w:sz w:val="22"/>
          <w:szCs w:val="22"/>
          <w:lang w:val="en-AU"/>
        </w:rPr>
        <w:t>K</w:t>
      </w:r>
      <w:r w:rsidR="000A126B">
        <w:rPr>
          <w:rFonts w:ascii="Calibri" w:hAnsi="Calibri" w:cs="Calibri"/>
          <w:sz w:val="22"/>
          <w:szCs w:val="22"/>
          <w:vertAlign w:val="subscript"/>
          <w:lang w:val="en-AU"/>
        </w:rPr>
        <w:t>3</w:t>
      </w:r>
      <w:r w:rsidR="000A126B">
        <w:rPr>
          <w:rFonts w:ascii="Calibri" w:hAnsi="Calibri" w:cs="Calibri"/>
          <w:sz w:val="22"/>
          <w:szCs w:val="22"/>
          <w:lang w:val="en-AU"/>
        </w:rPr>
        <w:t>V</w:t>
      </w:r>
      <w:r w:rsidR="000A126B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 w:rsidR="000A126B">
        <w:rPr>
          <w:rFonts w:ascii="Calibri" w:hAnsi="Calibri" w:cs="Calibri"/>
          <w:sz w:val="22"/>
          <w:szCs w:val="22"/>
          <w:lang w:val="en-AU"/>
        </w:rPr>
        <w:t>(PO</w:t>
      </w:r>
      <w:r w:rsidR="000A126B">
        <w:rPr>
          <w:rFonts w:ascii="Calibri" w:hAnsi="Calibri" w:cs="Calibri"/>
          <w:sz w:val="22"/>
          <w:szCs w:val="22"/>
          <w:vertAlign w:val="subscript"/>
          <w:lang w:val="en-AU"/>
        </w:rPr>
        <w:t>4</w:t>
      </w:r>
      <w:r w:rsidR="000A126B">
        <w:rPr>
          <w:rFonts w:ascii="Calibri" w:hAnsi="Calibri" w:cs="Calibri"/>
          <w:sz w:val="22"/>
          <w:szCs w:val="22"/>
          <w:lang w:val="en-AU"/>
        </w:rPr>
        <w:t>)</w:t>
      </w:r>
      <w:r w:rsidR="000A126B">
        <w:rPr>
          <w:rFonts w:ascii="Calibri" w:hAnsi="Calibri" w:cs="Calibri"/>
          <w:sz w:val="22"/>
          <w:szCs w:val="22"/>
          <w:vertAlign w:val="subscript"/>
          <w:lang w:val="en-AU"/>
        </w:rPr>
        <w:t>3</w:t>
      </w:r>
      <w:r w:rsidR="000A126B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6336E1">
        <w:rPr>
          <w:rFonts w:ascii="Calibri" w:hAnsi="Calibri" w:cs="Calibri"/>
          <w:sz w:val="22"/>
          <w:szCs w:val="22"/>
          <w:lang w:val="en-AU"/>
        </w:rPr>
        <w:t xml:space="preserve">(KVP) </w:t>
      </w:r>
      <w:r w:rsidR="0095281D">
        <w:rPr>
          <w:rFonts w:ascii="Calibri" w:hAnsi="Calibri" w:cs="Calibri"/>
          <w:sz w:val="22"/>
          <w:szCs w:val="22"/>
          <w:lang w:val="en-AU"/>
        </w:rPr>
        <w:t>is a recently</w:t>
      </w:r>
      <w:r w:rsidR="000A126B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C81251">
        <w:rPr>
          <w:rFonts w:ascii="Calibri" w:hAnsi="Calibri" w:cs="Calibri"/>
          <w:sz w:val="22"/>
          <w:szCs w:val="22"/>
          <w:lang w:val="en-AU"/>
        </w:rPr>
        <w:t>described</w:t>
      </w:r>
      <w:r w:rsidR="00674E21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D9130D">
        <w:rPr>
          <w:rFonts w:ascii="Calibri" w:hAnsi="Calibri" w:cs="Calibri"/>
          <w:sz w:val="22"/>
          <w:szCs w:val="22"/>
          <w:lang w:val="en-AU"/>
        </w:rPr>
        <w:t>analog</w:t>
      </w:r>
      <w:r w:rsidR="00674E21">
        <w:rPr>
          <w:rFonts w:ascii="Calibri" w:hAnsi="Calibri" w:cs="Calibri"/>
          <w:sz w:val="22"/>
          <w:szCs w:val="22"/>
          <w:lang w:val="en-AU"/>
        </w:rPr>
        <w:t>ue</w:t>
      </w:r>
      <w:r w:rsidR="00D9130D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2568A4">
        <w:rPr>
          <w:rFonts w:ascii="Calibri" w:hAnsi="Calibri" w:cs="Calibri"/>
          <w:sz w:val="22"/>
          <w:szCs w:val="22"/>
          <w:lang w:val="en-AU"/>
        </w:rPr>
        <w:t xml:space="preserve">to NVP and LVP </w:t>
      </w:r>
      <w:r w:rsidR="00C81251">
        <w:rPr>
          <w:rFonts w:ascii="Calibri" w:hAnsi="Calibri" w:cs="Calibri"/>
          <w:sz w:val="22"/>
          <w:szCs w:val="22"/>
          <w:lang w:val="en-AU"/>
        </w:rPr>
        <w:t>that</w:t>
      </w:r>
      <w:r w:rsidR="00BD1FCE">
        <w:rPr>
          <w:rFonts w:ascii="Calibri" w:hAnsi="Calibri" w:cs="Calibri"/>
          <w:sz w:val="22"/>
          <w:szCs w:val="22"/>
          <w:lang w:val="en-AU"/>
        </w:rPr>
        <w:t xml:space="preserve"> reports similar </w:t>
      </w:r>
      <w:r w:rsidR="0004798D">
        <w:rPr>
          <w:rFonts w:ascii="Calibri" w:hAnsi="Calibri" w:cs="Calibri"/>
          <w:sz w:val="22"/>
          <w:szCs w:val="22"/>
          <w:lang w:val="en-AU"/>
        </w:rPr>
        <w:t xml:space="preserve">promising </w:t>
      </w:r>
      <w:r w:rsidR="0095281D">
        <w:rPr>
          <w:rFonts w:ascii="Calibri" w:hAnsi="Calibri" w:cs="Calibri"/>
          <w:sz w:val="22"/>
          <w:szCs w:val="22"/>
          <w:lang w:val="en-AU"/>
        </w:rPr>
        <w:t>electrochemical performance</w:t>
      </w:r>
      <w:r w:rsidR="0071541F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5B34C0">
        <w:rPr>
          <w:rFonts w:ascii="Calibri" w:hAnsi="Calibri" w:cs="Calibri"/>
          <w:sz w:val="22"/>
          <w:szCs w:val="22"/>
          <w:lang w:val="en-AU"/>
        </w:rPr>
        <w:t>in</w:t>
      </w:r>
      <w:r w:rsidR="0095281D">
        <w:rPr>
          <w:rFonts w:ascii="Calibri" w:hAnsi="Calibri" w:cs="Calibri"/>
          <w:sz w:val="22"/>
          <w:szCs w:val="22"/>
          <w:lang w:val="en-AU"/>
        </w:rPr>
        <w:t xml:space="preserve"> potassium</w:t>
      </w:r>
      <w:r w:rsidR="006341A9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6341A9" w:rsidRPr="008667DB">
        <w:rPr>
          <w:rFonts w:ascii="Calibri" w:hAnsi="Calibri" w:cs="Calibri"/>
          <w:sz w:val="22"/>
          <w:szCs w:val="22"/>
          <w:lang w:val="en-AU"/>
        </w:rPr>
        <w:t>and sodium</w:t>
      </w:r>
      <w:r w:rsidR="0095281D" w:rsidRPr="008667DB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5B34C0" w:rsidRPr="008667DB">
        <w:rPr>
          <w:rFonts w:ascii="Calibri" w:hAnsi="Calibri" w:cs="Calibri"/>
          <w:sz w:val="22"/>
          <w:szCs w:val="22"/>
          <w:lang w:val="en-AU"/>
        </w:rPr>
        <w:t xml:space="preserve">ion-based </w:t>
      </w:r>
      <w:r w:rsidR="00674E21" w:rsidRPr="008667DB">
        <w:rPr>
          <w:rFonts w:ascii="Calibri" w:hAnsi="Calibri" w:cs="Calibri"/>
          <w:sz w:val="22"/>
          <w:szCs w:val="22"/>
          <w:lang w:val="en-AU"/>
        </w:rPr>
        <w:t>batteries</w:t>
      </w:r>
      <w:r w:rsidR="00E61C15">
        <w:rPr>
          <w:rFonts w:ascii="Calibri" w:hAnsi="Calibri" w:cs="Calibri"/>
          <w:sz w:val="22"/>
          <w:szCs w:val="22"/>
          <w:lang w:val="en-AU"/>
        </w:rPr>
        <w:fldChar w:fldCharType="begin"/>
      </w:r>
      <w:r w:rsidR="00285823">
        <w:rPr>
          <w:rFonts w:ascii="Calibri" w:hAnsi="Calibri" w:cs="Calibri"/>
          <w:sz w:val="22"/>
          <w:szCs w:val="22"/>
          <w:lang w:val="en-AU"/>
        </w:rPr>
        <w:instrText xml:space="preserve"> ADDIN EN.CITE &lt;EndNote&gt;&lt;Cite&gt;&lt;Author&gt;Han&lt;/Author&gt;&lt;Year&gt;2017&lt;/Year&gt;&lt;RecNum&gt;62&lt;/RecNum&gt;&lt;DisplayText&gt;(Han et al., 2017)&lt;/DisplayText&gt;&lt;record&gt;&lt;rec-number&gt;62&lt;/rec-number&gt;&lt;foreign-keys&gt;&lt;key app="EN" db-id="ddx55rzxosaaezewpw0pvztkpwrdawds0v50" timestamp="1564229293" guid="0973e0e7-f47b-4817-8682-a07ce9bb4fe3"&gt;62&lt;/key&gt;&lt;/foreign-keys&gt;&lt;ref-type name="Journal Article"&gt;17&lt;/ref-type&gt;&lt;contributors&gt;&lt;authors&gt;&lt;author&gt;Han, J.&lt;/author&gt;&lt;author&gt;Li, G. N.&lt;/author&gt;&lt;author&gt;Liu, F.&lt;/author&gt;&lt;author&gt;Wang, M.&lt;/author&gt;&lt;author&gt;Zhang, Y.&lt;/author&gt;&lt;author&gt;Hu, L.&lt;/author&gt;&lt;author&gt;Dai, C.&lt;/author&gt;&lt;author&gt;Xu, M.&lt;/author&gt;&lt;/authors&gt;&lt;/contributors&gt;&lt;auth-address&gt;Institute for Clean Energy &amp;amp; Advanced Materials, Faculty of Materials and Energy, Southwest University, Chongqing 400715, P. R. China. xumaowen@swu.edu.cn and Chongqing Key Laboratory for Advanced Materials and Technologies of Clean Energies, Chongqing 400715, P. R. China.&amp;#xD;Institute for Clean Energy &amp;amp; Advanced Materials, Faculty of Materials and Energy, Southwest University, Chongqing 400715, P. R. China. xumaowen@swu.edu.cn.&lt;/auth-address&gt;&lt;titles&gt;&lt;title&gt;Investigation of K3V2(PO4)3/C nanocomposites as high-potential cathode materials for potassium-ion batteries&lt;/title&gt;&lt;secondary-title&gt;Chem Commun (Camb)&lt;/secondary-title&gt;&lt;/titles&gt;&lt;periodical&gt;&lt;full-title&gt;Chem Commun (Camb)&lt;/full-title&gt;&lt;/periodical&gt;&lt;pages&gt;1805-1808&lt;/pages&gt;&lt;volume&gt;53&lt;/volume&gt;&lt;number&gt;11&lt;/number&gt;&lt;edition&gt;2017/01/24&lt;/edition&gt;&lt;dates&gt;&lt;year&gt;2017&lt;/year&gt;&lt;pub-dates&gt;&lt;date&gt;Feb 2&lt;/date&gt;&lt;/pub-dates&gt;&lt;/dates&gt;&lt;isbn&gt;1364-548X (Electronic)&amp;#xD;1359-7345 (Linking)&lt;/isbn&gt;&lt;accession-num&gt;28111676&lt;/accession-num&gt;&lt;urls&gt;&lt;related-urls&gt;&lt;url&gt;https://www.ncbi.nlm.nih.gov/pubmed/28111676&lt;/url&gt;&lt;/related-urls&gt;&lt;/urls&gt;&lt;electronic-resource-num&gt;10.1039/c6cc10065a&lt;/electronic-resource-num&gt;&lt;/record&gt;&lt;/Cite&gt;&lt;/EndNote&gt;</w:instrText>
      </w:r>
      <w:r w:rsidR="00E61C15">
        <w:rPr>
          <w:rFonts w:ascii="Calibri" w:hAnsi="Calibri" w:cs="Calibri"/>
          <w:sz w:val="22"/>
          <w:szCs w:val="22"/>
          <w:lang w:val="en-AU"/>
        </w:rPr>
        <w:fldChar w:fldCharType="separate"/>
      </w:r>
      <w:r w:rsidR="00285823">
        <w:rPr>
          <w:rFonts w:ascii="Calibri" w:hAnsi="Calibri" w:cs="Calibri"/>
          <w:noProof/>
          <w:sz w:val="22"/>
          <w:szCs w:val="22"/>
          <w:lang w:val="en-AU"/>
        </w:rPr>
        <w:t>(Han et al., 2017)</w:t>
      </w:r>
      <w:r w:rsidR="00E61C15">
        <w:rPr>
          <w:rFonts w:ascii="Calibri" w:hAnsi="Calibri" w:cs="Calibri"/>
          <w:sz w:val="22"/>
          <w:szCs w:val="22"/>
          <w:lang w:val="en-AU"/>
        </w:rPr>
        <w:fldChar w:fldCharType="end"/>
      </w:r>
      <w:r w:rsidR="002400BD" w:rsidRPr="008667DB">
        <w:rPr>
          <w:rFonts w:ascii="Calibri" w:hAnsi="Calibri" w:cs="Calibri"/>
          <w:sz w:val="22"/>
          <w:szCs w:val="22"/>
          <w:lang w:val="en-AU"/>
        </w:rPr>
        <w:t xml:space="preserve">. </w:t>
      </w:r>
      <w:r w:rsidR="00F9398A">
        <w:rPr>
          <w:rFonts w:ascii="Calibri" w:hAnsi="Calibri" w:cs="Calibri"/>
          <w:sz w:val="22"/>
          <w:szCs w:val="22"/>
          <w:lang w:val="en-AU"/>
        </w:rPr>
        <w:t>A</w:t>
      </w:r>
      <w:r w:rsidR="002400BD" w:rsidRPr="008667DB">
        <w:rPr>
          <w:rFonts w:ascii="Calibri" w:hAnsi="Calibri" w:cs="Calibri"/>
          <w:sz w:val="22"/>
          <w:szCs w:val="22"/>
          <w:lang w:val="en-AU"/>
        </w:rPr>
        <w:t xml:space="preserve"> significant body of research has been dedicated to the </w:t>
      </w:r>
      <w:r w:rsidR="002400BD" w:rsidRPr="00E61C15">
        <w:rPr>
          <w:rFonts w:ascii="Calibri" w:hAnsi="Calibri" w:cs="Calibri"/>
          <w:sz w:val="22"/>
          <w:szCs w:val="22"/>
          <w:lang w:val="en-AU"/>
        </w:rPr>
        <w:t>practical optimization of these materials for battery applications</w:t>
      </w:r>
      <w:r w:rsidR="0004798D">
        <w:rPr>
          <w:rFonts w:ascii="Calibri" w:hAnsi="Calibri" w:cs="Calibri"/>
          <w:sz w:val="22"/>
          <w:szCs w:val="22"/>
          <w:lang w:val="en-AU"/>
        </w:rPr>
        <w:t>,</w:t>
      </w:r>
      <w:r w:rsidR="002400BD" w:rsidRPr="00E61C15">
        <w:rPr>
          <w:rFonts w:ascii="Calibri" w:hAnsi="Calibri" w:cs="Calibri"/>
          <w:sz w:val="22"/>
          <w:szCs w:val="22"/>
          <w:lang w:val="en-AU"/>
        </w:rPr>
        <w:t xml:space="preserve"> though </w:t>
      </w:r>
      <w:r w:rsidR="00E34B06">
        <w:rPr>
          <w:rFonts w:ascii="Calibri" w:hAnsi="Calibri" w:cs="Calibri"/>
          <w:sz w:val="22"/>
          <w:szCs w:val="22"/>
          <w:lang w:val="en-AU"/>
        </w:rPr>
        <w:t xml:space="preserve">few </w:t>
      </w:r>
      <w:r w:rsidR="00CC23A3" w:rsidRPr="00E61C15">
        <w:rPr>
          <w:rFonts w:ascii="Calibri" w:hAnsi="Calibri" w:cs="Calibri"/>
          <w:sz w:val="22"/>
          <w:szCs w:val="22"/>
          <w:lang w:val="en-AU"/>
        </w:rPr>
        <w:t>s</w:t>
      </w:r>
      <w:r w:rsidR="002400BD" w:rsidRPr="00E61C15">
        <w:rPr>
          <w:rFonts w:ascii="Calibri" w:hAnsi="Calibri" w:cs="Calibri"/>
          <w:sz w:val="22"/>
          <w:szCs w:val="22"/>
          <w:lang w:val="en-AU"/>
        </w:rPr>
        <w:t xml:space="preserve">tudies into their respective electronic </w:t>
      </w:r>
      <w:r w:rsidR="00C81251" w:rsidRPr="00E61C15">
        <w:rPr>
          <w:rFonts w:ascii="Calibri" w:hAnsi="Calibri" w:cs="Calibri"/>
          <w:sz w:val="22"/>
          <w:szCs w:val="22"/>
          <w:lang w:val="en-AU"/>
        </w:rPr>
        <w:t xml:space="preserve">structures </w:t>
      </w:r>
      <w:r w:rsidR="002400BD" w:rsidRPr="00E61C15">
        <w:rPr>
          <w:rFonts w:ascii="Calibri" w:hAnsi="Calibri" w:cs="Calibri"/>
          <w:sz w:val="22"/>
          <w:szCs w:val="22"/>
          <w:lang w:val="en-AU"/>
        </w:rPr>
        <w:t xml:space="preserve">have been </w:t>
      </w:r>
      <w:r w:rsidR="00E34B06">
        <w:rPr>
          <w:rFonts w:ascii="Calibri" w:hAnsi="Calibri" w:cs="Calibri"/>
          <w:sz w:val="22"/>
          <w:szCs w:val="22"/>
          <w:lang w:val="en-AU"/>
        </w:rPr>
        <w:t>reported</w:t>
      </w:r>
      <w:r w:rsidR="00735FB0">
        <w:rPr>
          <w:rFonts w:ascii="Calibri" w:hAnsi="Calibri" w:cs="Calibri"/>
          <w:sz w:val="22"/>
          <w:szCs w:val="22"/>
          <w:lang w:val="en-AU"/>
        </w:rPr>
        <w:t>.</w:t>
      </w:r>
    </w:p>
    <w:p w14:paraId="3953F206" w14:textId="404EA148" w:rsidR="00285823" w:rsidRPr="00197771" w:rsidRDefault="00F9398A" w:rsidP="00BD1FCE">
      <w:pPr>
        <w:jc w:val="both"/>
        <w:rPr>
          <w:rFonts w:ascii="Calibri" w:hAnsi="Calibri" w:cs="Calibri"/>
          <w:lang w:val="en-AU"/>
        </w:rPr>
      </w:pPr>
      <w:r w:rsidRPr="00197771">
        <w:rPr>
          <w:rFonts w:ascii="Calibri" w:hAnsi="Calibri" w:cs="Calibri"/>
          <w:b/>
          <w:lang w:val="en-AU"/>
        </w:rPr>
        <w:t>Experimental</w:t>
      </w:r>
      <w:r w:rsidR="00A062A8" w:rsidRPr="00197771">
        <w:rPr>
          <w:rFonts w:ascii="Calibri" w:hAnsi="Calibri" w:cs="Calibri"/>
          <w:lang w:val="en-AU"/>
        </w:rPr>
        <w:tab/>
      </w:r>
    </w:p>
    <w:p w14:paraId="160F9240" w14:textId="642EEA00" w:rsidR="00A062A8" w:rsidRPr="008667DB" w:rsidRDefault="004F7E9E" w:rsidP="00BD1FCE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83677D">
        <w:rPr>
          <w:rFonts w:ascii="Calibri" w:hAnsi="Calibri" w:cs="Calibri"/>
          <w:b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6C53C18" wp14:editId="41D2E174">
                <wp:simplePos x="0" y="0"/>
                <wp:positionH relativeFrom="column">
                  <wp:posOffset>2249170</wp:posOffset>
                </wp:positionH>
                <wp:positionV relativeFrom="paragraph">
                  <wp:posOffset>1299210</wp:posOffset>
                </wp:positionV>
                <wp:extent cx="3759200" cy="254635"/>
                <wp:effectExtent l="0" t="0" r="0" b="0"/>
                <wp:wrapTight wrapText="bothSides">
                  <wp:wrapPolygon edited="1">
                    <wp:start x="343" y="861"/>
                    <wp:lineTo x="345" y="26998"/>
                    <wp:lineTo x="21272" y="29880"/>
                    <wp:lineTo x="21157" y="861"/>
                    <wp:lineTo x="343" y="861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1C1DAA" w14:textId="7A962A70" w:rsidR="00EF05EC" w:rsidRDefault="004F2A76" w:rsidP="00EF05EC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83677D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AU"/>
                              </w:rPr>
                              <w:t>Fig. 1.</w:t>
                            </w:r>
                            <w:r w:rsidRPr="0083677D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  <w:lang w:val="en-AU"/>
                              </w:rPr>
                              <w:t xml:space="preserve"> (a) V-L</w:t>
                            </w:r>
                            <w:r w:rsidRPr="0083677D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  <w:vertAlign w:val="subscript"/>
                                <w:lang w:val="en-AU"/>
                              </w:rPr>
                              <w:t>2,3</w:t>
                            </w:r>
                            <w:r w:rsidRPr="0083677D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  <w:lang w:val="en-AU"/>
                              </w:rPr>
                              <w:t xml:space="preserve"> edge spectra (TEY/TFY), (b) </w:t>
                            </w:r>
                            <w:proofErr w:type="spellStart"/>
                            <w:r w:rsidRPr="0083677D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  <w:lang w:val="en-AU"/>
                              </w:rPr>
                              <w:t>Tauc</w:t>
                            </w:r>
                            <w:proofErr w:type="spellEnd"/>
                            <w:r w:rsidRPr="0083677D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  <w:lang w:val="en-AU"/>
                              </w:rPr>
                              <w:t xml:space="preserve"> plots for </w:t>
                            </w:r>
                            <w:r w:rsidR="0074624B" w:rsidRPr="0083677D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  <w:lang w:val="en-AU"/>
                              </w:rPr>
                              <w:t xml:space="preserve">KVP, LVP, </w:t>
                            </w:r>
                            <w:r w:rsidRPr="0083677D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  <w:lang w:val="en-AU"/>
                              </w:rPr>
                              <w:t>NVP</w:t>
                            </w:r>
                          </w:p>
                          <w:p w14:paraId="6DE6FD07" w14:textId="77777777" w:rsidR="00EF05EC" w:rsidRPr="0083677D" w:rsidRDefault="00EF05EC" w:rsidP="00EF05EC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53C18" id="Text Box 7" o:spid="_x0000_s1028" type="#_x0000_t202" style="position:absolute;left:0;text-align:left;margin-left:177.1pt;margin-top:102.3pt;width:296pt;height:20.0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343 861 345 26998 21272 29880 21157 861 343 8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" filled="f" stroked="f" strokeweight=".5pt">
                <v:textbox>
                  <w:txbxContent>
                    <w:p w14:paraId="121C1DAA" w14:textId="7A962A70" w:rsidR="00EF05EC" w:rsidRDefault="004F2A76" w:rsidP="00EF05EC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sz w:val="18"/>
                          <w:szCs w:val="18"/>
                          <w:lang w:val="en-AU"/>
                        </w:rPr>
                      </w:pPr>
                      <w:r w:rsidRPr="0083677D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18"/>
                          <w:szCs w:val="18"/>
                          <w:lang w:val="en-AU"/>
                        </w:rPr>
                        <w:t>Fig. 1.</w:t>
                      </w:r>
                      <w:r w:rsidRPr="0083677D">
                        <w:rPr>
                          <w:rFonts w:ascii="Calibri" w:hAnsi="Calibri" w:cs="Calibri"/>
                          <w:i/>
                          <w:iCs/>
                          <w:sz w:val="18"/>
                          <w:szCs w:val="18"/>
                          <w:lang w:val="en-AU"/>
                        </w:rPr>
                        <w:t xml:space="preserve"> (a) V-L</w:t>
                      </w:r>
                      <w:r w:rsidRPr="0083677D">
                        <w:rPr>
                          <w:rFonts w:ascii="Calibri" w:hAnsi="Calibri" w:cs="Calibri"/>
                          <w:i/>
                          <w:iCs/>
                          <w:sz w:val="18"/>
                          <w:szCs w:val="18"/>
                          <w:vertAlign w:val="subscript"/>
                          <w:lang w:val="en-AU"/>
                        </w:rPr>
                        <w:t>2,3</w:t>
                      </w:r>
                      <w:r w:rsidRPr="0083677D">
                        <w:rPr>
                          <w:rFonts w:ascii="Calibri" w:hAnsi="Calibri" w:cs="Calibri"/>
                          <w:i/>
                          <w:iCs/>
                          <w:sz w:val="18"/>
                          <w:szCs w:val="18"/>
                          <w:lang w:val="en-AU"/>
                        </w:rPr>
                        <w:t xml:space="preserve"> edge spectra (TEY/TFY), (b) </w:t>
                      </w:r>
                      <w:proofErr w:type="spellStart"/>
                      <w:r w:rsidRPr="0083677D">
                        <w:rPr>
                          <w:rFonts w:ascii="Calibri" w:hAnsi="Calibri" w:cs="Calibri"/>
                          <w:i/>
                          <w:iCs/>
                          <w:sz w:val="18"/>
                          <w:szCs w:val="18"/>
                          <w:lang w:val="en-AU"/>
                        </w:rPr>
                        <w:t>Tauc</w:t>
                      </w:r>
                      <w:proofErr w:type="spellEnd"/>
                      <w:r w:rsidRPr="0083677D">
                        <w:rPr>
                          <w:rFonts w:ascii="Calibri" w:hAnsi="Calibri" w:cs="Calibri"/>
                          <w:i/>
                          <w:iCs/>
                          <w:sz w:val="18"/>
                          <w:szCs w:val="18"/>
                          <w:lang w:val="en-AU"/>
                        </w:rPr>
                        <w:t xml:space="preserve"> plots for </w:t>
                      </w:r>
                      <w:r w:rsidR="0074624B" w:rsidRPr="0083677D">
                        <w:rPr>
                          <w:rFonts w:ascii="Calibri" w:hAnsi="Calibri" w:cs="Calibri"/>
                          <w:i/>
                          <w:iCs/>
                          <w:sz w:val="18"/>
                          <w:szCs w:val="18"/>
                          <w:lang w:val="en-AU"/>
                        </w:rPr>
                        <w:t xml:space="preserve">KVP, LVP, </w:t>
                      </w:r>
                      <w:r w:rsidRPr="0083677D">
                        <w:rPr>
                          <w:rFonts w:ascii="Calibri" w:hAnsi="Calibri" w:cs="Calibri"/>
                          <w:i/>
                          <w:iCs/>
                          <w:sz w:val="18"/>
                          <w:szCs w:val="18"/>
                          <w:lang w:val="en-AU"/>
                        </w:rPr>
                        <w:t>NVP</w:t>
                      </w:r>
                    </w:p>
                    <w:p w14:paraId="6DE6FD07" w14:textId="77777777" w:rsidR="00EF05EC" w:rsidRPr="0083677D" w:rsidRDefault="00EF05EC" w:rsidP="00EF05EC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sz w:val="18"/>
                          <w:szCs w:val="18"/>
                          <w:lang w:val="en-AU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B34C0" w:rsidRPr="008667DB">
        <w:rPr>
          <w:rFonts w:ascii="Calibri" w:hAnsi="Calibri" w:cs="Calibri"/>
          <w:sz w:val="22"/>
          <w:szCs w:val="22"/>
          <w:lang w:val="en-AU"/>
        </w:rPr>
        <w:t>In this</w:t>
      </w:r>
      <w:r w:rsidR="006336E1" w:rsidRPr="008667DB">
        <w:rPr>
          <w:rFonts w:ascii="Calibri" w:hAnsi="Calibri" w:cs="Calibri"/>
          <w:sz w:val="22"/>
          <w:szCs w:val="22"/>
          <w:lang w:val="en-AU"/>
        </w:rPr>
        <w:t xml:space="preserve"> work</w:t>
      </w:r>
      <w:r w:rsidR="00D9130D" w:rsidRPr="008667DB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71541F" w:rsidRPr="008667DB">
        <w:rPr>
          <w:rFonts w:ascii="Calibri" w:hAnsi="Calibri" w:cs="Calibri"/>
          <w:sz w:val="22"/>
          <w:szCs w:val="22"/>
          <w:lang w:val="en-AU"/>
        </w:rPr>
        <w:t>the electronic structure</w:t>
      </w:r>
      <w:r w:rsidR="00B51C98" w:rsidRPr="008667DB">
        <w:rPr>
          <w:rFonts w:ascii="Calibri" w:hAnsi="Calibri" w:cs="Calibri"/>
          <w:sz w:val="22"/>
          <w:szCs w:val="22"/>
          <w:lang w:val="en-AU"/>
        </w:rPr>
        <w:t>s</w:t>
      </w:r>
      <w:r w:rsidR="0071541F" w:rsidRPr="008667DB">
        <w:rPr>
          <w:rFonts w:ascii="Calibri" w:hAnsi="Calibri" w:cs="Calibri"/>
          <w:sz w:val="22"/>
          <w:szCs w:val="22"/>
          <w:lang w:val="en-AU"/>
        </w:rPr>
        <w:t xml:space="preserve"> of</w:t>
      </w:r>
      <w:r w:rsidR="005B34C0" w:rsidRPr="008667DB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6336E1" w:rsidRPr="008667DB">
        <w:rPr>
          <w:rFonts w:ascii="Calibri" w:hAnsi="Calibri" w:cs="Calibri"/>
          <w:sz w:val="22"/>
          <w:szCs w:val="22"/>
          <w:lang w:val="en-AU"/>
        </w:rPr>
        <w:t>NVP, LVP and KVP</w:t>
      </w:r>
      <w:r w:rsidR="005B34C0" w:rsidRPr="008667DB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8628E5" w:rsidRPr="008667DB">
        <w:rPr>
          <w:rFonts w:ascii="Calibri" w:hAnsi="Calibri" w:cs="Calibri"/>
          <w:sz w:val="22"/>
          <w:szCs w:val="22"/>
          <w:lang w:val="en-AU"/>
        </w:rPr>
        <w:t>are</w:t>
      </w:r>
      <w:r w:rsidR="005B34C0" w:rsidRPr="008667DB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B51C98" w:rsidRPr="008667DB">
        <w:rPr>
          <w:rFonts w:ascii="Calibri" w:hAnsi="Calibri" w:cs="Calibri"/>
          <w:sz w:val="22"/>
          <w:szCs w:val="22"/>
          <w:lang w:val="en-AU"/>
        </w:rPr>
        <w:t>explored</w:t>
      </w:r>
      <w:r w:rsidR="005B34C0" w:rsidRPr="008667DB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B51C98" w:rsidRPr="008667DB">
        <w:rPr>
          <w:rFonts w:ascii="Calibri" w:hAnsi="Calibri" w:cs="Calibri"/>
          <w:sz w:val="22"/>
          <w:szCs w:val="22"/>
          <w:lang w:val="en-AU"/>
        </w:rPr>
        <w:t>via</w:t>
      </w:r>
      <w:r w:rsidR="002400BD" w:rsidRPr="008667DB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B51C98" w:rsidRPr="008667DB">
        <w:rPr>
          <w:rFonts w:ascii="Calibri" w:hAnsi="Calibri" w:cs="Calibri"/>
          <w:sz w:val="22"/>
          <w:szCs w:val="22"/>
          <w:lang w:val="en-AU"/>
        </w:rPr>
        <w:t xml:space="preserve">experimental and </w:t>
      </w:r>
      <w:r w:rsidR="006336E1" w:rsidRPr="008667DB">
        <w:rPr>
          <w:rFonts w:ascii="Calibri" w:hAnsi="Calibri" w:cs="Calibri"/>
          <w:sz w:val="22"/>
          <w:szCs w:val="22"/>
          <w:lang w:val="en-AU"/>
        </w:rPr>
        <w:t xml:space="preserve">DFT </w:t>
      </w:r>
      <w:r w:rsidR="00B51C98" w:rsidRPr="008667DB">
        <w:rPr>
          <w:rFonts w:ascii="Calibri" w:hAnsi="Calibri" w:cs="Calibri"/>
          <w:sz w:val="22"/>
          <w:szCs w:val="22"/>
          <w:lang w:val="en-AU"/>
        </w:rPr>
        <w:t>computational</w:t>
      </w:r>
      <w:r w:rsidR="00CE162C" w:rsidRPr="008667DB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8628E5" w:rsidRPr="008667DB">
        <w:rPr>
          <w:rFonts w:ascii="Calibri" w:hAnsi="Calibri" w:cs="Calibri"/>
          <w:sz w:val="22"/>
          <w:szCs w:val="22"/>
          <w:lang w:val="en-AU"/>
        </w:rPr>
        <w:t>techniques</w:t>
      </w:r>
      <w:r w:rsidR="00B629D1" w:rsidRPr="008667DB">
        <w:rPr>
          <w:rFonts w:ascii="Calibri" w:hAnsi="Calibri" w:cs="Calibri"/>
          <w:sz w:val="22"/>
          <w:szCs w:val="22"/>
          <w:lang w:val="en-AU"/>
        </w:rPr>
        <w:t xml:space="preserve">. </w:t>
      </w:r>
      <w:r w:rsidR="00375971" w:rsidRPr="008667DB">
        <w:rPr>
          <w:rFonts w:ascii="Calibri" w:hAnsi="Calibri" w:cs="Calibri"/>
          <w:sz w:val="22"/>
          <w:szCs w:val="22"/>
          <w:lang w:val="en-AU"/>
        </w:rPr>
        <w:t xml:space="preserve">For each material, </w:t>
      </w:r>
      <w:r w:rsidR="006336E1" w:rsidRPr="008667DB">
        <w:rPr>
          <w:rFonts w:ascii="Calibri" w:hAnsi="Calibri" w:cs="Calibri"/>
          <w:sz w:val="22"/>
          <w:szCs w:val="22"/>
          <w:lang w:val="en-AU"/>
        </w:rPr>
        <w:t xml:space="preserve">XRD </w:t>
      </w:r>
      <w:r w:rsidR="00375971" w:rsidRPr="008667DB">
        <w:rPr>
          <w:rFonts w:ascii="Calibri" w:hAnsi="Calibri" w:cs="Calibri"/>
          <w:sz w:val="22"/>
          <w:szCs w:val="22"/>
          <w:lang w:val="en-AU"/>
        </w:rPr>
        <w:t>phase</w:t>
      </w:r>
      <w:r w:rsidR="0088797A" w:rsidRPr="008667DB">
        <w:rPr>
          <w:rFonts w:ascii="Calibri" w:hAnsi="Calibri" w:cs="Calibri"/>
          <w:sz w:val="22"/>
          <w:szCs w:val="22"/>
          <w:lang w:val="en-AU"/>
        </w:rPr>
        <w:t>-</w:t>
      </w:r>
      <w:r w:rsidR="00375971" w:rsidRPr="008667DB">
        <w:rPr>
          <w:rFonts w:ascii="Calibri" w:hAnsi="Calibri" w:cs="Calibri"/>
          <w:sz w:val="22"/>
          <w:szCs w:val="22"/>
          <w:lang w:val="en-AU"/>
        </w:rPr>
        <w:t>pure</w:t>
      </w:r>
      <w:r w:rsidR="00CC23A3" w:rsidRPr="008667DB">
        <w:rPr>
          <w:rFonts w:ascii="Calibri" w:hAnsi="Calibri" w:cs="Calibri"/>
          <w:sz w:val="22"/>
          <w:szCs w:val="22"/>
          <w:lang w:val="en-AU"/>
        </w:rPr>
        <w:t>, highly crystalline</w:t>
      </w:r>
      <w:r w:rsidR="00375971" w:rsidRPr="008667DB">
        <w:rPr>
          <w:rFonts w:ascii="Calibri" w:hAnsi="Calibri" w:cs="Calibri"/>
          <w:sz w:val="22"/>
          <w:szCs w:val="22"/>
          <w:lang w:val="en-AU"/>
        </w:rPr>
        <w:t xml:space="preserve"> samples were </w:t>
      </w:r>
      <w:r w:rsidR="00C81251" w:rsidRPr="008667DB">
        <w:rPr>
          <w:rFonts w:ascii="Calibri" w:hAnsi="Calibri" w:cs="Calibri"/>
          <w:sz w:val="22"/>
          <w:szCs w:val="22"/>
          <w:lang w:val="en-AU"/>
        </w:rPr>
        <w:t xml:space="preserve">initially </w:t>
      </w:r>
      <w:r w:rsidR="00375971" w:rsidRPr="008667DB">
        <w:rPr>
          <w:rFonts w:ascii="Calibri" w:hAnsi="Calibri" w:cs="Calibri"/>
          <w:sz w:val="22"/>
          <w:szCs w:val="22"/>
          <w:lang w:val="en-AU"/>
        </w:rPr>
        <w:t xml:space="preserve">prepared and </w:t>
      </w:r>
      <w:r w:rsidR="00B629D1" w:rsidRPr="008667DB">
        <w:rPr>
          <w:rFonts w:ascii="Calibri" w:hAnsi="Calibri" w:cs="Calibri"/>
          <w:sz w:val="22"/>
          <w:szCs w:val="22"/>
          <w:lang w:val="en-AU"/>
        </w:rPr>
        <w:t xml:space="preserve">structurally </w:t>
      </w:r>
      <w:r w:rsidR="00375971" w:rsidRPr="008667DB">
        <w:rPr>
          <w:rFonts w:ascii="Calibri" w:hAnsi="Calibri" w:cs="Calibri"/>
          <w:sz w:val="22"/>
          <w:szCs w:val="22"/>
          <w:lang w:val="en-AU"/>
        </w:rPr>
        <w:t xml:space="preserve">characterised by </w:t>
      </w:r>
      <w:r w:rsidR="00AC0B8B" w:rsidRPr="008667DB">
        <w:rPr>
          <w:rFonts w:ascii="Calibri" w:hAnsi="Calibri" w:cs="Calibri"/>
          <w:sz w:val="22"/>
          <w:szCs w:val="22"/>
          <w:lang w:val="en-AU"/>
        </w:rPr>
        <w:t>X-ray diffraction (XRD)</w:t>
      </w:r>
      <w:r w:rsidR="001E625D">
        <w:rPr>
          <w:rFonts w:ascii="Calibri" w:hAnsi="Calibri" w:cs="Calibri"/>
          <w:sz w:val="22"/>
          <w:szCs w:val="22"/>
          <w:lang w:val="en-AU"/>
        </w:rPr>
        <w:t>,</w:t>
      </w:r>
      <w:r w:rsidR="00AC0B8B" w:rsidRPr="008667DB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126E1D" w:rsidRPr="008667DB">
        <w:rPr>
          <w:rFonts w:ascii="Calibri" w:hAnsi="Calibri" w:cs="Calibri"/>
          <w:sz w:val="22"/>
          <w:szCs w:val="22"/>
          <w:lang w:val="en-AU"/>
        </w:rPr>
        <w:t>scanning electron microscopy (</w:t>
      </w:r>
      <w:r w:rsidR="00375971" w:rsidRPr="008667DB">
        <w:rPr>
          <w:rFonts w:ascii="Calibri" w:hAnsi="Calibri" w:cs="Calibri"/>
          <w:sz w:val="22"/>
          <w:szCs w:val="22"/>
          <w:lang w:val="en-AU"/>
        </w:rPr>
        <w:t>SEM</w:t>
      </w:r>
      <w:r w:rsidR="00126E1D" w:rsidRPr="008667DB">
        <w:rPr>
          <w:rFonts w:ascii="Calibri" w:hAnsi="Calibri" w:cs="Calibri"/>
          <w:sz w:val="22"/>
          <w:szCs w:val="22"/>
          <w:lang w:val="en-AU"/>
        </w:rPr>
        <w:t>)</w:t>
      </w:r>
      <w:r w:rsidR="00375971" w:rsidRPr="008667DB">
        <w:rPr>
          <w:rFonts w:ascii="Calibri" w:hAnsi="Calibri" w:cs="Calibri"/>
          <w:sz w:val="22"/>
          <w:szCs w:val="22"/>
          <w:lang w:val="en-AU"/>
        </w:rPr>
        <w:t>,</w:t>
      </w:r>
      <w:r w:rsidR="009020F8" w:rsidRPr="008667DB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1E625D">
        <w:rPr>
          <w:rFonts w:ascii="Calibri" w:hAnsi="Calibri" w:cs="Calibri"/>
          <w:sz w:val="22"/>
          <w:szCs w:val="22"/>
          <w:lang w:val="en-AU"/>
        </w:rPr>
        <w:t xml:space="preserve">and </w:t>
      </w:r>
      <w:r w:rsidR="00126E1D" w:rsidRPr="008667DB">
        <w:rPr>
          <w:rFonts w:ascii="Calibri" w:hAnsi="Calibri" w:cs="Calibri"/>
          <w:sz w:val="22"/>
          <w:szCs w:val="22"/>
          <w:lang w:val="en-AU"/>
        </w:rPr>
        <w:t xml:space="preserve">energy dispersive X-ray </w:t>
      </w:r>
      <w:r w:rsidR="009020F8" w:rsidRPr="008667DB">
        <w:rPr>
          <w:rFonts w:ascii="Calibri" w:hAnsi="Calibri" w:cs="Calibri"/>
          <w:sz w:val="22"/>
          <w:szCs w:val="22"/>
          <w:lang w:val="en-AU"/>
        </w:rPr>
        <w:t>spectroscopy</w:t>
      </w:r>
      <w:r w:rsidR="00375971" w:rsidRPr="008667DB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9020F8" w:rsidRPr="008667DB">
        <w:rPr>
          <w:rFonts w:ascii="Calibri" w:hAnsi="Calibri" w:cs="Calibri"/>
          <w:sz w:val="22"/>
          <w:szCs w:val="22"/>
          <w:lang w:val="en-AU"/>
        </w:rPr>
        <w:t>(</w:t>
      </w:r>
      <w:r w:rsidR="00375971" w:rsidRPr="008667DB">
        <w:rPr>
          <w:rFonts w:ascii="Calibri" w:hAnsi="Calibri" w:cs="Calibri"/>
          <w:sz w:val="22"/>
          <w:szCs w:val="22"/>
          <w:lang w:val="en-AU"/>
        </w:rPr>
        <w:t>EDX</w:t>
      </w:r>
      <w:r w:rsidR="009020F8" w:rsidRPr="008667DB">
        <w:rPr>
          <w:rFonts w:ascii="Calibri" w:hAnsi="Calibri" w:cs="Calibri"/>
          <w:sz w:val="22"/>
          <w:szCs w:val="22"/>
          <w:lang w:val="en-AU"/>
        </w:rPr>
        <w:t>)</w:t>
      </w:r>
      <w:r w:rsidR="001E625D">
        <w:rPr>
          <w:rFonts w:ascii="Calibri" w:hAnsi="Calibri" w:cs="Calibri"/>
          <w:sz w:val="22"/>
          <w:szCs w:val="22"/>
          <w:lang w:val="en-AU"/>
        </w:rPr>
        <w:t xml:space="preserve">. </w:t>
      </w:r>
      <w:r w:rsidR="006336E1" w:rsidRPr="008667DB">
        <w:rPr>
          <w:rFonts w:ascii="Calibri" w:hAnsi="Calibri" w:cs="Calibri"/>
          <w:sz w:val="22"/>
          <w:szCs w:val="22"/>
          <w:lang w:val="en-AU"/>
        </w:rPr>
        <w:t xml:space="preserve">To examine and contrast electronic structures, valance states and </w:t>
      </w:r>
      <w:r w:rsidR="00B54D5B">
        <w:rPr>
          <w:rFonts w:ascii="Calibri" w:hAnsi="Calibri" w:cs="Calibri"/>
          <w:sz w:val="22"/>
          <w:szCs w:val="22"/>
          <w:lang w:val="en-AU"/>
        </w:rPr>
        <w:t>coordination geometries</w:t>
      </w:r>
      <w:r w:rsidR="00F73CC9">
        <w:rPr>
          <w:rFonts w:ascii="Calibri" w:hAnsi="Calibri" w:cs="Calibri"/>
          <w:sz w:val="22"/>
          <w:szCs w:val="22"/>
          <w:lang w:val="en-AU"/>
        </w:rPr>
        <w:t>,</w:t>
      </w:r>
      <w:r w:rsidR="0040776E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DD4281">
        <w:rPr>
          <w:rFonts w:ascii="Calibri" w:hAnsi="Calibri" w:cs="Calibri"/>
          <w:sz w:val="22"/>
          <w:szCs w:val="22"/>
          <w:lang w:val="en-AU"/>
        </w:rPr>
        <w:t xml:space="preserve">X-ray photoemission </w:t>
      </w:r>
      <w:r w:rsidR="00580162">
        <w:rPr>
          <w:rFonts w:ascii="Calibri" w:hAnsi="Calibri" w:cs="Calibri"/>
          <w:sz w:val="22"/>
          <w:szCs w:val="22"/>
          <w:lang w:val="en-AU"/>
        </w:rPr>
        <w:t xml:space="preserve">(XPS) </w:t>
      </w:r>
      <w:r w:rsidR="00DD4281">
        <w:rPr>
          <w:rFonts w:ascii="Calibri" w:hAnsi="Calibri" w:cs="Calibri"/>
          <w:sz w:val="22"/>
          <w:szCs w:val="22"/>
          <w:lang w:val="en-AU"/>
        </w:rPr>
        <w:t>spectr</w:t>
      </w:r>
      <w:r w:rsidR="00580162">
        <w:rPr>
          <w:rFonts w:ascii="Calibri" w:hAnsi="Calibri" w:cs="Calibri"/>
          <w:sz w:val="22"/>
          <w:szCs w:val="22"/>
          <w:lang w:val="en-AU"/>
        </w:rPr>
        <w:t>a</w:t>
      </w:r>
      <w:r w:rsidR="00DD4281">
        <w:rPr>
          <w:rFonts w:ascii="Calibri" w:hAnsi="Calibri" w:cs="Calibri"/>
          <w:sz w:val="22"/>
          <w:szCs w:val="22"/>
          <w:lang w:val="en-AU"/>
        </w:rPr>
        <w:t xml:space="preserve"> was collected</w:t>
      </w:r>
      <w:r w:rsidR="00066AC9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1B45F0">
        <w:rPr>
          <w:rFonts w:ascii="Calibri" w:hAnsi="Calibri" w:cs="Calibri"/>
          <w:sz w:val="22"/>
          <w:szCs w:val="22"/>
          <w:lang w:val="en-AU"/>
        </w:rPr>
        <w:t xml:space="preserve">at QUT </w:t>
      </w:r>
      <w:r w:rsidR="00432AB2">
        <w:rPr>
          <w:rFonts w:ascii="Calibri" w:hAnsi="Calibri" w:cs="Calibri"/>
          <w:sz w:val="22"/>
          <w:szCs w:val="22"/>
          <w:lang w:val="en-AU"/>
        </w:rPr>
        <w:t>facilities</w:t>
      </w:r>
      <w:r w:rsidR="0040776E">
        <w:rPr>
          <w:rFonts w:ascii="Calibri" w:hAnsi="Calibri" w:cs="Calibri"/>
          <w:sz w:val="22"/>
          <w:szCs w:val="22"/>
          <w:lang w:val="en-AU"/>
        </w:rPr>
        <w:t xml:space="preserve"> and</w:t>
      </w:r>
      <w:r w:rsidR="00312812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424BED">
        <w:rPr>
          <w:rFonts w:ascii="Calibri" w:hAnsi="Calibri" w:cs="Calibri"/>
          <w:sz w:val="22"/>
          <w:szCs w:val="22"/>
          <w:lang w:val="en-AU"/>
        </w:rPr>
        <w:t>n</w:t>
      </w:r>
      <w:r w:rsidR="009435FF" w:rsidRPr="008667DB">
        <w:rPr>
          <w:rFonts w:ascii="Calibri" w:hAnsi="Calibri" w:cs="Calibri"/>
          <w:sz w:val="22"/>
          <w:szCs w:val="22"/>
          <w:lang w:val="en-AU"/>
        </w:rPr>
        <w:t>ear edge x-ray absorption fine structure (NEXAFS) data w</w:t>
      </w:r>
      <w:r w:rsidR="0040776E">
        <w:rPr>
          <w:rFonts w:ascii="Calibri" w:hAnsi="Calibri" w:cs="Calibri"/>
          <w:sz w:val="22"/>
          <w:szCs w:val="22"/>
          <w:lang w:val="en-AU"/>
        </w:rPr>
        <w:t>as</w:t>
      </w:r>
      <w:r w:rsidR="009435FF" w:rsidRPr="008667DB">
        <w:rPr>
          <w:rFonts w:ascii="Calibri" w:hAnsi="Calibri" w:cs="Calibri"/>
          <w:sz w:val="22"/>
          <w:szCs w:val="22"/>
          <w:lang w:val="en-AU"/>
        </w:rPr>
        <w:t xml:space="preserve"> collected </w:t>
      </w:r>
      <w:r w:rsidR="006336E1" w:rsidRPr="008667DB">
        <w:rPr>
          <w:rFonts w:ascii="Calibri" w:hAnsi="Calibri" w:cs="Calibri"/>
          <w:sz w:val="22"/>
          <w:szCs w:val="22"/>
          <w:lang w:val="en-AU"/>
        </w:rPr>
        <w:t xml:space="preserve">at the Australian Synchrotron. </w:t>
      </w:r>
      <w:r w:rsidR="009435FF" w:rsidRPr="008667DB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624DB4">
        <w:rPr>
          <w:rFonts w:ascii="Calibri" w:hAnsi="Calibri" w:cs="Calibri"/>
          <w:sz w:val="22"/>
          <w:szCs w:val="22"/>
          <w:lang w:val="en-AU"/>
        </w:rPr>
        <w:t>O</w:t>
      </w:r>
      <w:r w:rsidR="006336E1" w:rsidRPr="008667DB">
        <w:rPr>
          <w:rFonts w:ascii="Calibri" w:hAnsi="Calibri" w:cs="Calibri"/>
          <w:sz w:val="22"/>
          <w:szCs w:val="22"/>
          <w:lang w:val="en-AU"/>
        </w:rPr>
        <w:t xml:space="preserve">ptical </w:t>
      </w:r>
      <w:r w:rsidR="00362117" w:rsidRPr="008667DB">
        <w:rPr>
          <w:rFonts w:ascii="Calibri" w:hAnsi="Calibri" w:cs="Calibri"/>
          <w:sz w:val="22"/>
          <w:szCs w:val="22"/>
          <w:lang w:val="en-AU"/>
        </w:rPr>
        <w:t>bandgap</w:t>
      </w:r>
      <w:r w:rsidR="006336E1" w:rsidRPr="008667DB">
        <w:rPr>
          <w:rFonts w:ascii="Calibri" w:hAnsi="Calibri" w:cs="Calibri"/>
          <w:sz w:val="22"/>
          <w:szCs w:val="22"/>
          <w:lang w:val="en-AU"/>
        </w:rPr>
        <w:t xml:space="preserve">s </w:t>
      </w:r>
      <w:r w:rsidR="006E351F" w:rsidRPr="008667DB">
        <w:rPr>
          <w:rFonts w:ascii="Calibri" w:hAnsi="Calibri" w:cs="Calibri"/>
          <w:sz w:val="22"/>
          <w:szCs w:val="22"/>
          <w:lang w:val="en-AU"/>
        </w:rPr>
        <w:t>w</w:t>
      </w:r>
      <w:r w:rsidR="006336E1" w:rsidRPr="008667DB">
        <w:rPr>
          <w:rFonts w:ascii="Calibri" w:hAnsi="Calibri" w:cs="Calibri"/>
          <w:sz w:val="22"/>
          <w:szCs w:val="22"/>
          <w:lang w:val="en-AU"/>
        </w:rPr>
        <w:t>ere</w:t>
      </w:r>
      <w:r w:rsidR="009435FF" w:rsidRPr="008667DB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B629D1" w:rsidRPr="008667DB">
        <w:rPr>
          <w:rFonts w:ascii="Calibri" w:hAnsi="Calibri" w:cs="Calibri"/>
          <w:sz w:val="22"/>
          <w:szCs w:val="22"/>
          <w:lang w:val="en-AU"/>
        </w:rPr>
        <w:t xml:space="preserve">also </w:t>
      </w:r>
      <w:r w:rsidR="00375971" w:rsidRPr="008667DB">
        <w:rPr>
          <w:rFonts w:ascii="Calibri" w:hAnsi="Calibri" w:cs="Calibri"/>
          <w:sz w:val="22"/>
          <w:szCs w:val="22"/>
          <w:lang w:val="en-AU"/>
        </w:rPr>
        <w:t>investigated</w:t>
      </w:r>
      <w:r w:rsidR="00D9130D" w:rsidRPr="008667DB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C81251" w:rsidRPr="008667DB">
        <w:rPr>
          <w:rFonts w:ascii="Calibri" w:hAnsi="Calibri" w:cs="Calibri"/>
          <w:sz w:val="22"/>
          <w:szCs w:val="22"/>
          <w:lang w:val="en-AU"/>
        </w:rPr>
        <w:t xml:space="preserve">experimentally </w:t>
      </w:r>
      <w:r w:rsidR="00923104" w:rsidRPr="008667DB">
        <w:rPr>
          <w:rFonts w:ascii="Calibri" w:hAnsi="Calibri" w:cs="Calibri"/>
          <w:sz w:val="22"/>
          <w:szCs w:val="22"/>
          <w:lang w:val="en-AU"/>
        </w:rPr>
        <w:t>using</w:t>
      </w:r>
      <w:r w:rsidR="00D9130D" w:rsidRPr="008667DB">
        <w:rPr>
          <w:rFonts w:ascii="Calibri" w:hAnsi="Calibri" w:cs="Calibri"/>
          <w:sz w:val="22"/>
          <w:szCs w:val="22"/>
          <w:lang w:val="en-AU"/>
        </w:rPr>
        <w:t xml:space="preserve"> UV-Vis-NIR diffusion reflectance spectroscopy</w:t>
      </w:r>
      <w:r w:rsidR="006E351F" w:rsidRPr="008667DB">
        <w:rPr>
          <w:rFonts w:ascii="Calibri" w:hAnsi="Calibri" w:cs="Calibri"/>
          <w:sz w:val="22"/>
          <w:szCs w:val="22"/>
          <w:lang w:val="en-AU"/>
        </w:rPr>
        <w:t>.</w:t>
      </w:r>
      <w:r w:rsidR="007A325D" w:rsidRPr="008667DB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BD1FCE" w:rsidRPr="008667DB">
        <w:rPr>
          <w:rFonts w:ascii="Calibri" w:hAnsi="Calibri" w:cs="Calibri"/>
          <w:sz w:val="22"/>
          <w:szCs w:val="22"/>
          <w:lang w:val="en-AU"/>
        </w:rPr>
        <w:t xml:space="preserve">Based on </w:t>
      </w:r>
      <w:r w:rsidR="00E957BE" w:rsidRPr="008667DB">
        <w:rPr>
          <w:rFonts w:ascii="Calibri" w:hAnsi="Calibri" w:cs="Calibri"/>
          <w:sz w:val="22"/>
          <w:szCs w:val="22"/>
          <w:lang w:val="en-AU"/>
        </w:rPr>
        <w:t>these experimental measurements</w:t>
      </w:r>
      <w:r w:rsidR="00BD1FCE" w:rsidRPr="008667DB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E957BE" w:rsidRPr="008667DB">
        <w:rPr>
          <w:rFonts w:ascii="Calibri" w:hAnsi="Calibri" w:cs="Calibri"/>
          <w:sz w:val="22"/>
          <w:szCs w:val="22"/>
          <w:lang w:val="en-AU"/>
        </w:rPr>
        <w:t>functionals</w:t>
      </w:r>
      <w:r w:rsidR="00BD1FCE" w:rsidRPr="008667DB">
        <w:rPr>
          <w:rFonts w:ascii="Calibri" w:hAnsi="Calibri" w:cs="Calibri"/>
          <w:sz w:val="22"/>
          <w:szCs w:val="22"/>
          <w:lang w:val="en-AU"/>
        </w:rPr>
        <w:t xml:space="preserve"> for DFT calculation of </w:t>
      </w:r>
      <w:r w:rsidR="00E957BE" w:rsidRPr="008667DB">
        <w:rPr>
          <w:rFonts w:ascii="Calibri" w:hAnsi="Calibri" w:cs="Calibri"/>
          <w:sz w:val="22"/>
          <w:szCs w:val="22"/>
          <w:lang w:val="en-AU"/>
        </w:rPr>
        <w:t xml:space="preserve">the </w:t>
      </w:r>
      <w:r w:rsidR="00BD1FCE" w:rsidRPr="008667DB">
        <w:rPr>
          <w:rFonts w:ascii="Calibri" w:hAnsi="Calibri" w:cs="Calibri"/>
          <w:sz w:val="22"/>
          <w:szCs w:val="22"/>
          <w:lang w:val="en-AU"/>
        </w:rPr>
        <w:t>electronic properties</w:t>
      </w:r>
      <w:r w:rsidR="00E957BE" w:rsidRPr="008667DB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BD1FCE" w:rsidRPr="008667DB">
        <w:rPr>
          <w:rFonts w:ascii="Calibri" w:hAnsi="Calibri" w:cs="Calibri"/>
          <w:sz w:val="22"/>
          <w:szCs w:val="22"/>
          <w:lang w:val="en-AU"/>
        </w:rPr>
        <w:t xml:space="preserve">of </w:t>
      </w:r>
      <w:r w:rsidR="006336E1" w:rsidRPr="008667DB">
        <w:rPr>
          <w:rFonts w:ascii="Calibri" w:hAnsi="Calibri" w:cs="Calibri"/>
          <w:sz w:val="22"/>
          <w:szCs w:val="22"/>
          <w:lang w:val="en-AU"/>
        </w:rPr>
        <w:t>NVP</w:t>
      </w:r>
      <w:r w:rsidR="00BD1FCE" w:rsidRPr="008667DB">
        <w:rPr>
          <w:rFonts w:ascii="Calibri" w:hAnsi="Calibri" w:cs="Calibri"/>
          <w:sz w:val="22"/>
          <w:szCs w:val="22"/>
          <w:vertAlign w:val="subscript"/>
          <w:lang w:val="en-AU"/>
        </w:rPr>
        <w:t xml:space="preserve"> </w:t>
      </w:r>
      <w:r w:rsidR="00BD1FCE" w:rsidRPr="008667DB">
        <w:rPr>
          <w:rFonts w:ascii="Calibri" w:hAnsi="Calibri" w:cs="Calibri"/>
          <w:sz w:val="22"/>
          <w:szCs w:val="22"/>
          <w:lang w:val="en-AU"/>
        </w:rPr>
        <w:t xml:space="preserve">and </w:t>
      </w:r>
      <w:r w:rsidR="006336E1" w:rsidRPr="008667DB">
        <w:rPr>
          <w:rFonts w:ascii="Calibri" w:hAnsi="Calibri" w:cs="Calibri"/>
          <w:sz w:val="22"/>
          <w:szCs w:val="22"/>
          <w:lang w:val="en-AU"/>
        </w:rPr>
        <w:t>LVP</w:t>
      </w:r>
      <w:r w:rsidR="00BD1FCE" w:rsidRPr="008667DB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E957BE" w:rsidRPr="008667DB">
        <w:rPr>
          <w:rFonts w:ascii="Calibri" w:hAnsi="Calibri" w:cs="Calibri"/>
          <w:sz w:val="22"/>
          <w:szCs w:val="22"/>
          <w:lang w:val="en-AU"/>
        </w:rPr>
        <w:t>are revisited</w:t>
      </w:r>
      <w:r w:rsidR="006336E1" w:rsidRPr="008667DB">
        <w:rPr>
          <w:rFonts w:ascii="Calibri" w:hAnsi="Calibri" w:cs="Calibri"/>
          <w:sz w:val="22"/>
          <w:szCs w:val="22"/>
          <w:lang w:val="en-AU"/>
        </w:rPr>
        <w:t>,</w:t>
      </w:r>
      <w:r w:rsidR="00E957BE" w:rsidRPr="008667DB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BD1FCE" w:rsidRPr="008667DB">
        <w:rPr>
          <w:rFonts w:ascii="Calibri" w:hAnsi="Calibri" w:cs="Calibri"/>
          <w:sz w:val="22"/>
          <w:szCs w:val="22"/>
          <w:lang w:val="en-AU"/>
        </w:rPr>
        <w:t>and for the first time,</w:t>
      </w:r>
      <w:r w:rsidR="00E957BE" w:rsidRPr="008667DB">
        <w:rPr>
          <w:rFonts w:ascii="Calibri" w:hAnsi="Calibri" w:cs="Calibri"/>
          <w:sz w:val="22"/>
          <w:szCs w:val="22"/>
          <w:lang w:val="en-AU"/>
        </w:rPr>
        <w:t xml:space="preserve"> studied</w:t>
      </w:r>
      <w:r w:rsidR="00BD1FCE" w:rsidRPr="008667DB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F0505A" w:rsidRPr="008667DB">
        <w:rPr>
          <w:rFonts w:ascii="Calibri" w:hAnsi="Calibri" w:cs="Calibri"/>
          <w:sz w:val="22"/>
          <w:szCs w:val="22"/>
          <w:lang w:val="en-AU"/>
        </w:rPr>
        <w:t xml:space="preserve">for </w:t>
      </w:r>
      <w:r w:rsidR="006336E1" w:rsidRPr="008667DB">
        <w:rPr>
          <w:rFonts w:ascii="Calibri" w:hAnsi="Calibri" w:cs="Calibri"/>
          <w:sz w:val="22"/>
          <w:szCs w:val="22"/>
          <w:lang w:val="en-AU"/>
        </w:rPr>
        <w:t>KVP</w:t>
      </w:r>
      <w:r w:rsidR="00C81251" w:rsidRPr="008667DB">
        <w:rPr>
          <w:rFonts w:ascii="Calibri" w:hAnsi="Calibri" w:cs="Calibri"/>
          <w:sz w:val="22"/>
          <w:szCs w:val="22"/>
          <w:lang w:val="en-AU"/>
        </w:rPr>
        <w:t>.</w:t>
      </w:r>
    </w:p>
    <w:p w14:paraId="048F6E73" w14:textId="1DA086DF" w:rsidR="00285823" w:rsidRPr="00235F23" w:rsidRDefault="00F9398A" w:rsidP="0083677D">
      <w:pPr>
        <w:jc w:val="both"/>
        <w:rPr>
          <w:rFonts w:ascii="Calibri" w:hAnsi="Calibri" w:cs="Calibri"/>
        </w:rPr>
      </w:pPr>
      <w:r w:rsidRPr="00235F23">
        <w:rPr>
          <w:rFonts w:ascii="Calibri" w:hAnsi="Calibri" w:cs="Calibri"/>
          <w:b/>
        </w:rPr>
        <w:t>Results</w:t>
      </w:r>
      <w:r w:rsidRPr="00235F23">
        <w:rPr>
          <w:rFonts w:ascii="Calibri" w:hAnsi="Calibri" w:cs="Calibri"/>
        </w:rPr>
        <w:t xml:space="preserve">  </w:t>
      </w:r>
    </w:p>
    <w:p w14:paraId="6340E1AF" w14:textId="467B8CE7" w:rsidR="00537D15" w:rsidRPr="007847F4" w:rsidRDefault="00F7465D" w:rsidP="00235F23">
      <w:pPr>
        <w:jc w:val="both"/>
        <w:rPr>
          <w:rFonts w:ascii="Calibri" w:hAnsi="Calibri" w:cs="Calibri"/>
          <w:sz w:val="22"/>
          <w:szCs w:val="22"/>
        </w:rPr>
      </w:pPr>
      <w:r w:rsidRPr="008667DB">
        <w:rPr>
          <w:rFonts w:ascii="Calibri" w:hAnsi="Calibri" w:cs="Calibri"/>
          <w:sz w:val="22"/>
          <w:szCs w:val="22"/>
        </w:rPr>
        <w:t>Fig</w:t>
      </w:r>
      <w:r w:rsidR="00F73CC9">
        <w:rPr>
          <w:rFonts w:ascii="Calibri" w:hAnsi="Calibri" w:cs="Calibri"/>
          <w:sz w:val="22"/>
          <w:szCs w:val="22"/>
        </w:rPr>
        <w:t>ure</w:t>
      </w:r>
      <w:r w:rsidRPr="008667DB">
        <w:rPr>
          <w:rFonts w:ascii="Calibri" w:hAnsi="Calibri" w:cs="Calibri"/>
          <w:sz w:val="22"/>
          <w:szCs w:val="22"/>
        </w:rPr>
        <w:t xml:space="preserve"> 1a. displays the V L</w:t>
      </w:r>
      <w:r w:rsidRPr="008667DB">
        <w:rPr>
          <w:rFonts w:ascii="Calibri" w:hAnsi="Calibri" w:cs="Calibri"/>
          <w:sz w:val="22"/>
          <w:szCs w:val="22"/>
          <w:vertAlign w:val="subscript"/>
        </w:rPr>
        <w:t>2,3</w:t>
      </w:r>
      <w:r w:rsidRPr="008667DB">
        <w:rPr>
          <w:rFonts w:ascii="Calibri" w:hAnsi="Calibri" w:cs="Calibri"/>
          <w:sz w:val="22"/>
          <w:szCs w:val="22"/>
        </w:rPr>
        <w:t xml:space="preserve">-edge TEY XAS spectra for NVP, LVP and KVP </w:t>
      </w:r>
      <w:r w:rsidR="006336E1" w:rsidRPr="008667DB">
        <w:rPr>
          <w:rFonts w:ascii="Calibri" w:hAnsi="Calibri" w:cs="Calibri"/>
          <w:sz w:val="22"/>
          <w:szCs w:val="22"/>
        </w:rPr>
        <w:t>The main</w:t>
      </w:r>
      <w:r w:rsidR="00FE1934" w:rsidRPr="008667DB">
        <w:rPr>
          <w:rFonts w:ascii="Calibri" w:hAnsi="Calibri" w:cs="Calibri"/>
          <w:sz w:val="22"/>
          <w:szCs w:val="22"/>
        </w:rPr>
        <w:t xml:space="preserve"> L</w:t>
      </w:r>
      <w:r w:rsidR="00FE1934" w:rsidRPr="008667DB">
        <w:rPr>
          <w:rFonts w:ascii="Calibri" w:hAnsi="Calibri" w:cs="Calibri"/>
          <w:sz w:val="22"/>
          <w:szCs w:val="22"/>
          <w:vertAlign w:val="subscript"/>
        </w:rPr>
        <w:t>3</w:t>
      </w:r>
      <w:r w:rsidR="006336E1" w:rsidRPr="008667DB">
        <w:rPr>
          <w:rFonts w:ascii="Calibri" w:hAnsi="Calibri" w:cs="Calibri"/>
          <w:sz w:val="22"/>
          <w:szCs w:val="22"/>
        </w:rPr>
        <w:t xml:space="preserve"> peak at </w:t>
      </w:r>
      <w:r w:rsidR="00384A8A" w:rsidRPr="00384A8A">
        <w:rPr>
          <w:rFonts w:ascii="Calibri" w:hAnsi="Calibri" w:cs="Calibri"/>
          <w:sz w:val="22"/>
          <w:szCs w:val="22"/>
        </w:rPr>
        <w:t>515.7</w:t>
      </w:r>
      <w:r w:rsidR="006336E1" w:rsidRPr="008667DB">
        <w:rPr>
          <w:rFonts w:ascii="Calibri" w:hAnsi="Calibri" w:cs="Calibri"/>
          <w:sz w:val="22"/>
          <w:szCs w:val="22"/>
        </w:rPr>
        <w:t xml:space="preserve"> eV </w:t>
      </w:r>
      <w:r w:rsidR="00FE1934" w:rsidRPr="008667DB">
        <w:rPr>
          <w:rFonts w:ascii="Calibri" w:hAnsi="Calibri" w:cs="Calibri"/>
          <w:sz w:val="22"/>
          <w:szCs w:val="22"/>
        </w:rPr>
        <w:t>and characteristic ‘fingerprint’ patterns in the L</w:t>
      </w:r>
      <w:r w:rsidR="00FE1934" w:rsidRPr="008667DB">
        <w:rPr>
          <w:rFonts w:ascii="Calibri" w:hAnsi="Calibri" w:cs="Calibri"/>
          <w:sz w:val="22"/>
          <w:szCs w:val="22"/>
          <w:vertAlign w:val="subscript"/>
        </w:rPr>
        <w:t>3</w:t>
      </w:r>
      <w:r w:rsidR="00FE1934" w:rsidRPr="008667DB">
        <w:rPr>
          <w:rFonts w:ascii="Calibri" w:hAnsi="Calibri" w:cs="Calibri"/>
          <w:sz w:val="22"/>
          <w:szCs w:val="22"/>
        </w:rPr>
        <w:t xml:space="preserve"> pre-</w:t>
      </w:r>
      <w:r w:rsidR="00EF6CDA" w:rsidRPr="008667DB">
        <w:rPr>
          <w:rFonts w:ascii="Calibri" w:hAnsi="Calibri" w:cs="Calibri"/>
          <w:sz w:val="22"/>
          <w:szCs w:val="22"/>
        </w:rPr>
        <w:t>peak</w:t>
      </w:r>
      <w:r w:rsidR="00FE1934" w:rsidRPr="008667DB">
        <w:rPr>
          <w:rFonts w:ascii="Calibri" w:hAnsi="Calibri" w:cs="Calibri"/>
          <w:sz w:val="22"/>
          <w:szCs w:val="22"/>
        </w:rPr>
        <w:t xml:space="preserve"> and L</w:t>
      </w:r>
      <w:r w:rsidR="00FE1934" w:rsidRPr="008667DB">
        <w:rPr>
          <w:rFonts w:ascii="Calibri" w:hAnsi="Calibri" w:cs="Calibri"/>
          <w:sz w:val="22"/>
          <w:szCs w:val="22"/>
          <w:vertAlign w:val="subscript"/>
        </w:rPr>
        <w:t>3-2</w:t>
      </w:r>
      <w:r w:rsidR="00FE1934" w:rsidRPr="008667DB">
        <w:rPr>
          <w:rFonts w:ascii="Calibri" w:hAnsi="Calibri" w:cs="Calibri"/>
          <w:sz w:val="22"/>
          <w:szCs w:val="22"/>
        </w:rPr>
        <w:t xml:space="preserve"> region confirm the V</w:t>
      </w:r>
      <w:r w:rsidR="00FE1934" w:rsidRPr="008667DB">
        <w:rPr>
          <w:rFonts w:ascii="Calibri" w:hAnsi="Calibri" w:cs="Calibri"/>
          <w:sz w:val="22"/>
          <w:szCs w:val="22"/>
          <w:vertAlign w:val="superscript"/>
        </w:rPr>
        <w:t>3+</w:t>
      </w:r>
      <w:r w:rsidR="00FE1934" w:rsidRPr="008667DB">
        <w:rPr>
          <w:rFonts w:ascii="Calibri" w:hAnsi="Calibri" w:cs="Calibri"/>
          <w:sz w:val="22"/>
          <w:szCs w:val="22"/>
        </w:rPr>
        <w:t xml:space="preserve"> </w:t>
      </w:r>
      <w:r w:rsidR="00415DFF" w:rsidRPr="008667DB">
        <w:rPr>
          <w:rFonts w:ascii="Calibri" w:hAnsi="Calibri" w:cs="Calibri"/>
          <w:sz w:val="22"/>
          <w:szCs w:val="22"/>
        </w:rPr>
        <w:t>3d</w:t>
      </w:r>
      <w:r w:rsidR="00415DFF" w:rsidRPr="008667DB">
        <w:rPr>
          <w:rFonts w:ascii="Calibri" w:hAnsi="Calibri" w:cs="Calibri"/>
          <w:sz w:val="22"/>
          <w:szCs w:val="22"/>
          <w:vertAlign w:val="superscript"/>
        </w:rPr>
        <w:t>2</w:t>
      </w:r>
      <w:r w:rsidR="00415DFF" w:rsidRPr="008667DB">
        <w:rPr>
          <w:rFonts w:ascii="Calibri" w:hAnsi="Calibri" w:cs="Calibri"/>
          <w:sz w:val="22"/>
          <w:szCs w:val="22"/>
        </w:rPr>
        <w:t xml:space="preserve"> </w:t>
      </w:r>
      <w:r w:rsidR="00FE1934" w:rsidRPr="008667DB">
        <w:rPr>
          <w:rFonts w:ascii="Calibri" w:hAnsi="Calibri" w:cs="Calibri"/>
          <w:sz w:val="22"/>
          <w:szCs w:val="22"/>
        </w:rPr>
        <w:t xml:space="preserve">valence </w:t>
      </w:r>
      <w:r w:rsidR="00FE1934" w:rsidRPr="00E61C15">
        <w:rPr>
          <w:rFonts w:ascii="Calibri" w:hAnsi="Calibri" w:cs="Calibri"/>
          <w:sz w:val="22"/>
          <w:szCs w:val="22"/>
        </w:rPr>
        <w:t>stat</w:t>
      </w:r>
      <w:r w:rsidR="00415DFF" w:rsidRPr="00E61C15">
        <w:rPr>
          <w:rFonts w:ascii="Calibri" w:hAnsi="Calibri" w:cs="Calibri"/>
          <w:sz w:val="22"/>
          <w:szCs w:val="22"/>
        </w:rPr>
        <w:t>e</w:t>
      </w:r>
      <w:r w:rsidR="00E61C15">
        <w:rPr>
          <w:rFonts w:ascii="Calibri" w:hAnsi="Calibri" w:cs="Calibri"/>
          <w:sz w:val="22"/>
          <w:szCs w:val="22"/>
        </w:rPr>
        <w:fldChar w:fldCharType="begin"/>
      </w:r>
      <w:r w:rsidR="00285823">
        <w:rPr>
          <w:rFonts w:ascii="Calibri" w:hAnsi="Calibri" w:cs="Calibri"/>
          <w:sz w:val="22"/>
          <w:szCs w:val="22"/>
        </w:rPr>
        <w:instrText xml:space="preserve"> ADDIN EN.CITE &lt;EndNote&gt;&lt;Cite&gt;&lt;Author&gt;Maganas&lt;/Author&gt;&lt;Year&gt;2014&lt;/Year&gt;&lt;RecNum&gt;97&lt;/RecNum&gt;&lt;DisplayText&gt;(Maganas et al., 2014)&lt;/DisplayText&gt;&lt;record&gt;&lt;rec-number&gt;97&lt;/rec-number&gt;&lt;foreign-keys&gt;&lt;key app="EN" db-id="ddx55rzxosaaezewpw0pvztkpwrdawds0v50" timestamp="1566153133" guid="d9388254-91e7-4b85-9b7f-5f5101fb02c3"&gt;97&lt;/key&gt;&lt;/foreign-keys&gt;&lt;ref-type name="Journal Article"&gt;17&lt;/ref-type&gt;&lt;contributors&gt;&lt;authors&gt;&lt;author&gt;Maganas, Dimitrios&lt;/author&gt;&lt;author&gt;Roemelt, Michael&lt;/author&gt;&lt;author&gt;Weyhermüller, Thomas&lt;/author&gt;&lt;author&gt;Blume, Raoul&lt;/author&gt;&lt;author&gt;Hävecker, Michael&lt;/author&gt;&lt;author&gt;Knop-Gericke, Axel&lt;/author&gt;&lt;author&gt;DeBeer, Serena&lt;/author&gt;&lt;author&gt;Schlögl, Robert&lt;/author&gt;&lt;author&gt;Neese, Frank&lt;/author&gt;&lt;/authors&gt;&lt;/contributors&gt;&lt;titles&gt;&lt;title&gt;L-edge X-ray absorption study of mononuclear vanadium complexes and spectral predictions using a restricted open shell configuration interaction ansatz&lt;/title&gt;&lt;secondary-title&gt;Physical Chemistry Chemical Physics&lt;/secondary-title&gt;&lt;/titles&gt;&lt;periodical&gt;&lt;full-title&gt;Physical Chemistry Chemical Physics&lt;/full-title&gt;&lt;/periodical&gt;&lt;pages&gt;264-276&lt;/pages&gt;&lt;volume&gt;16&lt;/volume&gt;&lt;number&gt;1&lt;/number&gt;&lt;dates&gt;&lt;year&gt;2014&lt;/year&gt;&lt;/dates&gt;&lt;publisher&gt;The Royal Society of Chemistry&lt;/publisher&gt;&lt;isbn&gt;1463-9076&lt;/isbn&gt;&lt;work-type&gt;10.1039/C3CP52711E&lt;/work-type&gt;&lt;urls&gt;&lt;related-urls&gt;&lt;url&gt;http://dx.doi.org/10.1039/C3CP52711E&lt;/url&gt;&lt;/related-urls&gt;&lt;/urls&gt;&lt;electronic-resource-num&gt;10.1039/C3CP52711E&lt;/electronic-resource-num&gt;&lt;/record&gt;&lt;/Cite&gt;&lt;/EndNote&gt;</w:instrText>
      </w:r>
      <w:r w:rsidR="00E61C15">
        <w:rPr>
          <w:rFonts w:ascii="Calibri" w:hAnsi="Calibri" w:cs="Calibri"/>
          <w:sz w:val="22"/>
          <w:szCs w:val="22"/>
        </w:rPr>
        <w:fldChar w:fldCharType="separate"/>
      </w:r>
      <w:r w:rsidR="00285823">
        <w:rPr>
          <w:rFonts w:ascii="Calibri" w:hAnsi="Calibri" w:cs="Calibri"/>
          <w:noProof/>
          <w:sz w:val="22"/>
          <w:szCs w:val="22"/>
        </w:rPr>
        <w:t>(Maganas et al., 2014)</w:t>
      </w:r>
      <w:r w:rsidR="00E61C15">
        <w:rPr>
          <w:rFonts w:ascii="Calibri" w:hAnsi="Calibri" w:cs="Calibri"/>
          <w:sz w:val="22"/>
          <w:szCs w:val="22"/>
        </w:rPr>
        <w:fldChar w:fldCharType="end"/>
      </w:r>
      <w:r w:rsidR="00E77C06" w:rsidRPr="00E61C15">
        <w:rPr>
          <w:rFonts w:ascii="Calibri" w:hAnsi="Calibri" w:cs="Calibri"/>
          <w:sz w:val="22"/>
          <w:szCs w:val="22"/>
        </w:rPr>
        <w:t>.</w:t>
      </w:r>
      <w:r w:rsidR="00D33531">
        <w:rPr>
          <w:rFonts w:ascii="Calibri" w:hAnsi="Calibri" w:cs="Calibri"/>
          <w:sz w:val="22"/>
          <w:szCs w:val="22"/>
        </w:rPr>
        <w:t xml:space="preserve"> </w:t>
      </w:r>
      <w:r w:rsidR="003931AF" w:rsidRPr="00E61C15">
        <w:rPr>
          <w:rFonts w:ascii="Calibri" w:hAnsi="Calibri" w:cs="Calibri"/>
          <w:sz w:val="22"/>
          <w:szCs w:val="22"/>
        </w:rPr>
        <w:t>Good agreement is found in the L</w:t>
      </w:r>
      <w:r w:rsidR="003931AF" w:rsidRPr="00E61C15">
        <w:rPr>
          <w:rFonts w:ascii="Calibri" w:hAnsi="Calibri" w:cs="Calibri"/>
          <w:sz w:val="22"/>
          <w:szCs w:val="22"/>
          <w:vertAlign w:val="subscript"/>
        </w:rPr>
        <w:t>3</w:t>
      </w:r>
      <w:r w:rsidR="003931AF" w:rsidRPr="00E61C15">
        <w:rPr>
          <w:rFonts w:ascii="Calibri" w:hAnsi="Calibri" w:cs="Calibri"/>
          <w:sz w:val="22"/>
          <w:szCs w:val="22"/>
        </w:rPr>
        <w:t>:L</w:t>
      </w:r>
      <w:r w:rsidR="003931AF" w:rsidRPr="00E61C15">
        <w:rPr>
          <w:rFonts w:ascii="Calibri" w:hAnsi="Calibri" w:cs="Calibri"/>
          <w:sz w:val="22"/>
          <w:szCs w:val="22"/>
          <w:vertAlign w:val="subscript"/>
        </w:rPr>
        <w:t>2</w:t>
      </w:r>
      <w:r w:rsidR="003931AF" w:rsidRPr="00E61C15">
        <w:rPr>
          <w:rFonts w:ascii="Calibri" w:hAnsi="Calibri" w:cs="Calibri"/>
          <w:sz w:val="22"/>
          <w:szCs w:val="22"/>
        </w:rPr>
        <w:t xml:space="preserve"> intensity ratio and profile between TEY and TFY</w:t>
      </w:r>
      <w:r w:rsidR="003931AF">
        <w:rPr>
          <w:rFonts w:ascii="Calibri" w:hAnsi="Calibri" w:cs="Calibri"/>
          <w:sz w:val="22"/>
          <w:szCs w:val="22"/>
        </w:rPr>
        <w:t xml:space="preserve"> spectra</w:t>
      </w:r>
      <w:r w:rsidR="003931AF" w:rsidRPr="00E61C15">
        <w:rPr>
          <w:rFonts w:ascii="Calibri" w:hAnsi="Calibri" w:cs="Calibri"/>
          <w:sz w:val="22"/>
          <w:szCs w:val="22"/>
        </w:rPr>
        <w:t xml:space="preserve"> for all samples suggesting that the surface electronic structure is free of contamination and fully representative of the bulk. </w:t>
      </w:r>
      <w:r w:rsidR="002A0F2A">
        <w:rPr>
          <w:rFonts w:ascii="Calibri" w:hAnsi="Calibri" w:cs="Calibri"/>
          <w:sz w:val="22"/>
          <w:szCs w:val="22"/>
        </w:rPr>
        <w:t>O</w:t>
      </w:r>
      <w:r w:rsidR="00415DFF" w:rsidRPr="008667DB">
        <w:rPr>
          <w:rFonts w:ascii="Calibri" w:hAnsi="Calibri" w:cs="Calibri"/>
          <w:sz w:val="22"/>
          <w:szCs w:val="22"/>
        </w:rPr>
        <w:t xml:space="preserve">ptical </w:t>
      </w:r>
      <w:r w:rsidR="003D3E1B" w:rsidRPr="008667DB">
        <w:rPr>
          <w:rFonts w:ascii="Calibri" w:hAnsi="Calibri" w:cs="Calibri"/>
          <w:sz w:val="22"/>
          <w:szCs w:val="22"/>
        </w:rPr>
        <w:t>absorption</w:t>
      </w:r>
      <w:r w:rsidR="00415DFF" w:rsidRPr="008667DB">
        <w:rPr>
          <w:rFonts w:ascii="Calibri" w:hAnsi="Calibri" w:cs="Calibri"/>
          <w:sz w:val="22"/>
          <w:szCs w:val="22"/>
        </w:rPr>
        <w:t xml:space="preserve"> edges obtained for NVP, LVP and KVP</w:t>
      </w:r>
      <w:r w:rsidR="00F73CC9">
        <w:rPr>
          <w:rFonts w:ascii="Calibri" w:hAnsi="Calibri" w:cs="Calibri"/>
          <w:sz w:val="22"/>
          <w:szCs w:val="22"/>
        </w:rPr>
        <w:t>,</w:t>
      </w:r>
      <w:r w:rsidR="00415DFF" w:rsidRPr="008667DB">
        <w:rPr>
          <w:rFonts w:ascii="Calibri" w:hAnsi="Calibri" w:cs="Calibri"/>
          <w:sz w:val="22"/>
          <w:szCs w:val="22"/>
        </w:rPr>
        <w:t xml:space="preserve"> </w:t>
      </w:r>
      <w:r w:rsidR="00C44F5A">
        <w:rPr>
          <w:rFonts w:ascii="Calibri" w:hAnsi="Calibri" w:cs="Calibri"/>
          <w:sz w:val="22"/>
          <w:szCs w:val="22"/>
        </w:rPr>
        <w:t>indicat</w:t>
      </w:r>
      <w:r w:rsidR="002A0F2A">
        <w:rPr>
          <w:rFonts w:ascii="Calibri" w:hAnsi="Calibri" w:cs="Calibri"/>
          <w:sz w:val="22"/>
          <w:szCs w:val="22"/>
        </w:rPr>
        <w:t xml:space="preserve">e </w:t>
      </w:r>
      <w:r w:rsidR="00C44F5A">
        <w:rPr>
          <w:rFonts w:ascii="Calibri" w:hAnsi="Calibri" w:cs="Calibri"/>
          <w:sz w:val="22"/>
          <w:szCs w:val="22"/>
        </w:rPr>
        <w:t>band gap</w:t>
      </w:r>
      <w:r w:rsidR="002A0F2A">
        <w:rPr>
          <w:rFonts w:ascii="Calibri" w:hAnsi="Calibri" w:cs="Calibri"/>
          <w:sz w:val="22"/>
          <w:szCs w:val="22"/>
        </w:rPr>
        <w:t>s</w:t>
      </w:r>
      <w:r w:rsidR="00C44F5A">
        <w:rPr>
          <w:rFonts w:ascii="Calibri" w:hAnsi="Calibri" w:cs="Calibri"/>
          <w:sz w:val="22"/>
          <w:szCs w:val="22"/>
        </w:rPr>
        <w:t xml:space="preserve"> </w:t>
      </w:r>
      <w:r w:rsidR="00C44F5A" w:rsidRPr="008667DB">
        <w:rPr>
          <w:rFonts w:ascii="Calibri" w:hAnsi="Calibri" w:cs="Calibri"/>
          <w:sz w:val="22"/>
          <w:szCs w:val="22"/>
        </w:rPr>
        <w:t xml:space="preserve">at </w:t>
      </w:r>
      <w:r w:rsidR="00C44F5A">
        <w:rPr>
          <w:rFonts w:ascii="Calibri" w:hAnsi="Calibri" w:cs="Calibri"/>
          <w:sz w:val="22"/>
          <w:szCs w:val="22"/>
        </w:rPr>
        <w:t>4.10, 3.40, and 2.20</w:t>
      </w:r>
      <w:r w:rsidR="00C44F5A" w:rsidRPr="008667DB">
        <w:rPr>
          <w:rFonts w:ascii="Calibri" w:hAnsi="Calibri" w:cs="Calibri"/>
          <w:sz w:val="22"/>
          <w:szCs w:val="22"/>
        </w:rPr>
        <w:t xml:space="preserve"> eV</w:t>
      </w:r>
      <w:r w:rsidR="00F73CC9">
        <w:rPr>
          <w:rFonts w:ascii="Calibri" w:hAnsi="Calibri" w:cs="Calibri"/>
          <w:sz w:val="22"/>
          <w:szCs w:val="22"/>
        </w:rPr>
        <w:t>, respectively</w:t>
      </w:r>
      <w:r w:rsidR="00415DFF" w:rsidRPr="008667DB">
        <w:rPr>
          <w:rFonts w:ascii="Calibri" w:hAnsi="Calibri" w:cs="Calibri"/>
          <w:sz w:val="22"/>
          <w:szCs w:val="22"/>
        </w:rPr>
        <w:t xml:space="preserve">. </w:t>
      </w:r>
      <w:r w:rsidR="00424BED">
        <w:rPr>
          <w:rFonts w:ascii="Calibri" w:hAnsi="Calibri" w:cs="Calibri"/>
          <w:sz w:val="22"/>
          <w:szCs w:val="22"/>
        </w:rPr>
        <w:t>In general, GGA calculations underestimate</w:t>
      </w:r>
      <w:r w:rsidR="00624DB4">
        <w:rPr>
          <w:rFonts w:ascii="Calibri" w:hAnsi="Calibri" w:cs="Calibri"/>
          <w:sz w:val="22"/>
          <w:szCs w:val="22"/>
        </w:rPr>
        <w:t>d</w:t>
      </w:r>
      <w:r w:rsidR="00424BED">
        <w:rPr>
          <w:rFonts w:ascii="Calibri" w:hAnsi="Calibri" w:cs="Calibri"/>
          <w:sz w:val="22"/>
          <w:szCs w:val="22"/>
        </w:rPr>
        <w:t xml:space="preserve"> band gap</w:t>
      </w:r>
      <w:r w:rsidR="004F6C37">
        <w:rPr>
          <w:rFonts w:ascii="Calibri" w:hAnsi="Calibri" w:cs="Calibri"/>
          <w:sz w:val="22"/>
          <w:szCs w:val="22"/>
        </w:rPr>
        <w:t xml:space="preserve">s </w:t>
      </w:r>
      <w:r w:rsidR="00E64376">
        <w:rPr>
          <w:rFonts w:ascii="Calibri" w:hAnsi="Calibri" w:cs="Calibri"/>
          <w:sz w:val="22"/>
          <w:szCs w:val="22"/>
        </w:rPr>
        <w:t>with best agreement in GGA+U at Hubbard U values of 3, 6, and 3 eV respectively</w:t>
      </w:r>
      <w:r w:rsidR="00424BED">
        <w:rPr>
          <w:rFonts w:ascii="Calibri" w:hAnsi="Calibri" w:cs="Calibri"/>
          <w:sz w:val="22"/>
          <w:szCs w:val="22"/>
        </w:rPr>
        <w:t xml:space="preserve">. </w:t>
      </w:r>
      <w:r w:rsidR="00624DB4">
        <w:rPr>
          <w:rFonts w:ascii="Calibri" w:hAnsi="Calibri" w:cs="Calibri"/>
          <w:sz w:val="22"/>
          <w:szCs w:val="22"/>
        </w:rPr>
        <w:t>E</w:t>
      </w:r>
      <w:r w:rsidR="000F4C31">
        <w:rPr>
          <w:rFonts w:ascii="Calibri" w:hAnsi="Calibri" w:cs="Calibri"/>
          <w:sz w:val="22"/>
          <w:szCs w:val="22"/>
        </w:rPr>
        <w:t xml:space="preserve">lectronic structures for the synthesized pure-phase NVP, LVP and KVP </w:t>
      </w:r>
      <w:r w:rsidR="002A0F2A">
        <w:rPr>
          <w:rFonts w:ascii="Calibri" w:hAnsi="Calibri" w:cs="Calibri"/>
          <w:sz w:val="22"/>
          <w:szCs w:val="22"/>
        </w:rPr>
        <w:t xml:space="preserve">are elucidated experimentally through </w:t>
      </w:r>
      <w:r w:rsidR="00AE3B26">
        <w:rPr>
          <w:rFonts w:ascii="Calibri" w:hAnsi="Calibri" w:cs="Calibri"/>
          <w:sz w:val="22"/>
          <w:szCs w:val="22"/>
        </w:rPr>
        <w:t xml:space="preserve">XPS, </w:t>
      </w:r>
      <w:proofErr w:type="spellStart"/>
      <w:r w:rsidR="0067475A">
        <w:rPr>
          <w:rFonts w:ascii="Calibri" w:hAnsi="Calibri" w:cs="Calibri"/>
          <w:sz w:val="22"/>
          <w:szCs w:val="22"/>
        </w:rPr>
        <w:t>s</w:t>
      </w:r>
      <w:r w:rsidR="002A0F2A">
        <w:rPr>
          <w:rFonts w:ascii="Calibri" w:hAnsi="Calibri" w:cs="Calibri"/>
          <w:sz w:val="22"/>
          <w:szCs w:val="22"/>
        </w:rPr>
        <w:t>XAS</w:t>
      </w:r>
      <w:proofErr w:type="spellEnd"/>
      <w:r w:rsidR="002A0F2A">
        <w:rPr>
          <w:rFonts w:ascii="Calibri" w:hAnsi="Calibri" w:cs="Calibri"/>
          <w:sz w:val="22"/>
          <w:szCs w:val="22"/>
        </w:rPr>
        <w:t xml:space="preserve"> and UV-vis-NIR</w:t>
      </w:r>
      <w:r w:rsidR="00F5230B">
        <w:rPr>
          <w:rFonts w:ascii="Calibri" w:hAnsi="Calibri" w:cs="Calibri"/>
          <w:sz w:val="22"/>
          <w:szCs w:val="22"/>
        </w:rPr>
        <w:t xml:space="preserve">. A DFT-computational approach </w:t>
      </w:r>
      <w:r w:rsidR="00680A21">
        <w:rPr>
          <w:rFonts w:ascii="Calibri" w:hAnsi="Calibri" w:cs="Calibri"/>
          <w:sz w:val="22"/>
          <w:szCs w:val="22"/>
        </w:rPr>
        <w:t xml:space="preserve">successfully </w:t>
      </w:r>
      <w:r w:rsidR="00F5230B">
        <w:rPr>
          <w:rFonts w:ascii="Calibri" w:hAnsi="Calibri" w:cs="Calibri"/>
          <w:sz w:val="22"/>
          <w:szCs w:val="22"/>
        </w:rPr>
        <w:t>validate</w:t>
      </w:r>
      <w:r w:rsidR="00624DB4">
        <w:rPr>
          <w:rFonts w:ascii="Calibri" w:hAnsi="Calibri" w:cs="Calibri"/>
          <w:sz w:val="22"/>
          <w:szCs w:val="22"/>
        </w:rPr>
        <w:t>s</w:t>
      </w:r>
      <w:r w:rsidR="00F5230B">
        <w:rPr>
          <w:rFonts w:ascii="Calibri" w:hAnsi="Calibri" w:cs="Calibri"/>
          <w:sz w:val="22"/>
          <w:szCs w:val="22"/>
        </w:rPr>
        <w:t xml:space="preserve"> the observed experimental band </w:t>
      </w:r>
      <w:r w:rsidR="00680A21">
        <w:rPr>
          <w:rFonts w:ascii="Calibri" w:hAnsi="Calibri" w:cs="Calibri"/>
          <w:sz w:val="22"/>
          <w:szCs w:val="22"/>
        </w:rPr>
        <w:t>gaps</w:t>
      </w:r>
      <w:r w:rsidR="00F5230B">
        <w:rPr>
          <w:rFonts w:ascii="Calibri" w:hAnsi="Calibri" w:cs="Calibri"/>
          <w:sz w:val="22"/>
          <w:szCs w:val="22"/>
        </w:rPr>
        <w:t xml:space="preserve"> and </w:t>
      </w:r>
      <w:r w:rsidR="00624DB4">
        <w:rPr>
          <w:rFonts w:ascii="Calibri" w:hAnsi="Calibri" w:cs="Calibri"/>
          <w:sz w:val="22"/>
          <w:szCs w:val="22"/>
        </w:rPr>
        <w:t xml:space="preserve">suggests specific </w:t>
      </w:r>
      <w:r w:rsidR="00F5230B">
        <w:rPr>
          <w:rFonts w:ascii="Calibri" w:hAnsi="Calibri" w:cs="Calibri"/>
          <w:sz w:val="22"/>
          <w:szCs w:val="22"/>
        </w:rPr>
        <w:t xml:space="preserve">DFT </w:t>
      </w:r>
      <w:r w:rsidR="00680A21">
        <w:rPr>
          <w:rFonts w:ascii="Calibri" w:hAnsi="Calibri" w:cs="Calibri"/>
          <w:sz w:val="22"/>
          <w:szCs w:val="22"/>
        </w:rPr>
        <w:t>f</w:t>
      </w:r>
      <w:r w:rsidR="00F5230B">
        <w:rPr>
          <w:rFonts w:ascii="Calibri" w:hAnsi="Calibri" w:cs="Calibri"/>
          <w:sz w:val="22"/>
          <w:szCs w:val="22"/>
        </w:rPr>
        <w:t xml:space="preserve">unctionals </w:t>
      </w:r>
      <w:r w:rsidR="00624DB4">
        <w:rPr>
          <w:rFonts w:ascii="Calibri" w:hAnsi="Calibri" w:cs="Calibri"/>
          <w:sz w:val="22"/>
          <w:szCs w:val="22"/>
        </w:rPr>
        <w:t>are better suited to</w:t>
      </w:r>
      <w:r w:rsidR="00F5230B">
        <w:rPr>
          <w:rFonts w:ascii="Calibri" w:hAnsi="Calibri" w:cs="Calibri"/>
          <w:sz w:val="22"/>
          <w:szCs w:val="22"/>
        </w:rPr>
        <w:t xml:space="preserve"> </w:t>
      </w:r>
      <w:r w:rsidR="00680A21">
        <w:rPr>
          <w:rFonts w:ascii="Calibri" w:hAnsi="Calibri" w:cs="Calibri"/>
          <w:sz w:val="22"/>
          <w:szCs w:val="22"/>
        </w:rPr>
        <w:t xml:space="preserve">further </w:t>
      </w:r>
      <w:r w:rsidR="00624DB4">
        <w:rPr>
          <w:rFonts w:ascii="Calibri" w:hAnsi="Calibri" w:cs="Calibri"/>
          <w:sz w:val="22"/>
          <w:szCs w:val="22"/>
        </w:rPr>
        <w:t xml:space="preserve">analysis of </w:t>
      </w:r>
      <w:r w:rsidR="00680A21">
        <w:rPr>
          <w:rFonts w:ascii="Calibri" w:hAnsi="Calibri" w:cs="Calibri"/>
          <w:sz w:val="22"/>
          <w:szCs w:val="22"/>
        </w:rPr>
        <w:t xml:space="preserve">the electronic properties of </w:t>
      </w:r>
      <w:r w:rsidR="00F5230B">
        <w:rPr>
          <w:rFonts w:ascii="Calibri" w:hAnsi="Calibri" w:cs="Calibri"/>
          <w:sz w:val="22"/>
          <w:szCs w:val="22"/>
        </w:rPr>
        <w:t>NVP, LVP and KVP.</w:t>
      </w:r>
    </w:p>
    <w:p w14:paraId="17F4936A" w14:textId="77777777" w:rsidR="002945B3" w:rsidRDefault="002945B3" w:rsidP="00235F23">
      <w:pPr>
        <w:jc w:val="both"/>
        <w:rPr>
          <w:rFonts w:ascii="Calibri" w:hAnsi="Calibri" w:cs="Calibri"/>
          <w:b/>
          <w:lang w:val="en-AU"/>
        </w:rPr>
      </w:pPr>
    </w:p>
    <w:p w14:paraId="7E41DC43" w14:textId="3262EB95" w:rsidR="00285823" w:rsidRPr="00D33531" w:rsidRDefault="005F19FF" w:rsidP="00235F23">
      <w:pPr>
        <w:jc w:val="both"/>
        <w:rPr>
          <w:rFonts w:ascii="Calibri" w:hAnsi="Calibri" w:cs="Calibri"/>
          <w:noProof/>
          <w:sz w:val="22"/>
          <w:szCs w:val="22"/>
        </w:rPr>
      </w:pPr>
      <w:r w:rsidRPr="005F19FF">
        <w:rPr>
          <w:rFonts w:ascii="Calibri" w:hAnsi="Calibri" w:cs="Calibri"/>
          <w:b/>
          <w:lang w:val="en-AU"/>
        </w:rPr>
        <w:t>References</w:t>
      </w:r>
      <w:r w:rsidR="00E61C15" w:rsidRPr="00D33531">
        <w:rPr>
          <w:rFonts w:ascii="Calibri" w:hAnsi="Calibri" w:cs="Calibri"/>
          <w:sz w:val="22"/>
          <w:szCs w:val="22"/>
          <w:lang w:val="en-AU"/>
        </w:rPr>
        <w:fldChar w:fldCharType="begin"/>
      </w:r>
      <w:r w:rsidR="00E61C15" w:rsidRPr="00D33531">
        <w:rPr>
          <w:rFonts w:ascii="Calibri" w:hAnsi="Calibri" w:cs="Calibri"/>
          <w:sz w:val="22"/>
          <w:szCs w:val="22"/>
          <w:lang w:val="en-AU"/>
        </w:rPr>
        <w:instrText xml:space="preserve"> ADDIN EN.REFLIST </w:instrText>
      </w:r>
      <w:r w:rsidR="00E61C15" w:rsidRPr="00D33531">
        <w:rPr>
          <w:rFonts w:ascii="Calibri" w:hAnsi="Calibri" w:cs="Calibri"/>
          <w:sz w:val="22"/>
          <w:szCs w:val="22"/>
          <w:lang w:val="en-AU"/>
        </w:rPr>
        <w:fldChar w:fldCharType="separate"/>
      </w:r>
    </w:p>
    <w:p w14:paraId="561E8AEC" w14:textId="70F15C88" w:rsidR="00285823" w:rsidRPr="00D33531" w:rsidRDefault="00E12E23" w:rsidP="00285823">
      <w:pPr>
        <w:pStyle w:val="EndNoteBibliography"/>
        <w:ind w:left="720" w:hanging="720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1. </w:t>
      </w:r>
      <w:r w:rsidR="00285823" w:rsidRPr="00D33531">
        <w:rPr>
          <w:rFonts w:ascii="Calibri" w:hAnsi="Calibri" w:cs="Calibri"/>
          <w:noProof/>
          <w:sz w:val="22"/>
          <w:szCs w:val="22"/>
        </w:rPr>
        <w:t>Asakura, D.</w:t>
      </w:r>
      <w:r w:rsidR="003278FC">
        <w:rPr>
          <w:rFonts w:ascii="Calibri" w:hAnsi="Calibri" w:cs="Calibri"/>
          <w:noProof/>
          <w:sz w:val="22"/>
          <w:szCs w:val="22"/>
        </w:rPr>
        <w:t xml:space="preserve"> et al., </w:t>
      </w:r>
      <w:r w:rsidR="00285823" w:rsidRPr="00D33531">
        <w:rPr>
          <w:rFonts w:ascii="Calibri" w:hAnsi="Calibri" w:cs="Calibri"/>
          <w:noProof/>
          <w:sz w:val="22"/>
          <w:szCs w:val="22"/>
        </w:rPr>
        <w:t xml:space="preserve">(2016). </w:t>
      </w:r>
      <w:r w:rsidR="00285823" w:rsidRPr="00D33531">
        <w:rPr>
          <w:rFonts w:ascii="Calibri" w:hAnsi="Calibri" w:cs="Calibri"/>
          <w:i/>
          <w:noProof/>
          <w:sz w:val="22"/>
          <w:szCs w:val="22"/>
        </w:rPr>
        <w:t>AIP Advances, 6</w:t>
      </w:r>
      <w:r w:rsidR="00285823" w:rsidRPr="00D33531">
        <w:rPr>
          <w:rFonts w:ascii="Calibri" w:hAnsi="Calibri" w:cs="Calibri"/>
          <w:noProof/>
          <w:sz w:val="22"/>
          <w:szCs w:val="22"/>
        </w:rPr>
        <w:t>(3). doi:10.1063/1.4943673</w:t>
      </w:r>
    </w:p>
    <w:p w14:paraId="5AA80CEF" w14:textId="56A2D3B0" w:rsidR="00285823" w:rsidRPr="00D33531" w:rsidRDefault="00E12E23" w:rsidP="00285823">
      <w:pPr>
        <w:pStyle w:val="EndNoteBibliography"/>
        <w:ind w:left="720" w:hanging="720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2. </w:t>
      </w:r>
      <w:r w:rsidR="00285823" w:rsidRPr="00D33531">
        <w:rPr>
          <w:rFonts w:ascii="Calibri" w:hAnsi="Calibri" w:cs="Calibri"/>
          <w:noProof/>
          <w:sz w:val="22"/>
          <w:szCs w:val="22"/>
        </w:rPr>
        <w:t>Han, J</w:t>
      </w:r>
      <w:r w:rsidR="003278FC">
        <w:rPr>
          <w:rFonts w:ascii="Calibri" w:hAnsi="Calibri" w:cs="Calibri"/>
          <w:noProof/>
          <w:sz w:val="22"/>
          <w:szCs w:val="22"/>
        </w:rPr>
        <w:t xml:space="preserve">. et al., </w:t>
      </w:r>
      <w:r w:rsidR="00285823" w:rsidRPr="00D33531">
        <w:rPr>
          <w:rFonts w:ascii="Calibri" w:hAnsi="Calibri" w:cs="Calibri"/>
          <w:noProof/>
          <w:sz w:val="22"/>
          <w:szCs w:val="22"/>
        </w:rPr>
        <w:t>(2017).</w:t>
      </w:r>
      <w:r w:rsidR="00285823" w:rsidRPr="00D33531">
        <w:rPr>
          <w:rFonts w:ascii="Calibri" w:hAnsi="Calibri" w:cs="Calibri"/>
          <w:i/>
          <w:noProof/>
          <w:sz w:val="22"/>
          <w:szCs w:val="22"/>
        </w:rPr>
        <w:t xml:space="preserve"> (Camb), 53</w:t>
      </w:r>
      <w:r w:rsidR="00285823" w:rsidRPr="00D33531">
        <w:rPr>
          <w:rFonts w:ascii="Calibri" w:hAnsi="Calibri" w:cs="Calibri"/>
          <w:noProof/>
          <w:sz w:val="22"/>
          <w:szCs w:val="22"/>
        </w:rPr>
        <w:t>(11), 1805-1808. doi:10.1039/c6cc10065a</w:t>
      </w:r>
    </w:p>
    <w:p w14:paraId="7B0B4A71" w14:textId="2329CF32" w:rsidR="00285823" w:rsidRPr="00D33531" w:rsidRDefault="00E12E23" w:rsidP="003278FC">
      <w:pPr>
        <w:pStyle w:val="EndNoteBibliography"/>
        <w:ind w:left="720" w:hanging="720"/>
        <w:jc w:val="left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3. </w:t>
      </w:r>
      <w:r w:rsidR="00285823" w:rsidRPr="00D33531">
        <w:rPr>
          <w:rFonts w:ascii="Calibri" w:hAnsi="Calibri" w:cs="Calibri"/>
          <w:noProof/>
          <w:sz w:val="22"/>
          <w:szCs w:val="22"/>
        </w:rPr>
        <w:t>Maganas, D.</w:t>
      </w:r>
      <w:r w:rsidR="003278FC">
        <w:rPr>
          <w:rFonts w:ascii="Calibri" w:hAnsi="Calibri" w:cs="Calibri"/>
          <w:noProof/>
          <w:sz w:val="22"/>
          <w:szCs w:val="22"/>
        </w:rPr>
        <w:t xml:space="preserve"> et al.,</w:t>
      </w:r>
      <w:r w:rsidR="00285823" w:rsidRPr="00D33531">
        <w:rPr>
          <w:rFonts w:ascii="Calibri" w:hAnsi="Calibri" w:cs="Calibri"/>
          <w:noProof/>
          <w:sz w:val="22"/>
          <w:szCs w:val="22"/>
        </w:rPr>
        <w:t xml:space="preserve"> (2014). </w:t>
      </w:r>
      <w:r w:rsidR="00285823" w:rsidRPr="00D33531">
        <w:rPr>
          <w:rFonts w:ascii="Calibri" w:hAnsi="Calibri" w:cs="Calibri"/>
          <w:i/>
          <w:noProof/>
          <w:sz w:val="22"/>
          <w:szCs w:val="22"/>
        </w:rPr>
        <w:t>Physical Chemistry Chemical Physics, 16</w:t>
      </w:r>
      <w:r w:rsidR="00285823" w:rsidRPr="00D33531">
        <w:rPr>
          <w:rFonts w:ascii="Calibri" w:hAnsi="Calibri" w:cs="Calibri"/>
          <w:noProof/>
          <w:sz w:val="22"/>
          <w:szCs w:val="22"/>
        </w:rPr>
        <w:t>(1), 264-276. doi:10.1039/C3CP52711E</w:t>
      </w:r>
    </w:p>
    <w:p w14:paraId="087A6030" w14:textId="213A4643" w:rsidR="00285823" w:rsidRPr="00D33531" w:rsidRDefault="00E12E23" w:rsidP="003278FC">
      <w:pPr>
        <w:pStyle w:val="EndNoteBibliography"/>
        <w:ind w:left="720" w:hanging="720"/>
        <w:jc w:val="left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4. </w:t>
      </w:r>
      <w:r w:rsidR="00285823" w:rsidRPr="00D33531">
        <w:rPr>
          <w:rFonts w:ascii="Calibri" w:hAnsi="Calibri" w:cs="Calibri"/>
          <w:noProof/>
          <w:sz w:val="22"/>
          <w:szCs w:val="22"/>
        </w:rPr>
        <w:t>Rui, X.</w:t>
      </w:r>
      <w:r w:rsidR="003278FC">
        <w:rPr>
          <w:rFonts w:ascii="Calibri" w:hAnsi="Calibri" w:cs="Calibri"/>
          <w:noProof/>
          <w:sz w:val="22"/>
          <w:szCs w:val="22"/>
        </w:rPr>
        <w:t xml:space="preserve"> et al., </w:t>
      </w:r>
      <w:r w:rsidR="00285823" w:rsidRPr="00D33531">
        <w:rPr>
          <w:rFonts w:ascii="Calibri" w:hAnsi="Calibri" w:cs="Calibri"/>
          <w:noProof/>
          <w:sz w:val="22"/>
          <w:szCs w:val="22"/>
        </w:rPr>
        <w:t xml:space="preserve">(2014). </w:t>
      </w:r>
      <w:r w:rsidR="00285823" w:rsidRPr="00D33531">
        <w:rPr>
          <w:rFonts w:ascii="Calibri" w:hAnsi="Calibri" w:cs="Calibri"/>
          <w:i/>
          <w:noProof/>
          <w:sz w:val="22"/>
          <w:szCs w:val="22"/>
        </w:rPr>
        <w:t>Journal of Power Sources, 258</w:t>
      </w:r>
      <w:r w:rsidR="00285823" w:rsidRPr="00D33531">
        <w:rPr>
          <w:rFonts w:ascii="Calibri" w:hAnsi="Calibri" w:cs="Calibri"/>
          <w:noProof/>
          <w:sz w:val="22"/>
          <w:szCs w:val="22"/>
        </w:rPr>
        <w:t>, 19-38.</w:t>
      </w:r>
      <w:r w:rsidR="00342326">
        <w:rPr>
          <w:rFonts w:ascii="Calibri" w:hAnsi="Calibri" w:cs="Calibri"/>
          <w:noProof/>
          <w:sz w:val="22"/>
          <w:szCs w:val="22"/>
        </w:rPr>
        <w:t xml:space="preserve"> </w:t>
      </w:r>
      <w:r w:rsidR="00285823" w:rsidRPr="00D33531">
        <w:rPr>
          <w:rFonts w:ascii="Calibri" w:hAnsi="Calibri" w:cs="Calibri"/>
          <w:noProof/>
          <w:sz w:val="22"/>
          <w:szCs w:val="22"/>
        </w:rPr>
        <w:t>doi:</w:t>
      </w:r>
      <w:hyperlink r:id="rId8" w:history="1">
        <w:r w:rsidR="00285823" w:rsidRPr="00D33531">
          <w:rPr>
            <w:rStyle w:val="Hyperlink"/>
            <w:rFonts w:ascii="Calibri" w:hAnsi="Calibri" w:cs="Calibri"/>
            <w:noProof/>
            <w:sz w:val="22"/>
            <w:szCs w:val="22"/>
          </w:rPr>
          <w:t>https://doi.org/10.1016/j.jpowsour.2014.01.126</w:t>
        </w:r>
      </w:hyperlink>
    </w:p>
    <w:p w14:paraId="5347DD6D" w14:textId="45CB3C83" w:rsidR="00D22802" w:rsidRPr="006B3866" w:rsidRDefault="00E12E23" w:rsidP="00D22802">
      <w:pPr>
        <w:pStyle w:val="EndNoteBibliography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noProof/>
          <w:sz w:val="22"/>
          <w:szCs w:val="22"/>
        </w:rPr>
        <w:t xml:space="preserve">5. </w:t>
      </w:r>
      <w:r w:rsidR="00285823" w:rsidRPr="00D33531">
        <w:rPr>
          <w:rFonts w:ascii="Calibri" w:hAnsi="Calibri" w:cs="Calibri"/>
          <w:noProof/>
          <w:sz w:val="22"/>
          <w:szCs w:val="22"/>
        </w:rPr>
        <w:t>Zhang, X.</w:t>
      </w:r>
      <w:r w:rsidR="003278FC">
        <w:rPr>
          <w:rFonts w:ascii="Calibri" w:hAnsi="Calibri" w:cs="Calibri"/>
          <w:noProof/>
          <w:sz w:val="22"/>
          <w:szCs w:val="22"/>
        </w:rPr>
        <w:t xml:space="preserve"> et al., </w:t>
      </w:r>
      <w:r w:rsidR="00285823" w:rsidRPr="00D33531">
        <w:rPr>
          <w:rFonts w:ascii="Calibri" w:hAnsi="Calibri" w:cs="Calibri"/>
          <w:noProof/>
          <w:sz w:val="22"/>
          <w:szCs w:val="22"/>
        </w:rPr>
        <w:t xml:space="preserve">(2019). </w:t>
      </w:r>
      <w:r w:rsidR="00285823" w:rsidRPr="00D33531">
        <w:rPr>
          <w:rFonts w:ascii="Calibri" w:hAnsi="Calibri" w:cs="Calibri"/>
          <w:i/>
          <w:noProof/>
          <w:sz w:val="22"/>
          <w:szCs w:val="22"/>
        </w:rPr>
        <w:t>Nanoscale, 11</w:t>
      </w:r>
      <w:r w:rsidR="00285823" w:rsidRPr="00D33531">
        <w:rPr>
          <w:rFonts w:ascii="Calibri" w:hAnsi="Calibri" w:cs="Calibri"/>
          <w:noProof/>
          <w:sz w:val="22"/>
          <w:szCs w:val="22"/>
        </w:rPr>
        <w:t>(6), 2556-2576. doi:10.1039/c8nr09391a</w:t>
      </w:r>
      <w:r w:rsidR="00E61C15" w:rsidRPr="00D33531">
        <w:rPr>
          <w:rFonts w:ascii="Calibri" w:hAnsi="Calibri" w:cs="Calibri"/>
          <w:sz w:val="22"/>
          <w:szCs w:val="22"/>
          <w:lang w:val="en-AU"/>
        </w:rPr>
        <w:fldChar w:fldCharType="end"/>
      </w:r>
      <w:bookmarkStart w:id="0" w:name="_GoBack"/>
      <w:bookmarkEnd w:id="0"/>
    </w:p>
    <w:sectPr w:rsidR="00D22802" w:rsidRPr="006B3866" w:rsidSect="00DC0ABB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dx55rzxosaaezewpw0pvztkpwrdawds0v50&quot;&gt;Alkali Vanadium Phosphates&lt;record-ids&gt;&lt;item&gt;29&lt;/item&gt;&lt;item&gt;62&lt;/item&gt;&lt;item&gt;70&lt;/item&gt;&lt;item&gt;93&lt;/item&gt;&lt;item&gt;97&lt;/item&gt;&lt;/record-ids&gt;&lt;/item&gt;&lt;/Libraries&gt;"/>
  </w:docVars>
  <w:rsids>
    <w:rsidRoot w:val="002226BB"/>
    <w:rsid w:val="00021506"/>
    <w:rsid w:val="0004118E"/>
    <w:rsid w:val="00045573"/>
    <w:rsid w:val="0004798D"/>
    <w:rsid w:val="00063EA9"/>
    <w:rsid w:val="00066AC9"/>
    <w:rsid w:val="00095C12"/>
    <w:rsid w:val="000A126B"/>
    <w:rsid w:val="000F0829"/>
    <w:rsid w:val="000F4C31"/>
    <w:rsid w:val="00126E1D"/>
    <w:rsid w:val="00197771"/>
    <w:rsid w:val="001A21AD"/>
    <w:rsid w:val="001A7956"/>
    <w:rsid w:val="001B0EE3"/>
    <w:rsid w:val="001B45F0"/>
    <w:rsid w:val="001C211A"/>
    <w:rsid w:val="001D1175"/>
    <w:rsid w:val="001E625D"/>
    <w:rsid w:val="00205059"/>
    <w:rsid w:val="002078AD"/>
    <w:rsid w:val="002226BB"/>
    <w:rsid w:val="00225236"/>
    <w:rsid w:val="002272B0"/>
    <w:rsid w:val="00235F23"/>
    <w:rsid w:val="002400BD"/>
    <w:rsid w:val="002568A4"/>
    <w:rsid w:val="0026655D"/>
    <w:rsid w:val="00285823"/>
    <w:rsid w:val="002945B3"/>
    <w:rsid w:val="002A0F2A"/>
    <w:rsid w:val="002C7472"/>
    <w:rsid w:val="00300B92"/>
    <w:rsid w:val="00304868"/>
    <w:rsid w:val="0030585E"/>
    <w:rsid w:val="00312812"/>
    <w:rsid w:val="00315E79"/>
    <w:rsid w:val="003278FC"/>
    <w:rsid w:val="00342326"/>
    <w:rsid w:val="003424A0"/>
    <w:rsid w:val="00362117"/>
    <w:rsid w:val="00375971"/>
    <w:rsid w:val="00384A8A"/>
    <w:rsid w:val="00387491"/>
    <w:rsid w:val="003931AF"/>
    <w:rsid w:val="003C384F"/>
    <w:rsid w:val="003D3E1B"/>
    <w:rsid w:val="00400A18"/>
    <w:rsid w:val="0040776E"/>
    <w:rsid w:val="00415DFF"/>
    <w:rsid w:val="00424BED"/>
    <w:rsid w:val="00432AB2"/>
    <w:rsid w:val="0046285D"/>
    <w:rsid w:val="00465F6C"/>
    <w:rsid w:val="004706B6"/>
    <w:rsid w:val="00483B05"/>
    <w:rsid w:val="004958FE"/>
    <w:rsid w:val="004E28B9"/>
    <w:rsid w:val="004E5450"/>
    <w:rsid w:val="004F2A76"/>
    <w:rsid w:val="004F6C37"/>
    <w:rsid w:val="004F6CBA"/>
    <w:rsid w:val="004F7E9E"/>
    <w:rsid w:val="00537D15"/>
    <w:rsid w:val="0055229D"/>
    <w:rsid w:val="00562D19"/>
    <w:rsid w:val="00580162"/>
    <w:rsid w:val="00592640"/>
    <w:rsid w:val="0059609A"/>
    <w:rsid w:val="00597659"/>
    <w:rsid w:val="005B34C0"/>
    <w:rsid w:val="005E48A2"/>
    <w:rsid w:val="005F19FF"/>
    <w:rsid w:val="00624DB4"/>
    <w:rsid w:val="006336E1"/>
    <w:rsid w:val="006341A9"/>
    <w:rsid w:val="00641190"/>
    <w:rsid w:val="0067475A"/>
    <w:rsid w:val="00674E21"/>
    <w:rsid w:val="006806BB"/>
    <w:rsid w:val="00680A21"/>
    <w:rsid w:val="006B3866"/>
    <w:rsid w:val="006C0D58"/>
    <w:rsid w:val="006E351F"/>
    <w:rsid w:val="00711813"/>
    <w:rsid w:val="0071541F"/>
    <w:rsid w:val="00724E3C"/>
    <w:rsid w:val="00735FB0"/>
    <w:rsid w:val="00743C46"/>
    <w:rsid w:val="00744A72"/>
    <w:rsid w:val="0074624B"/>
    <w:rsid w:val="0077452F"/>
    <w:rsid w:val="007847F4"/>
    <w:rsid w:val="007A23FD"/>
    <w:rsid w:val="007A325D"/>
    <w:rsid w:val="007D0E59"/>
    <w:rsid w:val="007F7EB3"/>
    <w:rsid w:val="008342AF"/>
    <w:rsid w:val="0083677D"/>
    <w:rsid w:val="00850ADE"/>
    <w:rsid w:val="008628E5"/>
    <w:rsid w:val="008667DB"/>
    <w:rsid w:val="0088797A"/>
    <w:rsid w:val="008909C9"/>
    <w:rsid w:val="008B4CC4"/>
    <w:rsid w:val="008D5F53"/>
    <w:rsid w:val="009020F8"/>
    <w:rsid w:val="00923104"/>
    <w:rsid w:val="00942BC0"/>
    <w:rsid w:val="009435FF"/>
    <w:rsid w:val="00947B77"/>
    <w:rsid w:val="0095281D"/>
    <w:rsid w:val="0096561B"/>
    <w:rsid w:val="0097641A"/>
    <w:rsid w:val="00981E47"/>
    <w:rsid w:val="0098531F"/>
    <w:rsid w:val="009B2641"/>
    <w:rsid w:val="009E1DBE"/>
    <w:rsid w:val="009E2228"/>
    <w:rsid w:val="009F06D6"/>
    <w:rsid w:val="009F460E"/>
    <w:rsid w:val="009F76D8"/>
    <w:rsid w:val="00A062A8"/>
    <w:rsid w:val="00A266B4"/>
    <w:rsid w:val="00A3059D"/>
    <w:rsid w:val="00A3287E"/>
    <w:rsid w:val="00A659EB"/>
    <w:rsid w:val="00A83FD5"/>
    <w:rsid w:val="00AA7D7E"/>
    <w:rsid w:val="00AC0B8B"/>
    <w:rsid w:val="00AE3B26"/>
    <w:rsid w:val="00AF4166"/>
    <w:rsid w:val="00AF7D7A"/>
    <w:rsid w:val="00B16B9E"/>
    <w:rsid w:val="00B271EA"/>
    <w:rsid w:val="00B5153A"/>
    <w:rsid w:val="00B51C98"/>
    <w:rsid w:val="00B54D5B"/>
    <w:rsid w:val="00B629D1"/>
    <w:rsid w:val="00B67C54"/>
    <w:rsid w:val="00BC5FCC"/>
    <w:rsid w:val="00BD17FF"/>
    <w:rsid w:val="00BD1FCE"/>
    <w:rsid w:val="00C44F5A"/>
    <w:rsid w:val="00C50A50"/>
    <w:rsid w:val="00C60A71"/>
    <w:rsid w:val="00C81251"/>
    <w:rsid w:val="00C92598"/>
    <w:rsid w:val="00CC165A"/>
    <w:rsid w:val="00CC23A3"/>
    <w:rsid w:val="00CE0981"/>
    <w:rsid w:val="00CE162C"/>
    <w:rsid w:val="00D22802"/>
    <w:rsid w:val="00D22CA9"/>
    <w:rsid w:val="00D272D7"/>
    <w:rsid w:val="00D33531"/>
    <w:rsid w:val="00D34F29"/>
    <w:rsid w:val="00D55F3B"/>
    <w:rsid w:val="00D9130D"/>
    <w:rsid w:val="00DA2731"/>
    <w:rsid w:val="00DB3E1D"/>
    <w:rsid w:val="00DC0ABB"/>
    <w:rsid w:val="00DD4281"/>
    <w:rsid w:val="00DD52BC"/>
    <w:rsid w:val="00DF1C8E"/>
    <w:rsid w:val="00E12E23"/>
    <w:rsid w:val="00E27904"/>
    <w:rsid w:val="00E34B06"/>
    <w:rsid w:val="00E526C9"/>
    <w:rsid w:val="00E61C15"/>
    <w:rsid w:val="00E64376"/>
    <w:rsid w:val="00E77C06"/>
    <w:rsid w:val="00E957BE"/>
    <w:rsid w:val="00EF05EC"/>
    <w:rsid w:val="00EF12F3"/>
    <w:rsid w:val="00EF6CDA"/>
    <w:rsid w:val="00F0505A"/>
    <w:rsid w:val="00F05659"/>
    <w:rsid w:val="00F24902"/>
    <w:rsid w:val="00F26BBE"/>
    <w:rsid w:val="00F361AC"/>
    <w:rsid w:val="00F36290"/>
    <w:rsid w:val="00F512FD"/>
    <w:rsid w:val="00F5230B"/>
    <w:rsid w:val="00F73CC9"/>
    <w:rsid w:val="00F7465D"/>
    <w:rsid w:val="00F9338E"/>
    <w:rsid w:val="00F9398A"/>
    <w:rsid w:val="00F97620"/>
    <w:rsid w:val="00F97AE7"/>
    <w:rsid w:val="00FE1934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BD9C46C1-9B56-0044-8BEC-8B26DD68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E61C15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E61C15"/>
    <w:rPr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61C15"/>
    <w:pPr>
      <w:jc w:val="both"/>
    </w:pPr>
  </w:style>
  <w:style w:type="character" w:customStyle="1" w:styleId="EndNoteBibliographyChar">
    <w:name w:val="EndNote Bibliography Char"/>
    <w:basedOn w:val="DefaultParagraphFont"/>
    <w:link w:val="EndNoteBibliography"/>
    <w:rsid w:val="00E61C15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0565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F5AF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jpowsour.2014.01.126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B9C35C-0B4B-7E4F-AF9B-F46A8DBF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525</Words>
  <Characters>8077</Characters>
  <Application>Microsoft Office Word</Application>
  <DocSecurity>0</DocSecurity>
  <Lines>67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8585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dc:description/>
  <cp:lastModifiedBy>Tristram Jenkins</cp:lastModifiedBy>
  <cp:revision>22</cp:revision>
  <cp:lastPrinted>2019-08-14T10:29:00Z</cp:lastPrinted>
  <dcterms:created xsi:type="dcterms:W3CDTF">2019-08-19T06:11:00Z</dcterms:created>
  <dcterms:modified xsi:type="dcterms:W3CDTF">2019-08-19T06:53:00Z</dcterms:modified>
</cp:coreProperties>
</file>