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5249" w14:textId="77777777" w:rsidR="00DB6899" w:rsidRPr="0049220F" w:rsidRDefault="00DB6899" w:rsidP="00DB6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9220F">
        <w:rPr>
          <w:rFonts w:ascii="Times New Roman" w:hAnsi="Times New Roman" w:cs="Times New Roman"/>
          <w:b/>
          <w:bCs/>
          <w:sz w:val="24"/>
          <w:szCs w:val="24"/>
        </w:rPr>
        <w:t xml:space="preserve">Phenotypic differences in wound healing responses are reflected by differences in ECM </w:t>
      </w:r>
      <w:proofErr w:type="spellStart"/>
      <w:r w:rsidRPr="0049220F">
        <w:rPr>
          <w:rFonts w:ascii="Times New Roman" w:hAnsi="Times New Roman" w:cs="Times New Roman"/>
          <w:b/>
          <w:bCs/>
          <w:sz w:val="24"/>
          <w:szCs w:val="24"/>
        </w:rPr>
        <w:t>reorganisation</w:t>
      </w:r>
      <w:proofErr w:type="spellEnd"/>
      <w:r w:rsidRPr="0049220F">
        <w:rPr>
          <w:rFonts w:ascii="Times New Roman" w:hAnsi="Times New Roman" w:cs="Times New Roman"/>
          <w:b/>
          <w:bCs/>
          <w:sz w:val="24"/>
          <w:szCs w:val="24"/>
        </w:rPr>
        <w:t xml:space="preserve"> and MMP-2 activation</w:t>
      </w:r>
    </w:p>
    <w:bookmarkEnd w:id="0"/>
    <w:p w14:paraId="52B870EB" w14:textId="77777777" w:rsidR="00DB6899" w:rsidRPr="00DB6899" w:rsidRDefault="00DB6899" w:rsidP="00DB6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0BC45" w14:textId="77777777" w:rsidR="00B35ECB" w:rsidRDefault="00B35ECB" w:rsidP="00B3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5ECB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AD34ED3" w14:textId="77777777" w:rsidR="00B35ECB" w:rsidRPr="00B35ECB" w:rsidRDefault="00B35ECB" w:rsidP="00B3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3D17E" w14:textId="77777777" w:rsidR="00B35ECB" w:rsidRDefault="00B35ECB" w:rsidP="00B3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5ECB">
        <w:rPr>
          <w:rFonts w:ascii="Times New Roman" w:hAnsi="Times New Roman" w:cs="Times New Roman"/>
          <w:b/>
          <w:bCs/>
          <w:sz w:val="24"/>
          <w:szCs w:val="24"/>
        </w:rPr>
        <w:t>Objectives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088447" w14:textId="77777777" w:rsidR="00B35ECB" w:rsidRPr="00B35ECB" w:rsidRDefault="00B35ECB" w:rsidP="00B3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73F6D" w14:textId="77777777" w:rsidR="00B35ECB" w:rsidRDefault="00B35ECB" w:rsidP="00B3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5ECB">
        <w:rPr>
          <w:rFonts w:ascii="Times New Roman" w:hAnsi="Times New Roman" w:cs="Times New Roman"/>
          <w:b/>
          <w:bCs/>
          <w:sz w:val="24"/>
          <w:szCs w:val="24"/>
        </w:rPr>
        <w:t>Method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D93C2C" w14:textId="77777777" w:rsidR="00B35ECB" w:rsidRPr="00B35ECB" w:rsidRDefault="00B35ECB" w:rsidP="00B3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63C53" w14:textId="77777777" w:rsidR="00B35ECB" w:rsidRDefault="00B35ECB" w:rsidP="00B3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5ECB">
        <w:rPr>
          <w:rFonts w:ascii="Times New Roman" w:hAnsi="Times New Roman" w:cs="Times New Roman"/>
          <w:b/>
          <w:bCs/>
          <w:sz w:val="24"/>
          <w:szCs w:val="24"/>
        </w:rPr>
        <w:t>Results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A51BE9" w14:textId="77777777" w:rsidR="00B35ECB" w:rsidRPr="00B35ECB" w:rsidRDefault="00B35ECB" w:rsidP="00B3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C98BB" w14:textId="77777777" w:rsidR="00DB6899" w:rsidRDefault="00B35ECB" w:rsidP="00B3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5ECB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EC04AA" w14:textId="77777777" w:rsidR="00B35ECB" w:rsidRPr="00DB6899" w:rsidRDefault="00B35ECB" w:rsidP="00B3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BD994" w14:textId="77777777" w:rsidR="00DB6899" w:rsidRDefault="00DB6899" w:rsidP="00DB6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C670A71" wp14:editId="18088A83">
            <wp:extent cx="3512820" cy="11050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5674" cy="111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6EB4B" w14:textId="77777777" w:rsidR="00DB6899" w:rsidRDefault="00DB6899" w:rsidP="00DB6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D5EA1" w14:textId="77777777" w:rsidR="00DB6899" w:rsidRPr="00DB6899" w:rsidRDefault="00DB6899" w:rsidP="00DB6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899">
        <w:rPr>
          <w:rFonts w:ascii="Times New Roman" w:hAnsi="Times New Roman" w:cs="Times New Roman"/>
          <w:b/>
          <w:bCs/>
          <w:sz w:val="24"/>
          <w:szCs w:val="24"/>
        </w:rPr>
        <w:t>Reference(s)</w:t>
      </w:r>
    </w:p>
    <w:p w14:paraId="79744424" w14:textId="77777777" w:rsidR="00DB6899" w:rsidRPr="00DB6899" w:rsidRDefault="00DB6899" w:rsidP="00DB689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DB6899">
        <w:rPr>
          <w:rFonts w:ascii="Times New Roman" w:hAnsi="Times New Roman" w:cs="Times New Roman"/>
          <w:sz w:val="24"/>
          <w:szCs w:val="24"/>
        </w:rPr>
        <w:t xml:space="preserve">1. Stephens P, Davies KJ, </w:t>
      </w:r>
      <w:proofErr w:type="spellStart"/>
      <w:r w:rsidRPr="00DB6899">
        <w:rPr>
          <w:rFonts w:ascii="Times New Roman" w:hAnsi="Times New Roman" w:cs="Times New Roman"/>
          <w:sz w:val="24"/>
          <w:szCs w:val="24"/>
        </w:rPr>
        <w:t>Alkhateeb</w:t>
      </w:r>
      <w:proofErr w:type="spellEnd"/>
      <w:r w:rsidRPr="00DB6899">
        <w:rPr>
          <w:rFonts w:ascii="Times New Roman" w:hAnsi="Times New Roman" w:cs="Times New Roman"/>
          <w:sz w:val="24"/>
          <w:szCs w:val="24"/>
        </w:rPr>
        <w:t xml:space="preserve"> T, Shepherd JP,</w:t>
      </w:r>
      <w:r w:rsidR="00F866AA">
        <w:rPr>
          <w:rFonts w:ascii="Times New Roman" w:hAnsi="Times New Roman" w:cs="Times New Roman"/>
          <w:sz w:val="24"/>
          <w:szCs w:val="24"/>
        </w:rPr>
        <w:t xml:space="preserve"> Thomas </w:t>
      </w:r>
      <w:proofErr w:type="spellStart"/>
      <w:r w:rsidR="00F866AA">
        <w:rPr>
          <w:rFonts w:ascii="Times New Roman" w:hAnsi="Times New Roman" w:cs="Times New Roman"/>
          <w:sz w:val="24"/>
          <w:szCs w:val="24"/>
        </w:rPr>
        <w:t>DW</w:t>
      </w:r>
      <w:proofErr w:type="spellEnd"/>
      <w:r w:rsidR="00F866AA">
        <w:rPr>
          <w:rFonts w:ascii="Times New Roman" w:hAnsi="Times New Roman" w:cs="Times New Roman"/>
          <w:sz w:val="24"/>
          <w:szCs w:val="24"/>
        </w:rPr>
        <w:t xml:space="preserve">: A comparison of the </w:t>
      </w:r>
      <w:r w:rsidRPr="00DB6899">
        <w:rPr>
          <w:rFonts w:ascii="Times New Roman" w:hAnsi="Times New Roman" w:cs="Times New Roman"/>
          <w:sz w:val="24"/>
          <w:szCs w:val="24"/>
        </w:rPr>
        <w:t>ability of intra oral and extra oral fibroblasts to</w:t>
      </w:r>
      <w:r w:rsidR="00F866AA">
        <w:rPr>
          <w:rFonts w:ascii="Times New Roman" w:hAnsi="Times New Roman" w:cs="Times New Roman"/>
          <w:sz w:val="24"/>
          <w:szCs w:val="24"/>
        </w:rPr>
        <w:t xml:space="preserve"> stimulate extracellular-matrix </w:t>
      </w:r>
      <w:r w:rsidRPr="00DB6899">
        <w:rPr>
          <w:rFonts w:ascii="Times New Roman" w:hAnsi="Times New Roman" w:cs="Times New Roman"/>
          <w:sz w:val="24"/>
          <w:szCs w:val="24"/>
        </w:rPr>
        <w:t xml:space="preserve">reorganization in a model of wound contraction. </w:t>
      </w:r>
      <w:r w:rsidRPr="00DB6899">
        <w:rPr>
          <w:rFonts w:ascii="Times New Roman" w:hAnsi="Times New Roman" w:cs="Times New Roman"/>
          <w:i/>
          <w:iCs/>
          <w:sz w:val="24"/>
          <w:szCs w:val="24"/>
        </w:rPr>
        <w:t xml:space="preserve">Journal of Dental Research </w:t>
      </w:r>
      <w:r w:rsidRPr="00DB6899">
        <w:rPr>
          <w:rFonts w:ascii="Times New Roman" w:hAnsi="Times New Roman" w:cs="Times New Roman"/>
          <w:sz w:val="24"/>
          <w:szCs w:val="24"/>
        </w:rPr>
        <w:t>1996;</w:t>
      </w:r>
      <w:r w:rsidR="00F866AA">
        <w:rPr>
          <w:rFonts w:ascii="Times New Roman" w:hAnsi="Times New Roman" w:cs="Times New Roman"/>
          <w:sz w:val="24"/>
          <w:szCs w:val="24"/>
        </w:rPr>
        <w:t xml:space="preserve"> </w:t>
      </w:r>
      <w:r w:rsidRPr="00DB6899">
        <w:rPr>
          <w:rFonts w:ascii="Times New Roman" w:hAnsi="Times New Roman" w:cs="Times New Roman"/>
          <w:sz w:val="24"/>
          <w:szCs w:val="24"/>
        </w:rPr>
        <w:t>75: 1358–1364.</w:t>
      </w:r>
    </w:p>
    <w:sectPr w:rsidR="00DB6899" w:rsidRPr="00DB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99"/>
    <w:rsid w:val="00151ACA"/>
    <w:rsid w:val="0049220F"/>
    <w:rsid w:val="00574EAA"/>
    <w:rsid w:val="009F6BCA"/>
    <w:rsid w:val="00B35ECB"/>
    <w:rsid w:val="00DB6899"/>
    <w:rsid w:val="00F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3B9E"/>
  <w15:chartTrackingRefBased/>
  <w15:docId w15:val="{1EB53FD9-5A93-4279-8022-B8021360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Duncan</dc:creator>
  <cp:keywords/>
  <dc:description/>
  <cp:lastModifiedBy>Lexie Duncan</cp:lastModifiedBy>
  <cp:revision>2</cp:revision>
  <cp:lastPrinted>2018-02-15T04:06:00Z</cp:lastPrinted>
  <dcterms:created xsi:type="dcterms:W3CDTF">2020-10-22T08:32:00Z</dcterms:created>
  <dcterms:modified xsi:type="dcterms:W3CDTF">2020-10-22T08:32:00Z</dcterms:modified>
</cp:coreProperties>
</file>