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11758" w14:textId="77777777" w:rsidR="00454E14" w:rsidRDefault="00CC0BEE" w:rsidP="00CC0BEE">
      <w:pPr>
        <w:spacing w:after="240" w:line="264" w:lineRule="auto"/>
        <w:jc w:val="center"/>
        <w:rPr>
          <w:sz w:val="52"/>
        </w:rPr>
      </w:pPr>
      <w:r>
        <w:rPr>
          <w:sz w:val="52"/>
        </w:rPr>
        <w:t>Analysis of Stability and Manoeuvrability in Manual Wheelchairs</w:t>
      </w:r>
      <w:r w:rsidR="00454E14">
        <w:rPr>
          <w:sz w:val="52"/>
        </w:rPr>
        <w:t xml:space="preserve">- </w:t>
      </w:r>
    </w:p>
    <w:p w14:paraId="655F0CDA" w14:textId="01EF0F64" w:rsidR="00D503AF" w:rsidRDefault="00454E14" w:rsidP="00CC0BEE">
      <w:pPr>
        <w:spacing w:after="240" w:line="264" w:lineRule="auto"/>
        <w:jc w:val="center"/>
        <w:rPr>
          <w:sz w:val="32"/>
          <w:szCs w:val="32"/>
          <w:lang w:val="es-VE"/>
        </w:rPr>
      </w:pPr>
      <w:r>
        <w:rPr>
          <w:sz w:val="52"/>
        </w:rPr>
        <w:t>Calculation and application of the Centre of gravity of a wheelchair user.</w:t>
      </w:r>
    </w:p>
    <w:p w14:paraId="73E839AD" w14:textId="3E0121E8" w:rsidR="00D503AF" w:rsidRPr="00CC0BEE" w:rsidRDefault="00D503AF" w:rsidP="00D503AF">
      <w:pPr>
        <w:spacing w:after="240" w:line="264" w:lineRule="auto"/>
        <w:jc w:val="center"/>
        <w:rPr>
          <w:szCs w:val="24"/>
          <w:lang w:val="es-VE"/>
        </w:rPr>
      </w:pPr>
      <w:r w:rsidRPr="00CC0BEE">
        <w:rPr>
          <w:szCs w:val="24"/>
        </w:rPr>
        <w:t xml:space="preserve">Mr </w:t>
      </w:r>
      <w:r w:rsidRPr="00CC0BEE">
        <w:rPr>
          <w:szCs w:val="24"/>
        </w:rPr>
        <w:t>Bill Contoyannis</w:t>
      </w:r>
      <w:r w:rsidRPr="00CC0BEE">
        <w:rPr>
          <w:szCs w:val="24"/>
          <w:vertAlign w:val="superscript"/>
        </w:rPr>
        <w:t>1</w:t>
      </w:r>
      <w:r w:rsidRPr="00CC0BEE">
        <w:rPr>
          <w:szCs w:val="24"/>
        </w:rPr>
        <w:t xml:space="preserve">, Mr </w:t>
      </w:r>
      <w:proofErr w:type="spellStart"/>
      <w:r w:rsidRPr="00CC0BEE">
        <w:rPr>
          <w:szCs w:val="24"/>
          <w:lang w:val="es-VE"/>
        </w:rPr>
        <w:t>Jesus</w:t>
      </w:r>
      <w:proofErr w:type="spellEnd"/>
      <w:r w:rsidRPr="00CC0BEE">
        <w:rPr>
          <w:szCs w:val="24"/>
          <w:lang w:val="es-VE"/>
        </w:rPr>
        <w:t xml:space="preserve"> Antonio Campo Uribe</w:t>
      </w:r>
      <w:r w:rsidRPr="00CC0BEE">
        <w:rPr>
          <w:szCs w:val="24"/>
          <w:vertAlign w:val="superscript"/>
        </w:rPr>
        <w:t>2</w:t>
      </w:r>
      <w:r w:rsidRPr="00CC0BEE">
        <w:rPr>
          <w:szCs w:val="24"/>
          <w:lang w:val="es-VE"/>
        </w:rPr>
        <w:t xml:space="preserve">, </w:t>
      </w:r>
      <w:proofErr w:type="spellStart"/>
      <w:r w:rsidRPr="00CC0BEE">
        <w:rPr>
          <w:szCs w:val="24"/>
          <w:lang w:val="es-VE"/>
        </w:rPr>
        <w:t>Mr</w:t>
      </w:r>
      <w:proofErr w:type="spellEnd"/>
      <w:r w:rsidRPr="00CC0BEE">
        <w:rPr>
          <w:szCs w:val="24"/>
          <w:lang w:val="es-VE"/>
        </w:rPr>
        <w:t xml:space="preserve"> </w:t>
      </w:r>
      <w:r w:rsidRPr="00CC0BEE">
        <w:rPr>
          <w:szCs w:val="24"/>
        </w:rPr>
        <w:t>Dale Robinson</w:t>
      </w:r>
      <w:r w:rsidRPr="00CC0BEE">
        <w:rPr>
          <w:szCs w:val="24"/>
          <w:vertAlign w:val="superscript"/>
        </w:rPr>
        <w:t>2</w:t>
      </w:r>
      <w:r w:rsidRPr="00CC0BEE">
        <w:rPr>
          <w:szCs w:val="24"/>
        </w:rPr>
        <w:t>, Ms Kim Vien</w:t>
      </w:r>
      <w:r w:rsidRPr="00CC0BEE">
        <w:rPr>
          <w:szCs w:val="24"/>
          <w:vertAlign w:val="superscript"/>
        </w:rPr>
        <w:t>1</w:t>
      </w:r>
      <w:r w:rsidRPr="00CC0BEE">
        <w:rPr>
          <w:szCs w:val="24"/>
        </w:rPr>
        <w:t>, Ms Angela Rowe</w:t>
      </w:r>
      <w:r w:rsidRPr="00CC0BEE">
        <w:rPr>
          <w:szCs w:val="24"/>
          <w:vertAlign w:val="superscript"/>
        </w:rPr>
        <w:t>1</w:t>
      </w:r>
    </w:p>
    <w:p w14:paraId="76B78693" w14:textId="7177B224" w:rsidR="00D503AF" w:rsidRPr="00CC0BEE" w:rsidRDefault="00D503AF" w:rsidP="00D503AF">
      <w:pPr>
        <w:spacing w:after="240" w:line="264" w:lineRule="auto"/>
        <w:jc w:val="center"/>
        <w:rPr>
          <w:szCs w:val="24"/>
        </w:rPr>
      </w:pPr>
      <w:r w:rsidRPr="00CC0BEE">
        <w:rPr>
          <w:szCs w:val="24"/>
          <w:vertAlign w:val="superscript"/>
        </w:rPr>
        <w:t>1</w:t>
      </w:r>
      <w:r w:rsidRPr="00CC0BEE">
        <w:rPr>
          <w:szCs w:val="24"/>
        </w:rPr>
        <w:t>Royal Melbourne Hospital</w:t>
      </w:r>
      <w:r w:rsidRPr="00CC0BEE">
        <w:rPr>
          <w:szCs w:val="24"/>
        </w:rPr>
        <w:t xml:space="preserve"> (Melbourne Health), Specialist Wheelchair and Seating Clinic</w:t>
      </w:r>
    </w:p>
    <w:p w14:paraId="79B299BA" w14:textId="7C9CD4E3" w:rsidR="00D503AF" w:rsidRPr="00CC0BEE" w:rsidRDefault="00D503AF" w:rsidP="00D503AF">
      <w:pPr>
        <w:spacing w:after="240" w:line="264" w:lineRule="auto"/>
        <w:jc w:val="center"/>
        <w:rPr>
          <w:szCs w:val="24"/>
        </w:rPr>
      </w:pPr>
      <w:r w:rsidRPr="00CC0BEE">
        <w:rPr>
          <w:szCs w:val="24"/>
        </w:rPr>
        <w:t xml:space="preserve"> </w:t>
      </w:r>
      <w:r w:rsidRPr="00CC0BEE">
        <w:rPr>
          <w:szCs w:val="24"/>
          <w:vertAlign w:val="superscript"/>
        </w:rPr>
        <w:t>2</w:t>
      </w:r>
      <w:r w:rsidRPr="00CC0BEE">
        <w:rPr>
          <w:szCs w:val="24"/>
        </w:rPr>
        <w:t>The University of Melbourne</w:t>
      </w:r>
      <w:r w:rsidRPr="00CC0BEE">
        <w:rPr>
          <w:szCs w:val="24"/>
        </w:rPr>
        <w:t>, Department of Biomedical Engineering</w:t>
      </w:r>
    </w:p>
    <w:p w14:paraId="09A9C7CF" w14:textId="52B0BA65" w:rsidR="004E4F58" w:rsidRDefault="00454E14">
      <w:r>
        <w:t>ABSTRACT</w:t>
      </w:r>
    </w:p>
    <w:p w14:paraId="789F1B66" w14:textId="77777777" w:rsidR="00454E14" w:rsidRDefault="00454E14">
      <w:r>
        <w:t xml:space="preserve">The aim of this project was as follows: </w:t>
      </w:r>
    </w:p>
    <w:p w14:paraId="60EB865D" w14:textId="6E49B01D" w:rsidR="00454E14" w:rsidRDefault="00454E14">
      <w:pPr>
        <w:rPr>
          <w:i/>
        </w:rPr>
      </w:pPr>
      <w:r>
        <w:rPr>
          <w:i/>
        </w:rPr>
        <w:t xml:space="preserve">To implement a </w:t>
      </w:r>
      <w:r>
        <w:rPr>
          <w:i/>
        </w:rPr>
        <w:t>way to determine the seated position of a wheelchair user, through the calculation of the centre of gravity</w:t>
      </w:r>
      <w:r>
        <w:rPr>
          <w:i/>
        </w:rPr>
        <w:t xml:space="preserve"> (</w:t>
      </w:r>
      <w:proofErr w:type="spellStart"/>
      <w:r>
        <w:rPr>
          <w:i/>
        </w:rPr>
        <w:t>CoG</w:t>
      </w:r>
      <w:proofErr w:type="spellEnd"/>
      <w:r>
        <w:rPr>
          <w:i/>
        </w:rPr>
        <w:t>)</w:t>
      </w:r>
      <w:r>
        <w:rPr>
          <w:i/>
        </w:rPr>
        <w:t>, to assess, monitor, and potentially improve clinical practices and user outcomes at the SW</w:t>
      </w:r>
      <w:r>
        <w:rPr>
          <w:i/>
        </w:rPr>
        <w:t>&amp;</w:t>
      </w:r>
      <w:r>
        <w:rPr>
          <w:i/>
        </w:rPr>
        <w:t>SC, at the RMH</w:t>
      </w:r>
      <w:r>
        <w:rPr>
          <w:i/>
        </w:rPr>
        <w:t>.</w:t>
      </w:r>
    </w:p>
    <w:p w14:paraId="1BDB806D" w14:textId="77777777" w:rsidR="00454E14" w:rsidRDefault="00454E14" w:rsidP="00454E14">
      <w:r>
        <w:t xml:space="preserve">This </w:t>
      </w:r>
      <w:r>
        <w:t>presentation</w:t>
      </w:r>
      <w:r>
        <w:t xml:space="preserve"> illustrates the development of a device and a methodology to examine wheelchair stability and </w:t>
      </w:r>
      <w:r>
        <w:rPr>
          <w:noProof/>
        </w:rPr>
        <w:t>maneuverability</w:t>
      </w:r>
      <w:r>
        <w:t xml:space="preserve"> at the SW</w:t>
      </w:r>
      <w:r>
        <w:t>&amp;</w:t>
      </w:r>
      <w:r>
        <w:t xml:space="preserve">SC. The concept phase’s first step is to analyse the applicability of existing solutions (to calculate the </w:t>
      </w:r>
      <w:proofErr w:type="spellStart"/>
      <w:r>
        <w:t>CoG</w:t>
      </w:r>
      <w:proofErr w:type="spellEnd"/>
      <w:r>
        <w:t xml:space="preserve">) to the clinical setting at the RMH. Considering the proposed specifications, in addition to the opinions of the clinical staff and project supervisors, an initial general solution will be described. </w:t>
      </w:r>
    </w:p>
    <w:p w14:paraId="3CDEA528" w14:textId="71A5FAC4" w:rsidR="00B37365" w:rsidRDefault="00454E14" w:rsidP="00454E14">
      <w:r>
        <w:t>P</w:t>
      </w:r>
      <w:r>
        <w:t xml:space="preserve">rototypes </w:t>
      </w:r>
      <w:proofErr w:type="gramStart"/>
      <w:r>
        <w:t>w</w:t>
      </w:r>
      <w:r>
        <w:t>ere</w:t>
      </w:r>
      <w:proofErr w:type="gramEnd"/>
      <w:r>
        <w:t xml:space="preserve"> be developed</w:t>
      </w:r>
      <w:r>
        <w:t xml:space="preserve"> and trialled in the clinical environment</w:t>
      </w:r>
      <w:r>
        <w:t>.</w:t>
      </w:r>
      <w:r>
        <w:t xml:space="preserve"> </w:t>
      </w:r>
      <w:r>
        <w:t>Th</w:t>
      </w:r>
      <w:r>
        <w:t>e</w:t>
      </w:r>
      <w:r>
        <w:t xml:space="preserve"> prototype</w:t>
      </w:r>
      <w:r>
        <w:t>s</w:t>
      </w:r>
      <w:r>
        <w:t xml:space="preserve"> </w:t>
      </w:r>
      <w:r>
        <w:t>were</w:t>
      </w:r>
      <w:r>
        <w:t xml:space="preserve"> validated and tested</w:t>
      </w:r>
      <w:r>
        <w:t xml:space="preserve">, and an error analysis was performed. Finally objective measures of the clients of the </w:t>
      </w:r>
      <w:r>
        <w:t>SW&amp;SC</w:t>
      </w:r>
      <w:r>
        <w:t xml:space="preserve"> were taken and the staff were </w:t>
      </w:r>
      <w:r w:rsidR="00B37365">
        <w:t xml:space="preserve">questioned regarding how the measures can assist </w:t>
      </w:r>
      <w:proofErr w:type="gramStart"/>
      <w:r w:rsidR="00B37365">
        <w:t>their  clinical</w:t>
      </w:r>
      <w:proofErr w:type="gramEnd"/>
      <w:r w:rsidR="00B37365">
        <w:t xml:space="preserve"> decision making.</w:t>
      </w:r>
    </w:p>
    <w:p w14:paraId="216C5C79" w14:textId="0625BD54" w:rsidR="00B37365" w:rsidRDefault="00B37365" w:rsidP="00454E14">
      <w:r>
        <w:t xml:space="preserve">Having developed a final device and applicable to the clinical setting, the device and </w:t>
      </w:r>
      <w:proofErr w:type="gramStart"/>
      <w:r>
        <w:t>on screen</w:t>
      </w:r>
      <w:proofErr w:type="gramEnd"/>
      <w:r>
        <w:t xml:space="preserve"> calculation method will be presented. Findings regarding the clinicians’ use and understanding will also be presented.</w:t>
      </w:r>
    </w:p>
    <w:p w14:paraId="0C8676E9" w14:textId="5E6F51EE" w:rsidR="00454E14" w:rsidRDefault="00454E14" w:rsidP="00454E14">
      <w:r>
        <w:t xml:space="preserve">The goal </w:t>
      </w:r>
      <w:r w:rsidR="00B37365">
        <w:t>of</w:t>
      </w:r>
      <w:r>
        <w:t xml:space="preserve"> introduc</w:t>
      </w:r>
      <w:r w:rsidR="00B37365">
        <w:t>ing</w:t>
      </w:r>
      <w:r>
        <w:t xml:space="preserve"> a fully functional device to the SW</w:t>
      </w:r>
      <w:r w:rsidR="00B37365">
        <w:t>&amp;</w:t>
      </w:r>
      <w:r>
        <w:t>SC at the RMH, meeting all the device’s specifications,</w:t>
      </w:r>
      <w:r w:rsidR="00B37365">
        <w:t xml:space="preserve"> critical calculations</w:t>
      </w:r>
      <w:r>
        <w:t xml:space="preserve"> and </w:t>
      </w:r>
      <w:r w:rsidR="00B37365">
        <w:t>ability to gather</w:t>
      </w:r>
      <w:r>
        <w:t xml:space="preserve"> valuable feedback from clinicians </w:t>
      </w:r>
      <w:r w:rsidR="00B37365">
        <w:t>has been achieved in prototype form and will be presented.</w:t>
      </w:r>
    </w:p>
    <w:p w14:paraId="69C3AC87" w14:textId="08BC7B98" w:rsidR="00B37365" w:rsidRDefault="00B37365" w:rsidP="00454E14">
      <w:r>
        <w:t>It is considered that this prototype can be implemented into any service without either great expense or difficulty.</w:t>
      </w:r>
      <w:bookmarkStart w:id="0" w:name="_GoBack"/>
      <w:bookmarkEnd w:id="0"/>
    </w:p>
    <w:sectPr w:rsidR="00B37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AF"/>
    <w:rsid w:val="00004408"/>
    <w:rsid w:val="00240849"/>
    <w:rsid w:val="00337F4A"/>
    <w:rsid w:val="00454E14"/>
    <w:rsid w:val="004C5565"/>
    <w:rsid w:val="004E4F58"/>
    <w:rsid w:val="0068673E"/>
    <w:rsid w:val="008D1CD3"/>
    <w:rsid w:val="00B37365"/>
    <w:rsid w:val="00BA61EE"/>
    <w:rsid w:val="00CC0BEE"/>
    <w:rsid w:val="00D503AF"/>
    <w:rsid w:val="00D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2550F"/>
  <w15:chartTrackingRefBased/>
  <w15:docId w15:val="{8FE430D9-4876-462C-8915-5CBB7683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3AF"/>
    <w:pPr>
      <w:spacing w:line="256" w:lineRule="auto"/>
      <w:jc w:val="both"/>
    </w:pPr>
    <w:rPr>
      <w:rFonts w:ascii="Times New Roman" w:eastAsiaTheme="minorEastAsia" w:hAnsi="Times New Roman" w:cs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Contoyannis</dc:creator>
  <cp:keywords/>
  <dc:description/>
  <cp:lastModifiedBy>Bill Contoyannis</cp:lastModifiedBy>
  <cp:revision>3</cp:revision>
  <dcterms:created xsi:type="dcterms:W3CDTF">2018-06-01T02:21:00Z</dcterms:created>
  <dcterms:modified xsi:type="dcterms:W3CDTF">2018-06-01T02:36:00Z</dcterms:modified>
</cp:coreProperties>
</file>