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2866" w14:textId="77777777" w:rsidR="00E969FA" w:rsidRPr="00D53C7D" w:rsidRDefault="00B12D26" w:rsidP="00500F27">
      <w:pPr>
        <w:spacing w:after="0" w:line="276" w:lineRule="auto"/>
        <w:jc w:val="both"/>
        <w:rPr>
          <w:rFonts w:cs="Arial"/>
          <w:color w:val="FF0000"/>
          <w:sz w:val="24"/>
          <w:szCs w:val="24"/>
        </w:rPr>
      </w:pPr>
      <w:r w:rsidRPr="00D53C7D">
        <w:rPr>
          <w:rFonts w:cs="Arial"/>
          <w:b/>
          <w:sz w:val="24"/>
          <w:szCs w:val="24"/>
        </w:rPr>
        <w:t>Abstract Submission</w:t>
      </w:r>
    </w:p>
    <w:p w14:paraId="7452D7B3" w14:textId="77777777" w:rsidR="00E969FA" w:rsidRPr="00D53C7D" w:rsidRDefault="00E969FA" w:rsidP="00500F27">
      <w:pPr>
        <w:spacing w:after="0" w:line="276" w:lineRule="auto"/>
        <w:jc w:val="both"/>
        <w:rPr>
          <w:rFonts w:cs="Arial"/>
          <w:sz w:val="24"/>
          <w:szCs w:val="24"/>
        </w:rPr>
      </w:pPr>
    </w:p>
    <w:p w14:paraId="2929D79A" w14:textId="77777777" w:rsidR="005C4F93" w:rsidRPr="00D53C7D" w:rsidRDefault="005C4F93" w:rsidP="00500F27">
      <w:pPr>
        <w:spacing w:after="0" w:line="276" w:lineRule="auto"/>
        <w:jc w:val="both"/>
        <w:rPr>
          <w:rFonts w:cs="Arial"/>
          <w:b/>
          <w:sz w:val="24"/>
          <w:szCs w:val="24"/>
        </w:rPr>
      </w:pPr>
      <w:r w:rsidRPr="00D53C7D">
        <w:rPr>
          <w:rFonts w:cs="Arial"/>
          <w:b/>
          <w:sz w:val="24"/>
          <w:szCs w:val="24"/>
        </w:rPr>
        <w:t>Title</w:t>
      </w:r>
      <w:r w:rsidR="00D53C7D" w:rsidRPr="00D53C7D">
        <w:rPr>
          <w:rFonts w:cs="Arial"/>
          <w:b/>
          <w:sz w:val="24"/>
          <w:szCs w:val="24"/>
        </w:rPr>
        <w:t xml:space="preserve"> </w:t>
      </w:r>
      <w:r w:rsidR="00D53C7D" w:rsidRPr="00D53C7D">
        <w:rPr>
          <w:sz w:val="24"/>
          <w:szCs w:val="24"/>
        </w:rPr>
        <w:t>Investigating The Link Between Depression and Gestational Diabetes In Rural Australia</w:t>
      </w:r>
    </w:p>
    <w:p w14:paraId="4541063D" w14:textId="77777777" w:rsidR="005C4F93" w:rsidRPr="00D53C7D" w:rsidRDefault="005C4F93" w:rsidP="00500F27">
      <w:pPr>
        <w:spacing w:after="0" w:line="276" w:lineRule="auto"/>
        <w:jc w:val="both"/>
        <w:rPr>
          <w:rFonts w:cs="Arial"/>
          <w:sz w:val="24"/>
          <w:szCs w:val="24"/>
        </w:rPr>
      </w:pPr>
    </w:p>
    <w:p w14:paraId="6A991D16" w14:textId="77777777" w:rsidR="005C4F93" w:rsidRPr="00D53C7D" w:rsidRDefault="005C4F93" w:rsidP="00500F27">
      <w:pPr>
        <w:spacing w:after="0" w:line="276" w:lineRule="auto"/>
        <w:jc w:val="both"/>
        <w:rPr>
          <w:rFonts w:cs="Arial"/>
          <w:sz w:val="24"/>
          <w:szCs w:val="24"/>
        </w:rPr>
      </w:pPr>
    </w:p>
    <w:p w14:paraId="0EFDC769" w14:textId="77777777" w:rsidR="005C4F93" w:rsidRPr="00D53C7D" w:rsidRDefault="00634A5F" w:rsidP="00500F27">
      <w:pPr>
        <w:spacing w:after="0" w:line="276" w:lineRule="auto"/>
        <w:jc w:val="both"/>
        <w:rPr>
          <w:rFonts w:cs="Arial"/>
          <w:sz w:val="24"/>
          <w:szCs w:val="24"/>
        </w:rPr>
      </w:pPr>
      <w:r w:rsidRPr="00D53C7D">
        <w:rPr>
          <w:rFonts w:cs="Arial"/>
          <w:b/>
          <w:sz w:val="24"/>
          <w:szCs w:val="24"/>
        </w:rPr>
        <w:t>Author and affiliations</w:t>
      </w:r>
      <w:r w:rsidR="00D53C7D" w:rsidRPr="00D53C7D">
        <w:rPr>
          <w:rFonts w:cs="Arial"/>
          <w:b/>
          <w:sz w:val="24"/>
          <w:szCs w:val="24"/>
        </w:rPr>
        <w:t xml:space="preserve"> </w:t>
      </w:r>
      <w:r w:rsidR="00D53C7D">
        <w:rPr>
          <w:rFonts w:cs="Arial"/>
          <w:sz w:val="24"/>
          <w:szCs w:val="24"/>
        </w:rPr>
        <w:t xml:space="preserve">Dr </w:t>
      </w:r>
      <w:proofErr w:type="spellStart"/>
      <w:r w:rsidR="00D53C7D">
        <w:rPr>
          <w:rFonts w:cs="Arial"/>
          <w:sz w:val="24"/>
          <w:szCs w:val="24"/>
        </w:rPr>
        <w:t>A</w:t>
      </w:r>
      <w:r w:rsidR="00D53C7D" w:rsidRPr="00D53C7D">
        <w:rPr>
          <w:rFonts w:cs="Arial"/>
          <w:sz w:val="24"/>
          <w:szCs w:val="24"/>
        </w:rPr>
        <w:t>juma</w:t>
      </w:r>
      <w:proofErr w:type="spellEnd"/>
      <w:r w:rsidR="00D53C7D" w:rsidRPr="00D53C7D">
        <w:rPr>
          <w:rFonts w:cs="Arial"/>
          <w:sz w:val="24"/>
          <w:szCs w:val="24"/>
        </w:rPr>
        <w:t xml:space="preserve"> </w:t>
      </w:r>
      <w:proofErr w:type="spellStart"/>
      <w:r w:rsidR="00D53C7D" w:rsidRPr="00D53C7D">
        <w:rPr>
          <w:rFonts w:cs="Arial"/>
          <w:sz w:val="24"/>
          <w:szCs w:val="24"/>
        </w:rPr>
        <w:t>Ogiji</w:t>
      </w:r>
      <w:proofErr w:type="spellEnd"/>
      <w:r w:rsidR="00D53C7D" w:rsidRPr="00D53C7D">
        <w:rPr>
          <w:rFonts w:cs="Arial"/>
          <w:sz w:val="24"/>
          <w:szCs w:val="24"/>
        </w:rPr>
        <w:t xml:space="preserve">: Grafton GP </w:t>
      </w:r>
      <w:proofErr w:type="spellStart"/>
      <w:r w:rsidR="00D53C7D">
        <w:rPr>
          <w:rFonts w:cs="Arial"/>
          <w:sz w:val="24"/>
          <w:szCs w:val="24"/>
        </w:rPr>
        <w:t>Superclinic</w:t>
      </w:r>
      <w:proofErr w:type="spellEnd"/>
      <w:r w:rsidR="00D53C7D">
        <w:rPr>
          <w:rFonts w:cs="Arial"/>
          <w:sz w:val="24"/>
          <w:szCs w:val="24"/>
        </w:rPr>
        <w:t xml:space="preserve"> and</w:t>
      </w:r>
      <w:r w:rsidR="00D53C7D" w:rsidRPr="00D53C7D">
        <w:rPr>
          <w:rFonts w:cs="Arial"/>
          <w:sz w:val="24"/>
          <w:szCs w:val="24"/>
        </w:rPr>
        <w:t xml:space="preserve"> University of Wollongong</w:t>
      </w:r>
    </w:p>
    <w:p w14:paraId="38D7C8A2" w14:textId="77777777" w:rsidR="005C4F93" w:rsidRPr="00D53C7D" w:rsidRDefault="005C4F93" w:rsidP="00500F27">
      <w:pPr>
        <w:spacing w:after="0" w:line="276" w:lineRule="auto"/>
        <w:jc w:val="both"/>
        <w:rPr>
          <w:rFonts w:cs="Arial"/>
          <w:sz w:val="24"/>
          <w:szCs w:val="24"/>
        </w:rPr>
      </w:pPr>
    </w:p>
    <w:p w14:paraId="4938BF40" w14:textId="77777777" w:rsidR="00E969FA" w:rsidRPr="00D53C7D" w:rsidRDefault="00E969FA" w:rsidP="00500F27">
      <w:pPr>
        <w:spacing w:after="0" w:line="276" w:lineRule="auto"/>
        <w:jc w:val="both"/>
        <w:rPr>
          <w:rFonts w:cs="Arial"/>
          <w:sz w:val="24"/>
          <w:szCs w:val="24"/>
        </w:rPr>
      </w:pPr>
    </w:p>
    <w:p w14:paraId="210DD045" w14:textId="77777777" w:rsidR="00D53C7D" w:rsidRPr="00D53C7D" w:rsidRDefault="00E969FA" w:rsidP="00500F27">
      <w:pPr>
        <w:spacing w:after="0" w:line="276" w:lineRule="auto"/>
        <w:jc w:val="both"/>
        <w:rPr>
          <w:sz w:val="24"/>
          <w:szCs w:val="24"/>
        </w:rPr>
      </w:pPr>
      <w:r w:rsidRPr="00D53C7D">
        <w:rPr>
          <w:rFonts w:cs="Arial"/>
          <w:b/>
          <w:sz w:val="24"/>
          <w:szCs w:val="24"/>
        </w:rPr>
        <w:t>Background</w:t>
      </w:r>
      <w:r w:rsidR="00D53C7D" w:rsidRPr="00D53C7D">
        <w:rPr>
          <w:rFonts w:cs="Arial"/>
          <w:b/>
          <w:sz w:val="24"/>
          <w:szCs w:val="24"/>
        </w:rPr>
        <w:t xml:space="preserve"> </w:t>
      </w:r>
      <w:r w:rsidR="00D53C7D" w:rsidRPr="00D53C7D">
        <w:rPr>
          <w:rFonts w:cs="Times New Roman"/>
          <w:sz w:val="24"/>
          <w:szCs w:val="24"/>
        </w:rPr>
        <w:t>The risk factors for</w:t>
      </w:r>
      <w:r w:rsidR="00D53C7D" w:rsidRPr="00D53C7D">
        <w:rPr>
          <w:rFonts w:cs="Times New Roman"/>
          <w:b/>
          <w:sz w:val="24"/>
          <w:szCs w:val="24"/>
        </w:rPr>
        <w:t xml:space="preserve"> </w:t>
      </w:r>
      <w:r w:rsidR="00D53C7D" w:rsidRPr="00D53C7D">
        <w:rPr>
          <w:rFonts w:cs="Times New Roman"/>
          <w:sz w:val="24"/>
          <w:szCs w:val="24"/>
        </w:rPr>
        <w:t>Gestational Diabetes Mellitus (GDM) such as high Body Mass Index (BMI) and increasing age are well recognized. There is however a paucity of research investigating the link between pre and perinatal depression, and development of GDM. Furthermore, there is also limited research on the association between GDM, and developing post-natal depression. These areas of knowledge are poorly understood particularly in rural Australia.</w:t>
      </w:r>
    </w:p>
    <w:p w14:paraId="29FBAEA0" w14:textId="77777777" w:rsidR="00E969FA" w:rsidRPr="00D53C7D" w:rsidRDefault="00E969FA" w:rsidP="00500F27">
      <w:pPr>
        <w:spacing w:after="0" w:line="276" w:lineRule="auto"/>
        <w:jc w:val="both"/>
        <w:rPr>
          <w:rFonts w:cs="Arial"/>
          <w:b/>
          <w:sz w:val="24"/>
          <w:szCs w:val="24"/>
        </w:rPr>
      </w:pPr>
    </w:p>
    <w:p w14:paraId="3766F582" w14:textId="77777777" w:rsidR="00E969FA" w:rsidRPr="00D53C7D" w:rsidRDefault="00E969FA" w:rsidP="00500F27">
      <w:pPr>
        <w:pStyle w:val="NoSpacing"/>
        <w:spacing w:line="276" w:lineRule="auto"/>
        <w:jc w:val="both"/>
        <w:rPr>
          <w:rFonts w:cs="Arial"/>
          <w:sz w:val="24"/>
          <w:szCs w:val="24"/>
        </w:rPr>
      </w:pPr>
    </w:p>
    <w:p w14:paraId="03E55DB6" w14:textId="77777777" w:rsidR="00D53C7D" w:rsidRPr="00D53C7D" w:rsidRDefault="00E969FA" w:rsidP="00500F27">
      <w:pPr>
        <w:spacing w:after="0" w:line="276" w:lineRule="auto"/>
        <w:jc w:val="both"/>
        <w:rPr>
          <w:sz w:val="24"/>
          <w:szCs w:val="24"/>
        </w:rPr>
      </w:pPr>
      <w:r w:rsidRPr="00D53C7D">
        <w:rPr>
          <w:rFonts w:cs="Arial"/>
          <w:b/>
          <w:sz w:val="24"/>
          <w:szCs w:val="24"/>
        </w:rPr>
        <w:t>Aims</w:t>
      </w:r>
      <w:r w:rsidR="00D53C7D" w:rsidRPr="00D53C7D">
        <w:rPr>
          <w:rFonts w:cs="Arial"/>
          <w:b/>
          <w:sz w:val="24"/>
          <w:szCs w:val="24"/>
        </w:rPr>
        <w:t xml:space="preserve"> </w:t>
      </w:r>
      <w:r w:rsidR="00D53C7D" w:rsidRPr="00D53C7D">
        <w:rPr>
          <w:rFonts w:cs="Times New Roman"/>
          <w:sz w:val="24"/>
          <w:szCs w:val="24"/>
        </w:rPr>
        <w:t>The current study investigated whether GDM had any significant links with lifetime history of development of depression in rural Australia. Confirmation of the well known trends in terms of risk factors for acquiring GDM, such as high BMI and increasing age; were also assessed.</w:t>
      </w:r>
    </w:p>
    <w:p w14:paraId="1148CEA9" w14:textId="77777777" w:rsidR="00E969FA" w:rsidRPr="00D53C7D" w:rsidRDefault="00E969FA" w:rsidP="00500F27">
      <w:pPr>
        <w:spacing w:after="0" w:line="276" w:lineRule="auto"/>
        <w:jc w:val="both"/>
        <w:rPr>
          <w:rFonts w:cs="Arial"/>
          <w:b/>
          <w:sz w:val="24"/>
          <w:szCs w:val="24"/>
        </w:rPr>
      </w:pPr>
    </w:p>
    <w:p w14:paraId="312CDE12" w14:textId="77777777" w:rsidR="00E969FA" w:rsidRPr="00D53C7D" w:rsidRDefault="00E969FA" w:rsidP="00500F27">
      <w:pPr>
        <w:pStyle w:val="NoSpacing"/>
        <w:spacing w:line="276" w:lineRule="auto"/>
        <w:jc w:val="both"/>
        <w:rPr>
          <w:rFonts w:cs="Arial"/>
          <w:sz w:val="24"/>
          <w:szCs w:val="24"/>
        </w:rPr>
      </w:pPr>
    </w:p>
    <w:p w14:paraId="2150269E" w14:textId="3E36AD4C" w:rsidR="00D53C7D" w:rsidRPr="00D53C7D" w:rsidRDefault="00E969FA" w:rsidP="00500F27">
      <w:pPr>
        <w:spacing w:after="0" w:line="276" w:lineRule="auto"/>
        <w:jc w:val="both"/>
        <w:rPr>
          <w:sz w:val="24"/>
          <w:szCs w:val="24"/>
        </w:rPr>
      </w:pPr>
      <w:r w:rsidRPr="00D53C7D">
        <w:rPr>
          <w:rFonts w:cs="Arial"/>
          <w:b/>
          <w:sz w:val="24"/>
          <w:szCs w:val="24"/>
        </w:rPr>
        <w:t>Method</w:t>
      </w:r>
      <w:r w:rsidR="00D53C7D" w:rsidRPr="00D53C7D">
        <w:rPr>
          <w:rFonts w:cs="Arial"/>
          <w:b/>
          <w:sz w:val="24"/>
          <w:szCs w:val="24"/>
        </w:rPr>
        <w:t xml:space="preserve"> </w:t>
      </w:r>
      <w:r w:rsidR="00D53C7D" w:rsidRPr="00D53C7D">
        <w:rPr>
          <w:rFonts w:cs="Times New Roman"/>
          <w:sz w:val="24"/>
          <w:szCs w:val="24"/>
        </w:rPr>
        <w:t>Clinical audits of pregnant patients above the age of 18 in a rural Grafton General Practice were undertaken and a retrospective analysis was completed on depression and GDM diagnosis. Data was assessed using unpaired T tests, Chi squared testing and Pearson’s correlation</w:t>
      </w:r>
      <w:r w:rsidR="00A0004A">
        <w:rPr>
          <w:rFonts w:cs="Times New Roman"/>
          <w:sz w:val="24"/>
          <w:szCs w:val="24"/>
        </w:rPr>
        <w:t>.</w:t>
      </w:r>
    </w:p>
    <w:p w14:paraId="1AE63938" w14:textId="77777777" w:rsidR="00E969FA" w:rsidRPr="00D53C7D" w:rsidRDefault="00E969FA" w:rsidP="00500F27">
      <w:pPr>
        <w:pStyle w:val="NoSpacing"/>
        <w:spacing w:line="276" w:lineRule="auto"/>
        <w:jc w:val="both"/>
        <w:rPr>
          <w:rFonts w:cs="Arial"/>
          <w:sz w:val="24"/>
          <w:szCs w:val="24"/>
        </w:rPr>
      </w:pPr>
    </w:p>
    <w:p w14:paraId="0D2DC734" w14:textId="77777777" w:rsidR="00E969FA" w:rsidRPr="00D53C7D" w:rsidRDefault="00E969FA" w:rsidP="00500F27">
      <w:pPr>
        <w:pStyle w:val="NoSpacing"/>
        <w:spacing w:line="276" w:lineRule="auto"/>
        <w:jc w:val="both"/>
        <w:rPr>
          <w:rFonts w:cs="Arial"/>
          <w:sz w:val="24"/>
          <w:szCs w:val="24"/>
        </w:rPr>
      </w:pPr>
    </w:p>
    <w:p w14:paraId="303FCFA9" w14:textId="77777777" w:rsidR="00D53C7D" w:rsidRPr="00D53C7D" w:rsidRDefault="00E969FA" w:rsidP="00500F27">
      <w:pPr>
        <w:spacing w:after="0" w:line="276" w:lineRule="auto"/>
        <w:jc w:val="both"/>
        <w:rPr>
          <w:sz w:val="24"/>
          <w:szCs w:val="24"/>
        </w:rPr>
      </w:pPr>
      <w:r w:rsidRPr="00D53C7D">
        <w:rPr>
          <w:rFonts w:cs="Arial"/>
          <w:b/>
          <w:sz w:val="24"/>
          <w:szCs w:val="24"/>
        </w:rPr>
        <w:t>Results</w:t>
      </w:r>
      <w:r w:rsidR="00D53C7D" w:rsidRPr="00D53C7D">
        <w:rPr>
          <w:rFonts w:cs="Arial"/>
          <w:b/>
          <w:sz w:val="24"/>
          <w:szCs w:val="24"/>
        </w:rPr>
        <w:t xml:space="preserve"> </w:t>
      </w:r>
      <w:r w:rsidR="00D53C7D" w:rsidRPr="00D53C7D">
        <w:rPr>
          <w:rFonts w:cs="Times New Roman"/>
          <w:sz w:val="24"/>
          <w:szCs w:val="24"/>
        </w:rPr>
        <w:t xml:space="preserve">High BMI significantly increased an individual’s risk of developing GDM, with the average BMI of those with GDM at 40.3 </w:t>
      </w:r>
      <w:r w:rsidR="00D53C7D" w:rsidRPr="00D53C7D">
        <w:rPr>
          <w:rFonts w:eastAsia="MS Gothic"/>
          <w:sz w:val="24"/>
          <w:szCs w:val="24"/>
        </w:rPr>
        <w:t xml:space="preserve">± </w:t>
      </w:r>
      <w:r w:rsidR="00D53C7D" w:rsidRPr="00D53C7D">
        <w:rPr>
          <w:rFonts w:cs="Times New Roman"/>
          <w:sz w:val="24"/>
          <w:szCs w:val="24"/>
        </w:rPr>
        <w:t xml:space="preserve">8.77 compared to those undiagnosed with GDM at 26.3 </w:t>
      </w:r>
      <w:r w:rsidR="00D53C7D" w:rsidRPr="00D53C7D">
        <w:rPr>
          <w:rFonts w:eastAsia="MS Gothic"/>
          <w:sz w:val="24"/>
          <w:szCs w:val="24"/>
        </w:rPr>
        <w:t xml:space="preserve">± </w:t>
      </w:r>
      <w:r w:rsidR="00D53C7D" w:rsidRPr="00D53C7D">
        <w:rPr>
          <w:rFonts w:cs="Times New Roman"/>
          <w:sz w:val="24"/>
          <w:szCs w:val="24"/>
        </w:rPr>
        <w:t>6.72 (p=0.001). There was a statistically significant increase in those with depression developing GDM as 54.4% of women that were diagnosed with GDM had coexisting perinatal depression or previous depression compared to only 17.8% of those who suffered from perinatal depression or previous depression that did not have GDM (p &lt;0.0001). There was a statistically significant increase in those with depression who also developed GDM in Grafton. BMI was significantly correlated with plasma glucose at 1 hour and 2 hours post- prandial (p&lt;0.0001), but not with baseline fasting glucose levels and BMI was positively correlated with age.</w:t>
      </w:r>
    </w:p>
    <w:p w14:paraId="1B0E61F6" w14:textId="77777777" w:rsidR="00E969FA" w:rsidRPr="00D53C7D" w:rsidRDefault="00E969FA" w:rsidP="00500F27">
      <w:pPr>
        <w:spacing w:after="0" w:line="276" w:lineRule="auto"/>
        <w:jc w:val="both"/>
        <w:rPr>
          <w:rFonts w:cs="Arial"/>
          <w:b/>
          <w:sz w:val="24"/>
          <w:szCs w:val="24"/>
        </w:rPr>
      </w:pPr>
    </w:p>
    <w:p w14:paraId="11D0CC7F" w14:textId="77777777" w:rsidR="00E969FA" w:rsidRPr="00D53C7D" w:rsidRDefault="00E969FA" w:rsidP="00500F27">
      <w:pPr>
        <w:pStyle w:val="NoSpacing"/>
        <w:spacing w:line="276" w:lineRule="auto"/>
        <w:jc w:val="both"/>
        <w:rPr>
          <w:rFonts w:cs="Arial"/>
          <w:sz w:val="24"/>
          <w:szCs w:val="24"/>
        </w:rPr>
      </w:pPr>
    </w:p>
    <w:p w14:paraId="1241EB79" w14:textId="77777777" w:rsidR="00D53C7D" w:rsidRPr="00D53C7D" w:rsidRDefault="00E969FA" w:rsidP="00500F27">
      <w:pPr>
        <w:tabs>
          <w:tab w:val="left" w:pos="2001"/>
        </w:tabs>
        <w:spacing w:after="0" w:line="276" w:lineRule="auto"/>
        <w:jc w:val="both"/>
        <w:rPr>
          <w:sz w:val="24"/>
          <w:szCs w:val="24"/>
        </w:rPr>
      </w:pPr>
      <w:r w:rsidRPr="00D53C7D">
        <w:rPr>
          <w:rFonts w:cs="Arial"/>
          <w:b/>
          <w:sz w:val="24"/>
          <w:szCs w:val="24"/>
        </w:rPr>
        <w:t>Conclusion</w:t>
      </w:r>
      <w:r w:rsidR="00D53C7D" w:rsidRPr="00D53C7D">
        <w:rPr>
          <w:rFonts w:cs="Arial"/>
          <w:b/>
          <w:sz w:val="24"/>
          <w:szCs w:val="24"/>
        </w:rPr>
        <w:t xml:space="preserve"> </w:t>
      </w:r>
      <w:r w:rsidR="00D53C7D" w:rsidRPr="00D53C7D">
        <w:rPr>
          <w:sz w:val="24"/>
          <w:szCs w:val="24"/>
        </w:rPr>
        <w:t xml:space="preserve">This preliminary study suggests that the diagnosis of depression before and during pregnancy significantly increases the risk of developing GDM in rural Australia. However, GDM diagnosis does not seem to increase the risk of development of post-natal depression (PND). From the results of this study, one can propose the potential benefit of a risk rubric in terms of GDM and depression assessments and quantitative antenatal depression screening in the future.  </w:t>
      </w:r>
    </w:p>
    <w:p w14:paraId="05F33171" w14:textId="77777777" w:rsidR="00E969FA" w:rsidRPr="00D53C7D" w:rsidRDefault="00E969FA" w:rsidP="00500F27">
      <w:pPr>
        <w:spacing w:after="0" w:line="276" w:lineRule="auto"/>
        <w:jc w:val="both"/>
        <w:rPr>
          <w:rFonts w:cs="Arial"/>
          <w:b/>
          <w:sz w:val="24"/>
          <w:szCs w:val="24"/>
        </w:rPr>
      </w:pPr>
    </w:p>
    <w:p w14:paraId="5DBC5D2B" w14:textId="77777777" w:rsidR="00E969FA" w:rsidRPr="00D53C7D" w:rsidRDefault="00E969FA" w:rsidP="00500F27">
      <w:pPr>
        <w:pStyle w:val="NoSpacing"/>
        <w:spacing w:line="276" w:lineRule="auto"/>
        <w:jc w:val="both"/>
        <w:rPr>
          <w:rFonts w:cs="Arial"/>
          <w:sz w:val="24"/>
          <w:szCs w:val="24"/>
        </w:rPr>
      </w:pPr>
    </w:p>
    <w:p w14:paraId="1E4F1F67" w14:textId="77777777" w:rsidR="00E969FA" w:rsidRPr="00D53C7D" w:rsidRDefault="00E969FA" w:rsidP="00500F27">
      <w:pPr>
        <w:pStyle w:val="NoSpacing"/>
        <w:spacing w:line="276" w:lineRule="auto"/>
        <w:jc w:val="both"/>
        <w:rPr>
          <w:rFonts w:cs="Arial"/>
          <w:sz w:val="24"/>
          <w:szCs w:val="24"/>
        </w:rPr>
      </w:pPr>
    </w:p>
    <w:p w14:paraId="228CEE28" w14:textId="77777777" w:rsidR="00D53C7D" w:rsidRDefault="00E969FA" w:rsidP="00500F27">
      <w:pPr>
        <w:tabs>
          <w:tab w:val="left" w:pos="567"/>
        </w:tabs>
        <w:spacing w:line="276" w:lineRule="auto"/>
        <w:jc w:val="both"/>
        <w:rPr>
          <w:rFonts w:cs="Arial"/>
          <w:b/>
          <w:sz w:val="24"/>
          <w:szCs w:val="24"/>
        </w:rPr>
      </w:pPr>
      <w:bookmarkStart w:id="0" w:name="_GoBack"/>
      <w:bookmarkEnd w:id="0"/>
      <w:r w:rsidRPr="00D53C7D">
        <w:rPr>
          <w:rFonts w:cs="Arial"/>
          <w:b/>
          <w:sz w:val="24"/>
          <w:szCs w:val="24"/>
        </w:rPr>
        <w:lastRenderedPageBreak/>
        <w:t xml:space="preserve">References </w:t>
      </w:r>
    </w:p>
    <w:p w14:paraId="13994010" w14:textId="77777777" w:rsidR="00D53C7D" w:rsidRPr="00D53C7D" w:rsidRDefault="00D53C7D" w:rsidP="00500F27">
      <w:pPr>
        <w:tabs>
          <w:tab w:val="left" w:pos="567"/>
        </w:tabs>
        <w:spacing w:line="276" w:lineRule="auto"/>
        <w:jc w:val="both"/>
        <w:rPr>
          <w:rFonts w:cs="Times New Roman"/>
          <w:sz w:val="24"/>
          <w:szCs w:val="24"/>
          <w:shd w:val="clear" w:color="auto" w:fill="FFFFFF"/>
        </w:rPr>
      </w:pPr>
      <w:proofErr w:type="spellStart"/>
      <w:proofErr w:type="gramStart"/>
      <w:r w:rsidRPr="00D53C7D">
        <w:rPr>
          <w:rFonts w:cs="Times New Roman"/>
          <w:sz w:val="24"/>
          <w:szCs w:val="24"/>
          <w:shd w:val="clear" w:color="auto" w:fill="FFFFFF"/>
        </w:rPr>
        <w:t>Byrn</w:t>
      </w:r>
      <w:proofErr w:type="spellEnd"/>
      <w:r w:rsidRPr="00D53C7D">
        <w:rPr>
          <w:rFonts w:cs="Times New Roman"/>
          <w:sz w:val="24"/>
          <w:szCs w:val="24"/>
          <w:shd w:val="clear" w:color="auto" w:fill="FFFFFF"/>
        </w:rPr>
        <w:t xml:space="preserve">, M., &amp; </w:t>
      </w:r>
      <w:proofErr w:type="spellStart"/>
      <w:r w:rsidRPr="00D53C7D">
        <w:rPr>
          <w:rFonts w:cs="Times New Roman"/>
          <w:sz w:val="24"/>
          <w:szCs w:val="24"/>
          <w:shd w:val="clear" w:color="auto" w:fill="FFFFFF"/>
        </w:rPr>
        <w:t>Penckofer</w:t>
      </w:r>
      <w:proofErr w:type="spellEnd"/>
      <w:r w:rsidRPr="00D53C7D">
        <w:rPr>
          <w:rFonts w:cs="Times New Roman"/>
          <w:sz w:val="24"/>
          <w:szCs w:val="24"/>
          <w:shd w:val="clear" w:color="auto" w:fill="FFFFFF"/>
        </w:rPr>
        <w:t>, S. (2015).</w:t>
      </w:r>
      <w:proofErr w:type="gramEnd"/>
      <w:r w:rsidRPr="00D53C7D">
        <w:rPr>
          <w:rFonts w:cs="Times New Roman"/>
          <w:sz w:val="24"/>
          <w:szCs w:val="24"/>
          <w:shd w:val="clear" w:color="auto" w:fill="FFFFFF"/>
        </w:rPr>
        <w:t xml:space="preserve"> </w:t>
      </w:r>
      <w:proofErr w:type="gramStart"/>
      <w:r w:rsidRPr="00D53C7D">
        <w:rPr>
          <w:rFonts w:cs="Times New Roman"/>
          <w:sz w:val="24"/>
          <w:szCs w:val="24"/>
          <w:shd w:val="clear" w:color="auto" w:fill="FFFFFF"/>
        </w:rPr>
        <w:t>The relationship between gestational diabetes and antenatal depression.</w:t>
      </w:r>
      <w:proofErr w:type="gramEnd"/>
      <w:r w:rsidRPr="00D53C7D">
        <w:rPr>
          <w:rFonts w:cs="Times New Roman"/>
          <w:sz w:val="24"/>
          <w:szCs w:val="24"/>
          <w:shd w:val="clear" w:color="auto" w:fill="FFFFFF"/>
        </w:rPr>
        <w:t xml:space="preserve"> </w:t>
      </w:r>
      <w:proofErr w:type="gramStart"/>
      <w:r w:rsidRPr="00D53C7D">
        <w:rPr>
          <w:rFonts w:cs="Times New Roman"/>
          <w:i/>
          <w:iCs/>
          <w:sz w:val="24"/>
          <w:szCs w:val="24"/>
          <w:shd w:val="clear" w:color="auto" w:fill="FFFFFF"/>
        </w:rPr>
        <w:t xml:space="preserve">Journal of Obstetric, </w:t>
      </w:r>
      <w:proofErr w:type="spellStart"/>
      <w:r w:rsidRPr="00D53C7D">
        <w:rPr>
          <w:rFonts w:cs="Times New Roman"/>
          <w:i/>
          <w:iCs/>
          <w:sz w:val="24"/>
          <w:szCs w:val="24"/>
          <w:shd w:val="clear" w:color="auto" w:fill="FFFFFF"/>
        </w:rPr>
        <w:t>Gynecologic</w:t>
      </w:r>
      <w:proofErr w:type="spellEnd"/>
      <w:r w:rsidRPr="00D53C7D">
        <w:rPr>
          <w:rFonts w:cs="Times New Roman"/>
          <w:i/>
          <w:iCs/>
          <w:sz w:val="24"/>
          <w:szCs w:val="24"/>
          <w:shd w:val="clear" w:color="auto" w:fill="FFFFFF"/>
        </w:rPr>
        <w:t>, &amp; Neonatal Nursing, 44</w:t>
      </w:r>
      <w:r w:rsidRPr="00D53C7D">
        <w:rPr>
          <w:rFonts w:cs="Times New Roman"/>
          <w:sz w:val="24"/>
          <w:szCs w:val="24"/>
          <w:shd w:val="clear" w:color="auto" w:fill="FFFFFF"/>
        </w:rPr>
        <w:t>(2), 246-255.</w:t>
      </w:r>
      <w:proofErr w:type="gramEnd"/>
      <w:r w:rsidRPr="00D53C7D">
        <w:rPr>
          <w:rFonts w:cs="Times New Roman"/>
          <w:sz w:val="24"/>
          <w:szCs w:val="24"/>
          <w:shd w:val="clear" w:color="auto" w:fill="FFFFFF"/>
        </w:rPr>
        <w:t xml:space="preserve"> </w:t>
      </w:r>
    </w:p>
    <w:p w14:paraId="793B5CE2" w14:textId="77777777" w:rsidR="00D53C7D" w:rsidRPr="00D53C7D" w:rsidRDefault="00D53C7D" w:rsidP="00500F27">
      <w:pPr>
        <w:widowControl w:val="0"/>
        <w:autoSpaceDE w:val="0"/>
        <w:autoSpaceDN w:val="0"/>
        <w:adjustRightInd w:val="0"/>
        <w:spacing w:line="276" w:lineRule="auto"/>
        <w:jc w:val="both"/>
        <w:rPr>
          <w:rFonts w:cs="Times New Roman"/>
          <w:sz w:val="24"/>
          <w:szCs w:val="24"/>
        </w:rPr>
      </w:pPr>
    </w:p>
    <w:p w14:paraId="75673758" w14:textId="77777777" w:rsidR="00D53C7D" w:rsidRPr="00D53C7D" w:rsidRDefault="00D53C7D" w:rsidP="00500F27">
      <w:pPr>
        <w:widowControl w:val="0"/>
        <w:autoSpaceDE w:val="0"/>
        <w:autoSpaceDN w:val="0"/>
        <w:adjustRightInd w:val="0"/>
        <w:spacing w:line="276" w:lineRule="auto"/>
        <w:jc w:val="both"/>
        <w:rPr>
          <w:rFonts w:cs="Times New Roman"/>
          <w:sz w:val="24"/>
          <w:szCs w:val="24"/>
        </w:rPr>
      </w:pPr>
      <w:r w:rsidRPr="00D53C7D">
        <w:rPr>
          <w:rFonts w:cs="Times New Roman"/>
          <w:sz w:val="24"/>
          <w:szCs w:val="24"/>
        </w:rPr>
        <w:t xml:space="preserve">Black, M. H., Sacks, D. A., Xiang, A. H., &amp; Lawrence, J. M. (2013). </w:t>
      </w:r>
      <w:proofErr w:type="gramStart"/>
      <w:r w:rsidRPr="00D53C7D">
        <w:rPr>
          <w:rFonts w:cs="Times New Roman"/>
          <w:sz w:val="24"/>
          <w:szCs w:val="24"/>
        </w:rPr>
        <w:t xml:space="preserve">The relative contribution of </w:t>
      </w:r>
      <w:proofErr w:type="spellStart"/>
      <w:r w:rsidRPr="00D53C7D">
        <w:rPr>
          <w:rFonts w:cs="Times New Roman"/>
          <w:sz w:val="24"/>
          <w:szCs w:val="24"/>
        </w:rPr>
        <w:t>prepregnancy</w:t>
      </w:r>
      <w:proofErr w:type="spellEnd"/>
      <w:r w:rsidRPr="00D53C7D">
        <w:rPr>
          <w:rFonts w:cs="Times New Roman"/>
          <w:sz w:val="24"/>
          <w:szCs w:val="24"/>
        </w:rPr>
        <w:t xml:space="preserve"> overweight and obesity, gestational weight gain, and IADPSG-defined gestational diabetes mellitus to </w:t>
      </w:r>
      <w:proofErr w:type="spellStart"/>
      <w:r w:rsidRPr="00D53C7D">
        <w:rPr>
          <w:rFonts w:cs="Times New Roman"/>
          <w:sz w:val="24"/>
          <w:szCs w:val="24"/>
        </w:rPr>
        <w:t>fetal</w:t>
      </w:r>
      <w:proofErr w:type="spellEnd"/>
      <w:r w:rsidRPr="00D53C7D">
        <w:rPr>
          <w:rFonts w:cs="Times New Roman"/>
          <w:sz w:val="24"/>
          <w:szCs w:val="24"/>
        </w:rPr>
        <w:t xml:space="preserve"> overgrowth.</w:t>
      </w:r>
      <w:proofErr w:type="gramEnd"/>
      <w:r w:rsidRPr="00D53C7D">
        <w:rPr>
          <w:rFonts w:cs="Times New Roman"/>
          <w:sz w:val="24"/>
          <w:szCs w:val="24"/>
        </w:rPr>
        <w:t xml:space="preserve"> </w:t>
      </w:r>
      <w:proofErr w:type="gramStart"/>
      <w:r w:rsidRPr="00D53C7D">
        <w:rPr>
          <w:rFonts w:cs="Times New Roman"/>
          <w:i/>
          <w:iCs/>
          <w:sz w:val="24"/>
          <w:szCs w:val="24"/>
        </w:rPr>
        <w:t>Diabetes care, 36</w:t>
      </w:r>
      <w:r w:rsidRPr="00D53C7D">
        <w:rPr>
          <w:rFonts w:cs="Times New Roman"/>
          <w:sz w:val="24"/>
          <w:szCs w:val="24"/>
        </w:rPr>
        <w:t>(1), 56-62.</w:t>
      </w:r>
      <w:proofErr w:type="gramEnd"/>
      <w:r w:rsidRPr="00D53C7D">
        <w:rPr>
          <w:rFonts w:cs="Times New Roman"/>
          <w:sz w:val="24"/>
          <w:szCs w:val="24"/>
        </w:rPr>
        <w:t xml:space="preserve"> </w:t>
      </w:r>
    </w:p>
    <w:p w14:paraId="13C324E1" w14:textId="77777777" w:rsidR="00D53C7D" w:rsidRPr="00D53C7D" w:rsidRDefault="00D53C7D" w:rsidP="00500F27">
      <w:pPr>
        <w:widowControl w:val="0"/>
        <w:autoSpaceDE w:val="0"/>
        <w:autoSpaceDN w:val="0"/>
        <w:adjustRightInd w:val="0"/>
        <w:spacing w:line="276" w:lineRule="auto"/>
        <w:ind w:left="720" w:hanging="720"/>
        <w:jc w:val="both"/>
        <w:rPr>
          <w:rFonts w:cs="Times New Roman"/>
          <w:sz w:val="24"/>
          <w:szCs w:val="24"/>
        </w:rPr>
      </w:pPr>
    </w:p>
    <w:p w14:paraId="406A9398" w14:textId="77777777" w:rsidR="00D53C7D" w:rsidRPr="00D53C7D" w:rsidRDefault="00D53C7D" w:rsidP="00500F27">
      <w:pPr>
        <w:widowControl w:val="0"/>
        <w:autoSpaceDE w:val="0"/>
        <w:autoSpaceDN w:val="0"/>
        <w:adjustRightInd w:val="0"/>
        <w:spacing w:line="276" w:lineRule="auto"/>
        <w:jc w:val="both"/>
        <w:rPr>
          <w:rFonts w:cs="Times New Roman"/>
          <w:sz w:val="24"/>
          <w:szCs w:val="24"/>
        </w:rPr>
      </w:pPr>
      <w:proofErr w:type="spellStart"/>
      <w:r w:rsidRPr="00D53C7D">
        <w:rPr>
          <w:rFonts w:cs="Times New Roman"/>
          <w:sz w:val="24"/>
          <w:szCs w:val="24"/>
        </w:rPr>
        <w:t>Carvalho</w:t>
      </w:r>
      <w:proofErr w:type="spellEnd"/>
      <w:r w:rsidRPr="00D53C7D">
        <w:rPr>
          <w:rFonts w:cs="Times New Roman"/>
          <w:sz w:val="24"/>
          <w:szCs w:val="24"/>
        </w:rPr>
        <w:t xml:space="preserve">, A. F., Rocha, D. Q. C., McIntyre, R. S., </w:t>
      </w:r>
      <w:proofErr w:type="spellStart"/>
      <w:r w:rsidRPr="00D53C7D">
        <w:rPr>
          <w:rFonts w:cs="Times New Roman"/>
          <w:sz w:val="24"/>
          <w:szCs w:val="24"/>
        </w:rPr>
        <w:t>Mesquita</w:t>
      </w:r>
      <w:proofErr w:type="spellEnd"/>
      <w:r w:rsidRPr="00D53C7D">
        <w:rPr>
          <w:rFonts w:cs="Times New Roman"/>
          <w:sz w:val="24"/>
          <w:szCs w:val="24"/>
        </w:rPr>
        <w:t xml:space="preserve">, L. M., </w:t>
      </w:r>
      <w:proofErr w:type="spellStart"/>
      <w:r w:rsidRPr="00D53C7D">
        <w:rPr>
          <w:rFonts w:cs="Times New Roman"/>
          <w:sz w:val="24"/>
          <w:szCs w:val="24"/>
        </w:rPr>
        <w:t>Köhler</w:t>
      </w:r>
      <w:proofErr w:type="spellEnd"/>
      <w:r w:rsidRPr="00D53C7D">
        <w:rPr>
          <w:rFonts w:cs="Times New Roman"/>
          <w:sz w:val="24"/>
          <w:szCs w:val="24"/>
        </w:rPr>
        <w:t xml:space="preserve">, C. A., </w:t>
      </w:r>
      <w:proofErr w:type="spellStart"/>
      <w:r w:rsidRPr="00D53C7D">
        <w:rPr>
          <w:rFonts w:cs="Times New Roman"/>
          <w:sz w:val="24"/>
          <w:szCs w:val="24"/>
        </w:rPr>
        <w:t>Hyphantis</w:t>
      </w:r>
      <w:proofErr w:type="spellEnd"/>
      <w:r w:rsidRPr="00D53C7D">
        <w:rPr>
          <w:rFonts w:cs="Times New Roman"/>
          <w:sz w:val="24"/>
          <w:szCs w:val="24"/>
        </w:rPr>
        <w:t xml:space="preserve">, T. N., . . . Berk, M. (2014). </w:t>
      </w:r>
      <w:proofErr w:type="spellStart"/>
      <w:r w:rsidRPr="00D53C7D">
        <w:rPr>
          <w:rFonts w:cs="Times New Roman"/>
          <w:sz w:val="24"/>
          <w:szCs w:val="24"/>
        </w:rPr>
        <w:t>Adipokines</w:t>
      </w:r>
      <w:proofErr w:type="spellEnd"/>
      <w:r w:rsidRPr="00D53C7D">
        <w:rPr>
          <w:rFonts w:cs="Times New Roman"/>
          <w:sz w:val="24"/>
          <w:szCs w:val="24"/>
        </w:rPr>
        <w:t xml:space="preserve"> as emerging depression biomarkers: a systematic review and meta-analysis. </w:t>
      </w:r>
      <w:r w:rsidRPr="00D53C7D">
        <w:rPr>
          <w:rFonts w:cs="Times New Roman"/>
          <w:i/>
          <w:iCs/>
          <w:sz w:val="24"/>
          <w:szCs w:val="24"/>
        </w:rPr>
        <w:t>Journal of psychiatric research, 59</w:t>
      </w:r>
      <w:r w:rsidRPr="00D53C7D">
        <w:rPr>
          <w:rFonts w:cs="Times New Roman"/>
          <w:sz w:val="24"/>
          <w:szCs w:val="24"/>
        </w:rPr>
        <w:t xml:space="preserve">, 28-37. </w:t>
      </w:r>
    </w:p>
    <w:p w14:paraId="53AD0F7A" w14:textId="77777777" w:rsidR="00D53C7D" w:rsidRPr="00D53C7D" w:rsidRDefault="00D53C7D" w:rsidP="00500F27">
      <w:pPr>
        <w:tabs>
          <w:tab w:val="left" w:pos="567"/>
        </w:tabs>
        <w:spacing w:line="276" w:lineRule="auto"/>
        <w:jc w:val="both"/>
        <w:rPr>
          <w:rFonts w:cs="Times New Roman"/>
          <w:sz w:val="24"/>
          <w:szCs w:val="24"/>
          <w:shd w:val="clear" w:color="auto" w:fill="FFFFFF"/>
        </w:rPr>
      </w:pPr>
    </w:p>
    <w:p w14:paraId="31378C52" w14:textId="77777777" w:rsidR="00D53C7D" w:rsidRPr="00D53C7D" w:rsidRDefault="00D53C7D" w:rsidP="00500F27">
      <w:pPr>
        <w:tabs>
          <w:tab w:val="left" w:pos="567"/>
        </w:tabs>
        <w:spacing w:line="276" w:lineRule="auto"/>
        <w:jc w:val="both"/>
        <w:rPr>
          <w:rFonts w:cs="Times New Roman"/>
          <w:sz w:val="24"/>
          <w:szCs w:val="24"/>
          <w:shd w:val="clear" w:color="auto" w:fill="FFFFFF"/>
        </w:rPr>
      </w:pPr>
      <w:proofErr w:type="gramStart"/>
      <w:r w:rsidRPr="00D53C7D">
        <w:rPr>
          <w:rFonts w:cs="Times New Roman"/>
          <w:sz w:val="24"/>
          <w:szCs w:val="24"/>
          <w:shd w:val="clear" w:color="auto" w:fill="FFFFFF"/>
        </w:rPr>
        <w:t>Crowther CA, Hiller JE, Moss JR, McPhee AJ, Jeffries WS, Robinson JS, Australian Carbohydrate Intolerance Study in Pregnant Women (ACHOIS) Trial Group.</w:t>
      </w:r>
      <w:proofErr w:type="gramEnd"/>
      <w:r w:rsidRPr="00D53C7D">
        <w:rPr>
          <w:rFonts w:cs="Times New Roman"/>
          <w:sz w:val="24"/>
          <w:szCs w:val="24"/>
          <w:shd w:val="clear" w:color="auto" w:fill="FFFFFF"/>
        </w:rPr>
        <w:t xml:space="preserve"> </w:t>
      </w:r>
      <w:proofErr w:type="gramStart"/>
      <w:r w:rsidRPr="00D53C7D">
        <w:rPr>
          <w:rFonts w:cs="Times New Roman"/>
          <w:sz w:val="24"/>
          <w:szCs w:val="24"/>
          <w:shd w:val="clear" w:color="auto" w:fill="FFFFFF"/>
        </w:rPr>
        <w:t>Effect of treatment of gestational diabetes mellitus on pregnancy outcomes.</w:t>
      </w:r>
      <w:proofErr w:type="gramEnd"/>
      <w:r w:rsidRPr="00D53C7D">
        <w:rPr>
          <w:rFonts w:cs="Times New Roman"/>
          <w:sz w:val="24"/>
          <w:szCs w:val="24"/>
          <w:shd w:val="clear" w:color="auto" w:fill="FFFFFF"/>
        </w:rPr>
        <w:t xml:space="preserve"> </w:t>
      </w:r>
      <w:r w:rsidRPr="00D53C7D">
        <w:rPr>
          <w:rFonts w:cs="Times New Roman"/>
          <w:i/>
          <w:sz w:val="24"/>
          <w:szCs w:val="24"/>
          <w:shd w:val="clear" w:color="auto" w:fill="FFFFFF"/>
        </w:rPr>
        <w:t xml:space="preserve">N </w:t>
      </w:r>
      <w:proofErr w:type="spellStart"/>
      <w:r w:rsidRPr="00D53C7D">
        <w:rPr>
          <w:rFonts w:cs="Times New Roman"/>
          <w:i/>
          <w:sz w:val="24"/>
          <w:szCs w:val="24"/>
          <w:shd w:val="clear" w:color="auto" w:fill="FFFFFF"/>
        </w:rPr>
        <w:t>Engl</w:t>
      </w:r>
      <w:proofErr w:type="spellEnd"/>
      <w:r w:rsidRPr="00D53C7D">
        <w:rPr>
          <w:rFonts w:cs="Times New Roman"/>
          <w:i/>
          <w:sz w:val="24"/>
          <w:szCs w:val="24"/>
          <w:shd w:val="clear" w:color="auto" w:fill="FFFFFF"/>
        </w:rPr>
        <w:t xml:space="preserve"> J Med</w:t>
      </w:r>
      <w:r w:rsidRPr="00D53C7D">
        <w:rPr>
          <w:rFonts w:cs="Times New Roman"/>
          <w:sz w:val="24"/>
          <w:szCs w:val="24"/>
          <w:shd w:val="clear" w:color="auto" w:fill="FFFFFF"/>
        </w:rPr>
        <w:t xml:space="preserve"> 2005</w:t>
      </w:r>
    </w:p>
    <w:p w14:paraId="3B0EE6D4" w14:textId="77777777" w:rsidR="00D53C7D" w:rsidRPr="00D53C7D" w:rsidRDefault="00D53C7D" w:rsidP="00500F27">
      <w:pPr>
        <w:tabs>
          <w:tab w:val="left" w:pos="567"/>
        </w:tabs>
        <w:spacing w:line="276" w:lineRule="auto"/>
        <w:jc w:val="both"/>
        <w:rPr>
          <w:rFonts w:cs="Times New Roman"/>
          <w:sz w:val="24"/>
          <w:szCs w:val="24"/>
          <w:shd w:val="clear" w:color="auto" w:fill="FFFFFF"/>
        </w:rPr>
      </w:pPr>
    </w:p>
    <w:p w14:paraId="45BA1FF8" w14:textId="77777777" w:rsidR="00D53C7D" w:rsidRPr="00D53C7D" w:rsidRDefault="00D53C7D" w:rsidP="00500F27">
      <w:pPr>
        <w:tabs>
          <w:tab w:val="left" w:pos="567"/>
        </w:tabs>
        <w:spacing w:line="276" w:lineRule="auto"/>
        <w:jc w:val="both"/>
        <w:rPr>
          <w:rFonts w:cs="Times New Roman"/>
          <w:sz w:val="24"/>
          <w:szCs w:val="24"/>
          <w:shd w:val="clear" w:color="auto" w:fill="FFFFFF"/>
        </w:rPr>
      </w:pPr>
      <w:r w:rsidRPr="00D53C7D">
        <w:rPr>
          <w:rFonts w:cs="Times New Roman"/>
          <w:sz w:val="24"/>
          <w:szCs w:val="24"/>
          <w:shd w:val="clear" w:color="auto" w:fill="FFFFFF"/>
        </w:rPr>
        <w:t xml:space="preserve">Dunstan D, </w:t>
      </w:r>
      <w:proofErr w:type="spellStart"/>
      <w:r w:rsidRPr="00D53C7D">
        <w:rPr>
          <w:rFonts w:cs="Times New Roman"/>
          <w:sz w:val="24"/>
          <w:szCs w:val="24"/>
          <w:shd w:val="clear" w:color="auto" w:fill="FFFFFF"/>
        </w:rPr>
        <w:t>Zimmet</w:t>
      </w:r>
      <w:proofErr w:type="spellEnd"/>
      <w:r w:rsidRPr="00D53C7D">
        <w:rPr>
          <w:rFonts w:cs="Times New Roman"/>
          <w:sz w:val="24"/>
          <w:szCs w:val="24"/>
          <w:shd w:val="clear" w:color="auto" w:fill="FFFFFF"/>
        </w:rPr>
        <w:t xml:space="preserve"> P, </w:t>
      </w:r>
      <w:proofErr w:type="spellStart"/>
      <w:r w:rsidRPr="00D53C7D">
        <w:rPr>
          <w:rFonts w:cs="Times New Roman"/>
          <w:sz w:val="24"/>
          <w:szCs w:val="24"/>
          <w:shd w:val="clear" w:color="auto" w:fill="FFFFFF"/>
        </w:rPr>
        <w:t>Welborn</w:t>
      </w:r>
      <w:proofErr w:type="spellEnd"/>
      <w:r w:rsidRPr="00D53C7D">
        <w:rPr>
          <w:rFonts w:cs="Times New Roman"/>
          <w:sz w:val="24"/>
          <w:szCs w:val="24"/>
          <w:shd w:val="clear" w:color="auto" w:fill="FFFFFF"/>
        </w:rPr>
        <w:t xml:space="preserve"> T, et al on behalf of the </w:t>
      </w:r>
      <w:proofErr w:type="spellStart"/>
      <w:r w:rsidRPr="00D53C7D">
        <w:rPr>
          <w:rFonts w:cs="Times New Roman"/>
          <w:sz w:val="24"/>
          <w:szCs w:val="24"/>
          <w:shd w:val="clear" w:color="auto" w:fill="FFFFFF"/>
        </w:rPr>
        <w:t>AusDiab</w:t>
      </w:r>
      <w:proofErr w:type="spellEnd"/>
      <w:r w:rsidRPr="00D53C7D">
        <w:rPr>
          <w:rFonts w:cs="Times New Roman"/>
          <w:sz w:val="24"/>
          <w:szCs w:val="24"/>
          <w:shd w:val="clear" w:color="auto" w:fill="FFFFFF"/>
        </w:rPr>
        <w:t xml:space="preserve"> Steering Committee. </w:t>
      </w:r>
      <w:proofErr w:type="spellStart"/>
      <w:r w:rsidRPr="00D53C7D">
        <w:rPr>
          <w:rFonts w:cs="Times New Roman"/>
          <w:sz w:val="24"/>
          <w:szCs w:val="24"/>
          <w:shd w:val="clear" w:color="auto" w:fill="FFFFFF"/>
        </w:rPr>
        <w:t>Diabesity</w:t>
      </w:r>
      <w:proofErr w:type="spellEnd"/>
      <w:r w:rsidRPr="00D53C7D">
        <w:rPr>
          <w:rFonts w:cs="Times New Roman"/>
          <w:sz w:val="24"/>
          <w:szCs w:val="24"/>
          <w:shd w:val="clear" w:color="auto" w:fill="FFFFFF"/>
        </w:rPr>
        <w:t xml:space="preserve"> and associated disorders in Australia – 2000: the accelerating epidemic – Australian Diabetes, Obesity &amp; Lifestyle Report. Melbourne: International Diabetes Institute, 2011</w:t>
      </w:r>
    </w:p>
    <w:p w14:paraId="1069357A" w14:textId="77777777" w:rsidR="00D53C7D" w:rsidRPr="00D53C7D" w:rsidRDefault="00D53C7D" w:rsidP="00500F27">
      <w:pPr>
        <w:tabs>
          <w:tab w:val="left" w:pos="567"/>
        </w:tabs>
        <w:spacing w:line="276" w:lineRule="auto"/>
        <w:jc w:val="both"/>
        <w:rPr>
          <w:rFonts w:cs="Times New Roman"/>
          <w:sz w:val="24"/>
          <w:szCs w:val="24"/>
          <w:shd w:val="clear" w:color="auto" w:fill="FFFFFF"/>
        </w:rPr>
      </w:pPr>
    </w:p>
    <w:p w14:paraId="2F354EA1" w14:textId="77777777" w:rsidR="00D53C7D" w:rsidRPr="00D53C7D" w:rsidRDefault="00D53C7D" w:rsidP="00500F27">
      <w:pPr>
        <w:tabs>
          <w:tab w:val="left" w:pos="567"/>
        </w:tabs>
        <w:spacing w:line="276" w:lineRule="auto"/>
        <w:jc w:val="both"/>
        <w:rPr>
          <w:rFonts w:cs="Times New Roman"/>
          <w:sz w:val="24"/>
          <w:szCs w:val="24"/>
          <w:shd w:val="clear" w:color="auto" w:fill="FFFFFF"/>
        </w:rPr>
      </w:pPr>
      <w:proofErr w:type="spellStart"/>
      <w:proofErr w:type="gramStart"/>
      <w:r w:rsidRPr="00D53C7D">
        <w:rPr>
          <w:rFonts w:cs="Times New Roman"/>
          <w:sz w:val="24"/>
          <w:szCs w:val="24"/>
          <w:shd w:val="clear" w:color="auto" w:fill="FFFFFF"/>
        </w:rPr>
        <w:t>Engberg</w:t>
      </w:r>
      <w:proofErr w:type="spellEnd"/>
      <w:r w:rsidRPr="00D53C7D">
        <w:rPr>
          <w:rFonts w:cs="Times New Roman"/>
          <w:sz w:val="24"/>
          <w:szCs w:val="24"/>
          <w:shd w:val="clear" w:color="auto" w:fill="FFFFFF"/>
        </w:rPr>
        <w:t xml:space="preserve">, E., </w:t>
      </w:r>
      <w:proofErr w:type="spellStart"/>
      <w:r w:rsidRPr="00D53C7D">
        <w:rPr>
          <w:rFonts w:cs="Times New Roman"/>
          <w:sz w:val="24"/>
          <w:szCs w:val="24"/>
          <w:shd w:val="clear" w:color="auto" w:fill="FFFFFF"/>
        </w:rPr>
        <w:t>Stach-Lempinen</w:t>
      </w:r>
      <w:proofErr w:type="spellEnd"/>
      <w:r w:rsidRPr="00D53C7D">
        <w:rPr>
          <w:rFonts w:cs="Times New Roman"/>
          <w:sz w:val="24"/>
          <w:szCs w:val="24"/>
          <w:shd w:val="clear" w:color="auto" w:fill="FFFFFF"/>
        </w:rPr>
        <w:t xml:space="preserve">, B., </w:t>
      </w:r>
      <w:proofErr w:type="spellStart"/>
      <w:r w:rsidRPr="00D53C7D">
        <w:rPr>
          <w:rFonts w:cs="Times New Roman"/>
          <w:sz w:val="24"/>
          <w:szCs w:val="24"/>
          <w:shd w:val="clear" w:color="auto" w:fill="FFFFFF"/>
        </w:rPr>
        <w:t>Sahrakorpi</w:t>
      </w:r>
      <w:proofErr w:type="spellEnd"/>
      <w:r w:rsidRPr="00D53C7D">
        <w:rPr>
          <w:rFonts w:cs="Times New Roman"/>
          <w:sz w:val="24"/>
          <w:szCs w:val="24"/>
          <w:shd w:val="clear" w:color="auto" w:fill="FFFFFF"/>
        </w:rPr>
        <w:t xml:space="preserve">, N., </w:t>
      </w:r>
      <w:proofErr w:type="spellStart"/>
      <w:r w:rsidRPr="00D53C7D">
        <w:rPr>
          <w:rFonts w:cs="Times New Roman"/>
          <w:sz w:val="24"/>
          <w:szCs w:val="24"/>
          <w:shd w:val="clear" w:color="auto" w:fill="FFFFFF"/>
        </w:rPr>
        <w:t>Rönö</w:t>
      </w:r>
      <w:proofErr w:type="spellEnd"/>
      <w:r w:rsidRPr="00D53C7D">
        <w:rPr>
          <w:rFonts w:cs="Times New Roman"/>
          <w:sz w:val="24"/>
          <w:szCs w:val="24"/>
          <w:shd w:val="clear" w:color="auto" w:fill="FFFFFF"/>
        </w:rPr>
        <w:t xml:space="preserve">, K., </w:t>
      </w:r>
      <w:proofErr w:type="spellStart"/>
      <w:r w:rsidRPr="00D53C7D">
        <w:rPr>
          <w:rFonts w:cs="Times New Roman"/>
          <w:sz w:val="24"/>
          <w:szCs w:val="24"/>
          <w:shd w:val="clear" w:color="auto" w:fill="FFFFFF"/>
        </w:rPr>
        <w:t>Roine</w:t>
      </w:r>
      <w:proofErr w:type="spellEnd"/>
      <w:r w:rsidRPr="00D53C7D">
        <w:rPr>
          <w:rFonts w:cs="Times New Roman"/>
          <w:sz w:val="24"/>
          <w:szCs w:val="24"/>
          <w:shd w:val="clear" w:color="auto" w:fill="FFFFFF"/>
        </w:rPr>
        <w:t xml:space="preserve">, R. P., </w:t>
      </w:r>
      <w:proofErr w:type="spellStart"/>
      <w:r w:rsidRPr="00D53C7D">
        <w:rPr>
          <w:rFonts w:cs="Times New Roman"/>
          <w:sz w:val="24"/>
          <w:szCs w:val="24"/>
          <w:shd w:val="clear" w:color="auto" w:fill="FFFFFF"/>
        </w:rPr>
        <w:t>Kautiainen</w:t>
      </w:r>
      <w:proofErr w:type="spellEnd"/>
      <w:r w:rsidRPr="00D53C7D">
        <w:rPr>
          <w:rFonts w:cs="Times New Roman"/>
          <w:sz w:val="24"/>
          <w:szCs w:val="24"/>
          <w:shd w:val="clear" w:color="auto" w:fill="FFFFFF"/>
        </w:rPr>
        <w:t xml:space="preserve">, H., . . . </w:t>
      </w:r>
      <w:proofErr w:type="spellStart"/>
      <w:r w:rsidRPr="00D53C7D">
        <w:rPr>
          <w:rFonts w:cs="Times New Roman"/>
          <w:sz w:val="24"/>
          <w:szCs w:val="24"/>
          <w:shd w:val="clear" w:color="auto" w:fill="FFFFFF"/>
        </w:rPr>
        <w:t>Koivusalo</w:t>
      </w:r>
      <w:proofErr w:type="spellEnd"/>
      <w:r w:rsidRPr="00D53C7D">
        <w:rPr>
          <w:rFonts w:cs="Times New Roman"/>
          <w:sz w:val="24"/>
          <w:szCs w:val="24"/>
          <w:shd w:val="clear" w:color="auto" w:fill="FFFFFF"/>
        </w:rPr>
        <w:t>, S. B. (2015).</w:t>
      </w:r>
      <w:proofErr w:type="gramEnd"/>
      <w:r w:rsidRPr="00D53C7D">
        <w:rPr>
          <w:rFonts w:cs="Times New Roman"/>
          <w:sz w:val="24"/>
          <w:szCs w:val="24"/>
          <w:shd w:val="clear" w:color="auto" w:fill="FFFFFF"/>
        </w:rPr>
        <w:t xml:space="preserve"> </w:t>
      </w:r>
      <w:proofErr w:type="gramStart"/>
      <w:r w:rsidRPr="00D53C7D">
        <w:rPr>
          <w:rFonts w:cs="Times New Roman"/>
          <w:sz w:val="24"/>
          <w:szCs w:val="24"/>
          <w:shd w:val="clear" w:color="auto" w:fill="FFFFFF"/>
        </w:rPr>
        <w:t>A cross-sectional study of antenatal depressive symptoms in women at high risk for gestational diabetes mellitus.</w:t>
      </w:r>
      <w:proofErr w:type="gramEnd"/>
      <w:r w:rsidRPr="00D53C7D">
        <w:rPr>
          <w:rFonts w:cs="Times New Roman"/>
          <w:sz w:val="24"/>
          <w:szCs w:val="24"/>
          <w:shd w:val="clear" w:color="auto" w:fill="FFFFFF"/>
        </w:rPr>
        <w:t xml:space="preserve"> </w:t>
      </w:r>
      <w:proofErr w:type="gramStart"/>
      <w:r w:rsidRPr="00D53C7D">
        <w:rPr>
          <w:rFonts w:cs="Times New Roman"/>
          <w:i/>
          <w:iCs/>
          <w:sz w:val="24"/>
          <w:szCs w:val="24"/>
          <w:shd w:val="clear" w:color="auto" w:fill="FFFFFF"/>
        </w:rPr>
        <w:t>Journal of psychosomatic research, 79</w:t>
      </w:r>
      <w:r w:rsidRPr="00D53C7D">
        <w:rPr>
          <w:rFonts w:cs="Times New Roman"/>
          <w:sz w:val="24"/>
          <w:szCs w:val="24"/>
          <w:shd w:val="clear" w:color="auto" w:fill="FFFFFF"/>
        </w:rPr>
        <w:t>(6), 646-650.</w:t>
      </w:r>
      <w:proofErr w:type="gramEnd"/>
      <w:r w:rsidRPr="00D53C7D">
        <w:rPr>
          <w:rFonts w:cs="Times New Roman"/>
          <w:sz w:val="24"/>
          <w:szCs w:val="24"/>
          <w:shd w:val="clear" w:color="auto" w:fill="FFFFFF"/>
        </w:rPr>
        <w:t xml:space="preserve"> </w:t>
      </w:r>
    </w:p>
    <w:p w14:paraId="2B165101" w14:textId="77777777" w:rsidR="00D53C7D" w:rsidRPr="00D53C7D" w:rsidRDefault="00D53C7D" w:rsidP="00500F27">
      <w:pPr>
        <w:tabs>
          <w:tab w:val="left" w:pos="567"/>
        </w:tabs>
        <w:spacing w:line="276" w:lineRule="auto"/>
        <w:jc w:val="both"/>
        <w:rPr>
          <w:rFonts w:cs="Times New Roman"/>
          <w:sz w:val="24"/>
          <w:szCs w:val="24"/>
          <w:shd w:val="clear" w:color="auto" w:fill="FFFFFF"/>
        </w:rPr>
      </w:pPr>
    </w:p>
    <w:p w14:paraId="122E5707" w14:textId="77777777" w:rsidR="00D53C7D" w:rsidRPr="00D53C7D" w:rsidRDefault="00D53C7D" w:rsidP="00500F27">
      <w:pPr>
        <w:tabs>
          <w:tab w:val="left" w:pos="567"/>
        </w:tabs>
        <w:spacing w:line="276" w:lineRule="auto"/>
        <w:jc w:val="both"/>
        <w:rPr>
          <w:rFonts w:cs="Times New Roman"/>
          <w:sz w:val="24"/>
          <w:szCs w:val="24"/>
          <w:shd w:val="clear" w:color="auto" w:fill="FFFFFF"/>
        </w:rPr>
      </w:pPr>
      <w:proofErr w:type="gramStart"/>
      <w:r w:rsidRPr="00D53C7D">
        <w:rPr>
          <w:rFonts w:cs="Times New Roman"/>
          <w:sz w:val="24"/>
          <w:szCs w:val="24"/>
          <w:shd w:val="clear" w:color="auto" w:fill="FFFFFF"/>
        </w:rPr>
        <w:t>Group, H. (2008).</w:t>
      </w:r>
      <w:proofErr w:type="gramEnd"/>
      <w:r w:rsidRPr="00D53C7D">
        <w:rPr>
          <w:rFonts w:cs="Times New Roman"/>
          <w:sz w:val="24"/>
          <w:szCs w:val="24"/>
          <w:shd w:val="clear" w:color="auto" w:fill="FFFFFF"/>
        </w:rPr>
        <w:t xml:space="preserve"> </w:t>
      </w:r>
      <w:proofErr w:type="spellStart"/>
      <w:proofErr w:type="gramStart"/>
      <w:r w:rsidRPr="00D53C7D">
        <w:rPr>
          <w:rFonts w:cs="Times New Roman"/>
          <w:sz w:val="24"/>
          <w:szCs w:val="24"/>
          <w:shd w:val="clear" w:color="auto" w:fill="FFFFFF"/>
        </w:rPr>
        <w:t>Hyperglycemia</w:t>
      </w:r>
      <w:proofErr w:type="spellEnd"/>
      <w:r w:rsidRPr="00D53C7D">
        <w:rPr>
          <w:rFonts w:cs="Times New Roman"/>
          <w:sz w:val="24"/>
          <w:szCs w:val="24"/>
          <w:shd w:val="clear" w:color="auto" w:fill="FFFFFF"/>
        </w:rPr>
        <w:t xml:space="preserve"> and adverse pregnancy outcomes.</w:t>
      </w:r>
      <w:proofErr w:type="gramEnd"/>
      <w:r w:rsidRPr="00D53C7D">
        <w:rPr>
          <w:rFonts w:cs="Times New Roman"/>
          <w:sz w:val="24"/>
          <w:szCs w:val="24"/>
          <w:shd w:val="clear" w:color="auto" w:fill="FFFFFF"/>
        </w:rPr>
        <w:t xml:space="preserve"> </w:t>
      </w:r>
      <w:proofErr w:type="gramStart"/>
      <w:r w:rsidRPr="00D53C7D">
        <w:rPr>
          <w:rFonts w:cs="Times New Roman"/>
          <w:i/>
          <w:iCs/>
          <w:sz w:val="24"/>
          <w:szCs w:val="24"/>
          <w:shd w:val="clear" w:color="auto" w:fill="FFFFFF"/>
        </w:rPr>
        <w:t xml:space="preserve">N </w:t>
      </w:r>
      <w:proofErr w:type="spellStart"/>
      <w:r w:rsidRPr="00D53C7D">
        <w:rPr>
          <w:rFonts w:cs="Times New Roman"/>
          <w:i/>
          <w:iCs/>
          <w:sz w:val="24"/>
          <w:szCs w:val="24"/>
          <w:shd w:val="clear" w:color="auto" w:fill="FFFFFF"/>
        </w:rPr>
        <w:t>Engl</w:t>
      </w:r>
      <w:proofErr w:type="spellEnd"/>
      <w:r w:rsidRPr="00D53C7D">
        <w:rPr>
          <w:rFonts w:cs="Times New Roman"/>
          <w:i/>
          <w:iCs/>
          <w:sz w:val="24"/>
          <w:szCs w:val="24"/>
          <w:shd w:val="clear" w:color="auto" w:fill="FFFFFF"/>
        </w:rPr>
        <w:t xml:space="preserve"> j Med,</w:t>
      </w:r>
      <w:r w:rsidRPr="00D53C7D">
        <w:rPr>
          <w:rFonts w:cs="Times New Roman"/>
          <w:sz w:val="24"/>
          <w:szCs w:val="24"/>
          <w:shd w:val="clear" w:color="auto" w:fill="FFFFFF"/>
        </w:rPr>
        <w:t xml:space="preserve"> 2008</w:t>
      </w:r>
      <w:r w:rsidRPr="00D53C7D">
        <w:rPr>
          <w:rFonts w:cs="Times New Roman"/>
          <w:b/>
          <w:bCs/>
          <w:sz w:val="24"/>
          <w:szCs w:val="24"/>
          <w:shd w:val="clear" w:color="auto" w:fill="FFFFFF"/>
        </w:rPr>
        <w:t>,</w:t>
      </w:r>
      <w:r w:rsidRPr="00D53C7D">
        <w:rPr>
          <w:rFonts w:cs="Times New Roman"/>
          <w:sz w:val="24"/>
          <w:szCs w:val="24"/>
          <w:shd w:val="clear" w:color="auto" w:fill="FFFFFF"/>
        </w:rPr>
        <w:t xml:space="preserve"> 1991-2002.</w:t>
      </w:r>
      <w:proofErr w:type="gramEnd"/>
    </w:p>
    <w:p w14:paraId="16CD5BD9" w14:textId="77777777" w:rsidR="00D53C7D" w:rsidRPr="00D53C7D" w:rsidRDefault="00D53C7D" w:rsidP="00500F27">
      <w:pPr>
        <w:tabs>
          <w:tab w:val="left" w:pos="567"/>
        </w:tabs>
        <w:spacing w:line="276" w:lineRule="auto"/>
        <w:jc w:val="both"/>
        <w:rPr>
          <w:rFonts w:cs="Times New Roman"/>
          <w:sz w:val="24"/>
          <w:szCs w:val="24"/>
          <w:shd w:val="clear" w:color="auto" w:fill="FFFFFF"/>
        </w:rPr>
      </w:pPr>
    </w:p>
    <w:p w14:paraId="5F493F10" w14:textId="77777777" w:rsidR="00D53C7D" w:rsidRPr="00D53C7D" w:rsidRDefault="00D53C7D" w:rsidP="00500F27">
      <w:pPr>
        <w:tabs>
          <w:tab w:val="left" w:pos="567"/>
        </w:tabs>
        <w:spacing w:line="276" w:lineRule="auto"/>
        <w:jc w:val="both"/>
        <w:rPr>
          <w:rFonts w:cs="Times New Roman"/>
          <w:sz w:val="24"/>
          <w:szCs w:val="24"/>
        </w:rPr>
      </w:pPr>
      <w:r w:rsidRPr="00D53C7D">
        <w:rPr>
          <w:rFonts w:cs="Times New Roman"/>
          <w:sz w:val="24"/>
          <w:szCs w:val="24"/>
        </w:rPr>
        <w:t xml:space="preserve">Hinkle, S. N., Louis, G. M. B., </w:t>
      </w:r>
      <w:proofErr w:type="spellStart"/>
      <w:r w:rsidRPr="00D53C7D">
        <w:rPr>
          <w:rFonts w:cs="Times New Roman"/>
          <w:sz w:val="24"/>
          <w:szCs w:val="24"/>
        </w:rPr>
        <w:t>Rawal</w:t>
      </w:r>
      <w:proofErr w:type="spellEnd"/>
      <w:r w:rsidRPr="00D53C7D">
        <w:rPr>
          <w:rFonts w:cs="Times New Roman"/>
          <w:sz w:val="24"/>
          <w:szCs w:val="24"/>
        </w:rPr>
        <w:t xml:space="preserve">, S., Zhu, Y., Albert, P. S., &amp; Zhang, C. (2016). </w:t>
      </w:r>
      <w:proofErr w:type="gramStart"/>
      <w:r w:rsidRPr="00D53C7D">
        <w:rPr>
          <w:rFonts w:cs="Times New Roman"/>
          <w:sz w:val="24"/>
          <w:szCs w:val="24"/>
        </w:rPr>
        <w:t>A longitudinal study of depression and gestational diabetes in pregnancy and the postpartum period.</w:t>
      </w:r>
      <w:proofErr w:type="gramEnd"/>
      <w:r w:rsidRPr="00D53C7D">
        <w:rPr>
          <w:rFonts w:cs="Times New Roman"/>
          <w:sz w:val="24"/>
          <w:szCs w:val="24"/>
        </w:rPr>
        <w:t xml:space="preserve"> </w:t>
      </w:r>
      <w:proofErr w:type="spellStart"/>
      <w:proofErr w:type="gramStart"/>
      <w:r w:rsidRPr="00D53C7D">
        <w:rPr>
          <w:rFonts w:cs="Times New Roman"/>
          <w:i/>
          <w:iCs/>
          <w:sz w:val="24"/>
          <w:szCs w:val="24"/>
        </w:rPr>
        <w:t>Diabetologia</w:t>
      </w:r>
      <w:proofErr w:type="spellEnd"/>
      <w:r w:rsidRPr="00D53C7D">
        <w:rPr>
          <w:rFonts w:cs="Times New Roman"/>
          <w:i/>
          <w:iCs/>
          <w:sz w:val="24"/>
          <w:szCs w:val="24"/>
        </w:rPr>
        <w:t>, 59</w:t>
      </w:r>
      <w:r w:rsidRPr="00D53C7D">
        <w:rPr>
          <w:rFonts w:cs="Times New Roman"/>
          <w:sz w:val="24"/>
          <w:szCs w:val="24"/>
        </w:rPr>
        <w:t>(12), 2594-2602.</w:t>
      </w:r>
      <w:proofErr w:type="gramEnd"/>
    </w:p>
    <w:p w14:paraId="1805419A" w14:textId="77777777" w:rsidR="00D53C7D" w:rsidRPr="00D53C7D" w:rsidRDefault="00D53C7D" w:rsidP="00500F27">
      <w:pPr>
        <w:tabs>
          <w:tab w:val="left" w:pos="567"/>
        </w:tabs>
        <w:spacing w:line="276" w:lineRule="auto"/>
        <w:jc w:val="both"/>
        <w:rPr>
          <w:rFonts w:cs="Times New Roman"/>
          <w:bCs/>
          <w:sz w:val="24"/>
          <w:szCs w:val="24"/>
        </w:rPr>
      </w:pPr>
    </w:p>
    <w:p w14:paraId="1CB25CEE" w14:textId="77777777" w:rsidR="00D53C7D" w:rsidRPr="00D53C7D" w:rsidRDefault="00D53C7D" w:rsidP="00500F27">
      <w:pPr>
        <w:tabs>
          <w:tab w:val="left" w:pos="567"/>
        </w:tabs>
        <w:spacing w:line="276" w:lineRule="auto"/>
        <w:jc w:val="both"/>
        <w:rPr>
          <w:rFonts w:cs="Times New Roman"/>
          <w:bCs/>
          <w:sz w:val="24"/>
          <w:szCs w:val="24"/>
        </w:rPr>
      </w:pPr>
      <w:proofErr w:type="spellStart"/>
      <w:proofErr w:type="gramStart"/>
      <w:r w:rsidRPr="00D53C7D">
        <w:rPr>
          <w:rFonts w:cs="Times New Roman"/>
          <w:bCs/>
          <w:sz w:val="24"/>
          <w:szCs w:val="24"/>
        </w:rPr>
        <w:t>Kilkkinen</w:t>
      </w:r>
      <w:proofErr w:type="spellEnd"/>
      <w:r w:rsidRPr="00D53C7D">
        <w:rPr>
          <w:rFonts w:cs="Times New Roman"/>
          <w:bCs/>
          <w:sz w:val="24"/>
          <w:szCs w:val="24"/>
        </w:rPr>
        <w:t>, A., Kao</w:t>
      </w:r>
      <w:r w:rsidRPr="00D53C7D">
        <w:rPr>
          <w:rFonts w:cs="American Typewriter"/>
          <w:bCs/>
          <w:sz w:val="24"/>
          <w:szCs w:val="24"/>
        </w:rPr>
        <w:t>‐</w:t>
      </w:r>
      <w:r w:rsidRPr="00D53C7D">
        <w:rPr>
          <w:rFonts w:cs="Times New Roman"/>
          <w:bCs/>
          <w:sz w:val="24"/>
          <w:szCs w:val="24"/>
        </w:rPr>
        <w:t>Philpot, A., O'Neil, A., Philpot, B., Reddy, P., Bunker, S., &amp; Dunbar, J. (2007).</w:t>
      </w:r>
      <w:proofErr w:type="gramEnd"/>
      <w:r w:rsidRPr="00D53C7D">
        <w:rPr>
          <w:rFonts w:cs="Times New Roman"/>
          <w:bCs/>
          <w:sz w:val="24"/>
          <w:szCs w:val="24"/>
        </w:rPr>
        <w:t xml:space="preserve"> </w:t>
      </w:r>
      <w:proofErr w:type="gramStart"/>
      <w:r w:rsidRPr="00D53C7D">
        <w:rPr>
          <w:rFonts w:cs="Times New Roman"/>
          <w:bCs/>
          <w:sz w:val="24"/>
          <w:szCs w:val="24"/>
        </w:rPr>
        <w:t>Prevalence of psychological distress, anxiety and depression in rural communities in Australia.</w:t>
      </w:r>
      <w:proofErr w:type="gramEnd"/>
      <w:r w:rsidRPr="00D53C7D">
        <w:rPr>
          <w:rFonts w:cs="Times New Roman"/>
          <w:bCs/>
          <w:sz w:val="24"/>
          <w:szCs w:val="24"/>
        </w:rPr>
        <w:t xml:space="preserve"> </w:t>
      </w:r>
      <w:proofErr w:type="gramStart"/>
      <w:r w:rsidRPr="00D53C7D">
        <w:rPr>
          <w:rFonts w:cs="Times New Roman"/>
          <w:bCs/>
          <w:i/>
          <w:iCs/>
          <w:sz w:val="24"/>
          <w:szCs w:val="24"/>
        </w:rPr>
        <w:t>Australian Journal of Rural Health, 15</w:t>
      </w:r>
      <w:r w:rsidRPr="00D53C7D">
        <w:rPr>
          <w:rFonts w:cs="Times New Roman"/>
          <w:bCs/>
          <w:sz w:val="24"/>
          <w:szCs w:val="24"/>
        </w:rPr>
        <w:t>(2), 114-119.</w:t>
      </w:r>
      <w:proofErr w:type="gramEnd"/>
      <w:r w:rsidRPr="00D53C7D">
        <w:rPr>
          <w:rFonts w:cs="Times New Roman"/>
          <w:bCs/>
          <w:sz w:val="24"/>
          <w:szCs w:val="24"/>
        </w:rPr>
        <w:t xml:space="preserve"> </w:t>
      </w:r>
    </w:p>
    <w:p w14:paraId="01A3E1D8" w14:textId="77777777" w:rsidR="00D53C7D" w:rsidRPr="00D53C7D" w:rsidRDefault="00D53C7D" w:rsidP="00500F27">
      <w:pPr>
        <w:tabs>
          <w:tab w:val="left" w:pos="567"/>
        </w:tabs>
        <w:spacing w:line="276" w:lineRule="auto"/>
        <w:jc w:val="both"/>
        <w:rPr>
          <w:rFonts w:cs="Times New Roman"/>
          <w:bCs/>
          <w:sz w:val="24"/>
          <w:szCs w:val="24"/>
        </w:rPr>
      </w:pPr>
    </w:p>
    <w:p w14:paraId="071BC49C" w14:textId="77777777" w:rsidR="00D53C7D" w:rsidRPr="00D53C7D" w:rsidRDefault="00D53C7D" w:rsidP="00500F27">
      <w:pPr>
        <w:tabs>
          <w:tab w:val="left" w:pos="567"/>
        </w:tabs>
        <w:spacing w:line="276" w:lineRule="auto"/>
        <w:jc w:val="both"/>
        <w:rPr>
          <w:rFonts w:cs="Times New Roman"/>
          <w:bCs/>
          <w:sz w:val="24"/>
          <w:szCs w:val="24"/>
        </w:rPr>
      </w:pPr>
      <w:r w:rsidRPr="00D53C7D">
        <w:rPr>
          <w:rFonts w:cs="Times New Roman"/>
          <w:bCs/>
          <w:sz w:val="24"/>
          <w:szCs w:val="24"/>
        </w:rPr>
        <w:lastRenderedPageBreak/>
        <w:t xml:space="preserve">Morrison, C., McCook, J. G., &amp; Bailey, B. A. (2016). First trimester depression scores predict development of gestational diabetes mellitus in pregnant rural Appalachian women. </w:t>
      </w:r>
      <w:proofErr w:type="gramStart"/>
      <w:r w:rsidRPr="00D53C7D">
        <w:rPr>
          <w:rFonts w:cs="Times New Roman"/>
          <w:bCs/>
          <w:i/>
          <w:iCs/>
          <w:sz w:val="24"/>
          <w:szCs w:val="24"/>
        </w:rPr>
        <w:t xml:space="preserve">Journal of Psychosomatic Obstetrics &amp; </w:t>
      </w:r>
      <w:proofErr w:type="spellStart"/>
      <w:r w:rsidRPr="00D53C7D">
        <w:rPr>
          <w:rFonts w:cs="Times New Roman"/>
          <w:bCs/>
          <w:i/>
          <w:iCs/>
          <w:sz w:val="24"/>
          <w:szCs w:val="24"/>
        </w:rPr>
        <w:t>Gynecology</w:t>
      </w:r>
      <w:proofErr w:type="spellEnd"/>
      <w:r w:rsidRPr="00D53C7D">
        <w:rPr>
          <w:rFonts w:cs="Times New Roman"/>
          <w:bCs/>
          <w:i/>
          <w:iCs/>
          <w:sz w:val="24"/>
          <w:szCs w:val="24"/>
        </w:rPr>
        <w:t>, 37</w:t>
      </w:r>
      <w:r w:rsidRPr="00D53C7D">
        <w:rPr>
          <w:rFonts w:cs="Times New Roman"/>
          <w:bCs/>
          <w:sz w:val="24"/>
          <w:szCs w:val="24"/>
        </w:rPr>
        <w:t>(1), 21-25.</w:t>
      </w:r>
      <w:proofErr w:type="gramEnd"/>
      <w:r w:rsidRPr="00D53C7D">
        <w:rPr>
          <w:rFonts w:cs="Times New Roman"/>
          <w:bCs/>
          <w:sz w:val="24"/>
          <w:szCs w:val="24"/>
        </w:rPr>
        <w:t xml:space="preserve"> </w:t>
      </w:r>
    </w:p>
    <w:p w14:paraId="4F523D6F" w14:textId="77777777" w:rsidR="00D53C7D" w:rsidRPr="00D53C7D" w:rsidRDefault="00D53C7D" w:rsidP="00500F27">
      <w:pPr>
        <w:tabs>
          <w:tab w:val="left" w:pos="567"/>
        </w:tabs>
        <w:spacing w:line="276" w:lineRule="auto"/>
        <w:jc w:val="both"/>
        <w:rPr>
          <w:rFonts w:cs="Times New Roman"/>
          <w:bCs/>
          <w:sz w:val="24"/>
          <w:szCs w:val="24"/>
        </w:rPr>
      </w:pPr>
    </w:p>
    <w:p w14:paraId="210BA979" w14:textId="77777777" w:rsidR="00D53C7D" w:rsidRPr="00D53C7D" w:rsidRDefault="00D53C7D" w:rsidP="00500F27">
      <w:pPr>
        <w:tabs>
          <w:tab w:val="left" w:pos="567"/>
        </w:tabs>
        <w:spacing w:line="276" w:lineRule="auto"/>
        <w:jc w:val="both"/>
        <w:rPr>
          <w:rFonts w:cs="Times New Roman"/>
          <w:bCs/>
          <w:sz w:val="24"/>
          <w:szCs w:val="24"/>
        </w:rPr>
      </w:pPr>
      <w:r w:rsidRPr="00D53C7D">
        <w:rPr>
          <w:rFonts w:cs="Times New Roman"/>
          <w:bCs/>
          <w:sz w:val="24"/>
          <w:szCs w:val="24"/>
        </w:rPr>
        <w:t>Newman, T. (2016, September 20). "Link between depression and gestational diabetes works two ways." </w:t>
      </w:r>
      <w:proofErr w:type="gramStart"/>
      <w:r w:rsidRPr="00D53C7D">
        <w:rPr>
          <w:rFonts w:cs="Times New Roman"/>
          <w:bCs/>
          <w:i/>
          <w:iCs/>
          <w:sz w:val="24"/>
          <w:szCs w:val="24"/>
        </w:rPr>
        <w:t>Medical News Today</w:t>
      </w:r>
      <w:r w:rsidRPr="00D53C7D">
        <w:rPr>
          <w:rFonts w:cs="Times New Roman"/>
          <w:bCs/>
          <w:sz w:val="24"/>
          <w:szCs w:val="24"/>
        </w:rPr>
        <w:t>.</w:t>
      </w:r>
      <w:proofErr w:type="gramEnd"/>
      <w:r w:rsidRPr="00D53C7D">
        <w:rPr>
          <w:rFonts w:cs="Times New Roman"/>
          <w:bCs/>
          <w:sz w:val="24"/>
          <w:szCs w:val="24"/>
        </w:rPr>
        <w:t xml:space="preserve"> Retrieved from </w:t>
      </w:r>
      <w:hyperlink r:id="rId8" w:history="1">
        <w:r w:rsidRPr="00D53C7D">
          <w:rPr>
            <w:rStyle w:val="Hyperlink"/>
            <w:rFonts w:cs="Times New Roman"/>
            <w:bCs/>
            <w:sz w:val="24"/>
            <w:szCs w:val="24"/>
          </w:rPr>
          <w:t>http://www.medicalnewstoday.com/articles/312965.php</w:t>
        </w:r>
      </w:hyperlink>
      <w:r w:rsidRPr="00D53C7D">
        <w:rPr>
          <w:rFonts w:cs="Times New Roman"/>
          <w:bCs/>
          <w:sz w:val="24"/>
          <w:szCs w:val="24"/>
        </w:rPr>
        <w:t>.</w:t>
      </w:r>
    </w:p>
    <w:p w14:paraId="57715688" w14:textId="77777777" w:rsidR="00D53C7D" w:rsidRPr="00D53C7D" w:rsidRDefault="00D53C7D" w:rsidP="00500F27">
      <w:pPr>
        <w:tabs>
          <w:tab w:val="left" w:pos="567"/>
        </w:tabs>
        <w:spacing w:line="276" w:lineRule="auto"/>
        <w:jc w:val="both"/>
        <w:rPr>
          <w:rFonts w:cs="Times New Roman"/>
          <w:bCs/>
          <w:sz w:val="24"/>
          <w:szCs w:val="24"/>
        </w:rPr>
      </w:pPr>
    </w:p>
    <w:p w14:paraId="32117580" w14:textId="77777777" w:rsidR="00D53C7D" w:rsidRPr="00D53C7D" w:rsidRDefault="00D53C7D" w:rsidP="00500F27">
      <w:pPr>
        <w:tabs>
          <w:tab w:val="left" w:pos="567"/>
        </w:tabs>
        <w:spacing w:line="276" w:lineRule="auto"/>
        <w:jc w:val="both"/>
        <w:rPr>
          <w:rFonts w:cs="Times New Roman"/>
          <w:bCs/>
          <w:sz w:val="24"/>
          <w:szCs w:val="24"/>
        </w:rPr>
      </w:pPr>
      <w:r w:rsidRPr="00D53C7D">
        <w:rPr>
          <w:rFonts w:cs="Times New Roman"/>
          <w:bCs/>
          <w:sz w:val="24"/>
          <w:szCs w:val="24"/>
        </w:rPr>
        <w:t xml:space="preserve">O'Hara, M. W., &amp; Wisner, K. L. (2014). Perinatal mental illness: definition, description and aetiology. </w:t>
      </w:r>
      <w:r w:rsidRPr="00D53C7D">
        <w:rPr>
          <w:rFonts w:cs="Times New Roman"/>
          <w:bCs/>
          <w:i/>
          <w:iCs/>
          <w:sz w:val="24"/>
          <w:szCs w:val="24"/>
        </w:rPr>
        <w:t>Best Practice &amp; Research Clinical Obstetrics &amp; Gynaecology, 28</w:t>
      </w:r>
      <w:r w:rsidRPr="00D53C7D">
        <w:rPr>
          <w:rFonts w:cs="Times New Roman"/>
          <w:bCs/>
          <w:sz w:val="24"/>
          <w:szCs w:val="24"/>
        </w:rPr>
        <w:t xml:space="preserve">(1), </w:t>
      </w:r>
      <w:proofErr w:type="gramStart"/>
      <w:r w:rsidRPr="00D53C7D">
        <w:rPr>
          <w:rFonts w:cs="Times New Roman"/>
          <w:bCs/>
          <w:sz w:val="24"/>
          <w:szCs w:val="24"/>
        </w:rPr>
        <w:t>3</w:t>
      </w:r>
      <w:proofErr w:type="gramEnd"/>
      <w:r w:rsidRPr="00D53C7D">
        <w:rPr>
          <w:rFonts w:cs="Times New Roman"/>
          <w:bCs/>
          <w:sz w:val="24"/>
          <w:szCs w:val="24"/>
        </w:rPr>
        <w:t xml:space="preserve">-12. </w:t>
      </w:r>
    </w:p>
    <w:p w14:paraId="62D57E06" w14:textId="77777777" w:rsidR="00D53C7D" w:rsidRPr="00D53C7D" w:rsidRDefault="00D53C7D" w:rsidP="00500F27">
      <w:pPr>
        <w:tabs>
          <w:tab w:val="left" w:pos="567"/>
        </w:tabs>
        <w:spacing w:line="276" w:lineRule="auto"/>
        <w:jc w:val="both"/>
        <w:rPr>
          <w:rFonts w:cs="Times New Roman"/>
          <w:bCs/>
          <w:sz w:val="24"/>
          <w:szCs w:val="24"/>
        </w:rPr>
      </w:pPr>
    </w:p>
    <w:p w14:paraId="335093CE" w14:textId="77777777" w:rsidR="00D53C7D" w:rsidRPr="00D53C7D" w:rsidRDefault="00D53C7D" w:rsidP="00500F27">
      <w:pPr>
        <w:tabs>
          <w:tab w:val="left" w:pos="567"/>
        </w:tabs>
        <w:spacing w:line="276" w:lineRule="auto"/>
        <w:jc w:val="both"/>
        <w:rPr>
          <w:rFonts w:cs="Times New Roman"/>
          <w:sz w:val="24"/>
          <w:szCs w:val="24"/>
          <w:lang w:val="es-ES"/>
        </w:rPr>
      </w:pPr>
      <w:proofErr w:type="spellStart"/>
      <w:proofErr w:type="gramStart"/>
      <w:r w:rsidRPr="00D53C7D">
        <w:rPr>
          <w:rFonts w:cs="Times New Roman"/>
          <w:sz w:val="24"/>
          <w:szCs w:val="24"/>
        </w:rPr>
        <w:t>Shand</w:t>
      </w:r>
      <w:proofErr w:type="spellEnd"/>
      <w:r w:rsidRPr="00D53C7D">
        <w:rPr>
          <w:rFonts w:cs="Times New Roman"/>
          <w:sz w:val="24"/>
          <w:szCs w:val="24"/>
        </w:rPr>
        <w:t xml:space="preserve">, A. W., Bell, J. C., </w:t>
      </w:r>
      <w:proofErr w:type="spellStart"/>
      <w:r w:rsidRPr="00D53C7D">
        <w:rPr>
          <w:rFonts w:cs="Times New Roman"/>
          <w:sz w:val="24"/>
          <w:szCs w:val="24"/>
        </w:rPr>
        <w:t>McElduff</w:t>
      </w:r>
      <w:proofErr w:type="spellEnd"/>
      <w:r w:rsidRPr="00D53C7D">
        <w:rPr>
          <w:rFonts w:cs="Times New Roman"/>
          <w:sz w:val="24"/>
          <w:szCs w:val="24"/>
        </w:rPr>
        <w:t>, A., Morris, J., &amp; Roberts, C. L. (2008).</w:t>
      </w:r>
      <w:proofErr w:type="gramEnd"/>
      <w:r w:rsidRPr="00D53C7D">
        <w:rPr>
          <w:rFonts w:cs="Times New Roman"/>
          <w:sz w:val="24"/>
          <w:szCs w:val="24"/>
        </w:rPr>
        <w:t xml:space="preserve"> Outcomes of pregnancies in women with pre</w:t>
      </w:r>
      <w:r w:rsidRPr="00D53C7D">
        <w:rPr>
          <w:rFonts w:cs="American Typewriter"/>
          <w:sz w:val="24"/>
          <w:szCs w:val="24"/>
        </w:rPr>
        <w:t>‐</w:t>
      </w:r>
      <w:r w:rsidRPr="00D53C7D">
        <w:rPr>
          <w:rFonts w:cs="Times New Roman"/>
          <w:sz w:val="24"/>
          <w:szCs w:val="24"/>
        </w:rPr>
        <w:t>gestational diabetes mellitus and gestational diabetes mellitus; a population</w:t>
      </w:r>
      <w:r w:rsidRPr="00D53C7D">
        <w:rPr>
          <w:rFonts w:cs="American Typewriter"/>
          <w:sz w:val="24"/>
          <w:szCs w:val="24"/>
        </w:rPr>
        <w:t>‐</w:t>
      </w:r>
      <w:r w:rsidRPr="00D53C7D">
        <w:rPr>
          <w:rFonts w:cs="Times New Roman"/>
          <w:sz w:val="24"/>
          <w:szCs w:val="24"/>
        </w:rPr>
        <w:t xml:space="preserve">based study in New South Wales, Australia, 1998–2002. </w:t>
      </w:r>
      <w:proofErr w:type="spellStart"/>
      <w:r w:rsidRPr="00D53C7D">
        <w:rPr>
          <w:rFonts w:cs="Times New Roman"/>
          <w:i/>
          <w:iCs/>
          <w:sz w:val="24"/>
          <w:szCs w:val="24"/>
          <w:lang w:val="es-ES"/>
        </w:rPr>
        <w:t>Diabetic</w:t>
      </w:r>
      <w:proofErr w:type="spellEnd"/>
      <w:r w:rsidRPr="00D53C7D">
        <w:rPr>
          <w:rFonts w:cs="Times New Roman"/>
          <w:i/>
          <w:iCs/>
          <w:sz w:val="24"/>
          <w:szCs w:val="24"/>
          <w:lang w:val="es-ES"/>
        </w:rPr>
        <w:t xml:space="preserve"> Medicine, 25</w:t>
      </w:r>
      <w:r w:rsidRPr="00D53C7D">
        <w:rPr>
          <w:rFonts w:cs="Times New Roman"/>
          <w:sz w:val="24"/>
          <w:szCs w:val="24"/>
          <w:lang w:val="es-ES"/>
        </w:rPr>
        <w:t>(6), 708-715.</w:t>
      </w:r>
    </w:p>
    <w:p w14:paraId="354327B1" w14:textId="77777777" w:rsidR="00D53C7D" w:rsidRPr="00D53C7D" w:rsidRDefault="00D53C7D" w:rsidP="00500F27">
      <w:pPr>
        <w:tabs>
          <w:tab w:val="left" w:pos="567"/>
        </w:tabs>
        <w:spacing w:line="276" w:lineRule="auto"/>
        <w:jc w:val="both"/>
        <w:rPr>
          <w:rFonts w:cs="Times New Roman"/>
          <w:sz w:val="24"/>
          <w:szCs w:val="24"/>
          <w:lang w:val="es-ES"/>
        </w:rPr>
      </w:pPr>
    </w:p>
    <w:p w14:paraId="6C5693AE" w14:textId="77777777" w:rsidR="00D53C7D" w:rsidRPr="00D53C7D" w:rsidRDefault="00D53C7D" w:rsidP="00500F27">
      <w:pPr>
        <w:widowControl w:val="0"/>
        <w:autoSpaceDE w:val="0"/>
        <w:autoSpaceDN w:val="0"/>
        <w:adjustRightInd w:val="0"/>
        <w:spacing w:line="276" w:lineRule="auto"/>
        <w:jc w:val="both"/>
        <w:rPr>
          <w:rFonts w:cs="Times New Roman"/>
          <w:sz w:val="24"/>
          <w:szCs w:val="24"/>
        </w:rPr>
      </w:pPr>
      <w:proofErr w:type="spellStart"/>
      <w:r w:rsidRPr="00D53C7D">
        <w:rPr>
          <w:rFonts w:cs="Times New Roman"/>
          <w:sz w:val="24"/>
          <w:szCs w:val="24"/>
          <w:lang w:val="es-ES"/>
        </w:rPr>
        <w:t>Vrachnis</w:t>
      </w:r>
      <w:proofErr w:type="spellEnd"/>
      <w:r w:rsidRPr="00D53C7D">
        <w:rPr>
          <w:rFonts w:cs="Times New Roman"/>
          <w:sz w:val="24"/>
          <w:szCs w:val="24"/>
          <w:lang w:val="es-ES"/>
        </w:rPr>
        <w:t xml:space="preserve">, N., </w:t>
      </w:r>
      <w:proofErr w:type="spellStart"/>
      <w:r w:rsidRPr="00D53C7D">
        <w:rPr>
          <w:rFonts w:cs="Times New Roman"/>
          <w:sz w:val="24"/>
          <w:szCs w:val="24"/>
          <w:lang w:val="es-ES"/>
        </w:rPr>
        <w:t>Belitsos</w:t>
      </w:r>
      <w:proofErr w:type="spellEnd"/>
      <w:r w:rsidRPr="00D53C7D">
        <w:rPr>
          <w:rFonts w:cs="Times New Roman"/>
          <w:sz w:val="24"/>
          <w:szCs w:val="24"/>
          <w:lang w:val="es-ES"/>
        </w:rPr>
        <w:t xml:space="preserve">, P., </w:t>
      </w:r>
      <w:proofErr w:type="spellStart"/>
      <w:r w:rsidRPr="00D53C7D">
        <w:rPr>
          <w:rFonts w:cs="Times New Roman"/>
          <w:sz w:val="24"/>
          <w:szCs w:val="24"/>
          <w:lang w:val="es-ES"/>
        </w:rPr>
        <w:t>Sifakis</w:t>
      </w:r>
      <w:proofErr w:type="spellEnd"/>
      <w:r w:rsidRPr="00D53C7D">
        <w:rPr>
          <w:rFonts w:cs="Times New Roman"/>
          <w:sz w:val="24"/>
          <w:szCs w:val="24"/>
          <w:lang w:val="es-ES"/>
        </w:rPr>
        <w:t xml:space="preserve">, S., </w:t>
      </w:r>
      <w:proofErr w:type="spellStart"/>
      <w:r w:rsidRPr="00D53C7D">
        <w:rPr>
          <w:rFonts w:cs="Times New Roman"/>
          <w:sz w:val="24"/>
          <w:szCs w:val="24"/>
          <w:lang w:val="es-ES"/>
        </w:rPr>
        <w:t>Dafopoulos</w:t>
      </w:r>
      <w:proofErr w:type="spellEnd"/>
      <w:r w:rsidRPr="00D53C7D">
        <w:rPr>
          <w:rFonts w:cs="Times New Roman"/>
          <w:sz w:val="24"/>
          <w:szCs w:val="24"/>
          <w:lang w:val="es-ES"/>
        </w:rPr>
        <w:t xml:space="preserve">, K., </w:t>
      </w:r>
      <w:proofErr w:type="spellStart"/>
      <w:r w:rsidRPr="00D53C7D">
        <w:rPr>
          <w:rFonts w:cs="Times New Roman"/>
          <w:sz w:val="24"/>
          <w:szCs w:val="24"/>
          <w:lang w:val="es-ES"/>
        </w:rPr>
        <w:t>Siristatidis</w:t>
      </w:r>
      <w:proofErr w:type="spellEnd"/>
      <w:r w:rsidRPr="00D53C7D">
        <w:rPr>
          <w:rFonts w:cs="Times New Roman"/>
          <w:sz w:val="24"/>
          <w:szCs w:val="24"/>
          <w:lang w:val="es-ES"/>
        </w:rPr>
        <w:t xml:space="preserve">, C., </w:t>
      </w:r>
      <w:proofErr w:type="spellStart"/>
      <w:r w:rsidRPr="00D53C7D">
        <w:rPr>
          <w:rFonts w:cs="Times New Roman"/>
          <w:sz w:val="24"/>
          <w:szCs w:val="24"/>
          <w:lang w:val="es-ES"/>
        </w:rPr>
        <w:t>Pappa</w:t>
      </w:r>
      <w:proofErr w:type="spellEnd"/>
      <w:r w:rsidRPr="00D53C7D">
        <w:rPr>
          <w:rFonts w:cs="Times New Roman"/>
          <w:sz w:val="24"/>
          <w:szCs w:val="24"/>
          <w:lang w:val="es-ES"/>
        </w:rPr>
        <w:t xml:space="preserve">, K. I., &amp; </w:t>
      </w:r>
      <w:proofErr w:type="spellStart"/>
      <w:r w:rsidRPr="00D53C7D">
        <w:rPr>
          <w:rFonts w:cs="Times New Roman"/>
          <w:sz w:val="24"/>
          <w:szCs w:val="24"/>
          <w:lang w:val="es-ES"/>
        </w:rPr>
        <w:t>Iliodromiti</w:t>
      </w:r>
      <w:proofErr w:type="spellEnd"/>
      <w:r w:rsidRPr="00D53C7D">
        <w:rPr>
          <w:rFonts w:cs="Times New Roman"/>
          <w:sz w:val="24"/>
          <w:szCs w:val="24"/>
          <w:lang w:val="es-ES"/>
        </w:rPr>
        <w:t xml:space="preserve">, Z. (2012). </w:t>
      </w:r>
      <w:proofErr w:type="gramStart"/>
      <w:r w:rsidRPr="00D53C7D">
        <w:rPr>
          <w:rFonts w:cs="Times New Roman"/>
          <w:sz w:val="24"/>
          <w:szCs w:val="24"/>
        </w:rPr>
        <w:t xml:space="preserve">Role of </w:t>
      </w:r>
      <w:proofErr w:type="spellStart"/>
      <w:r w:rsidRPr="00D53C7D">
        <w:rPr>
          <w:rFonts w:cs="Times New Roman"/>
          <w:sz w:val="24"/>
          <w:szCs w:val="24"/>
        </w:rPr>
        <w:t>adipokines</w:t>
      </w:r>
      <w:proofErr w:type="spellEnd"/>
      <w:r w:rsidRPr="00D53C7D">
        <w:rPr>
          <w:rFonts w:cs="Times New Roman"/>
          <w:sz w:val="24"/>
          <w:szCs w:val="24"/>
        </w:rPr>
        <w:t xml:space="preserve"> and other inflammatory mediators in gestational diabetes mellitus and previous gestational diabetes mellitus.</w:t>
      </w:r>
      <w:proofErr w:type="gramEnd"/>
      <w:r w:rsidRPr="00D53C7D">
        <w:rPr>
          <w:rFonts w:cs="Times New Roman"/>
          <w:sz w:val="24"/>
          <w:szCs w:val="24"/>
        </w:rPr>
        <w:t xml:space="preserve"> </w:t>
      </w:r>
      <w:proofErr w:type="gramStart"/>
      <w:r w:rsidRPr="00D53C7D">
        <w:rPr>
          <w:rFonts w:cs="Times New Roman"/>
          <w:i/>
          <w:iCs/>
          <w:sz w:val="24"/>
          <w:szCs w:val="24"/>
        </w:rPr>
        <w:t>International journal of endocrinology, 2012</w:t>
      </w:r>
      <w:r w:rsidRPr="00D53C7D">
        <w:rPr>
          <w:rFonts w:cs="Times New Roman"/>
          <w:sz w:val="24"/>
          <w:szCs w:val="24"/>
        </w:rPr>
        <w:t>.</w:t>
      </w:r>
      <w:proofErr w:type="gramEnd"/>
      <w:r w:rsidRPr="00D53C7D">
        <w:rPr>
          <w:rFonts w:cs="Times New Roman"/>
          <w:sz w:val="24"/>
          <w:szCs w:val="24"/>
        </w:rPr>
        <w:t xml:space="preserve"> </w:t>
      </w:r>
    </w:p>
    <w:p w14:paraId="506C6702" w14:textId="77777777" w:rsidR="007A3219" w:rsidRPr="00D53C7D" w:rsidRDefault="007A3219" w:rsidP="00500F27">
      <w:pPr>
        <w:spacing w:after="0" w:line="276" w:lineRule="auto"/>
        <w:jc w:val="both"/>
        <w:rPr>
          <w:rFonts w:cs="Arial"/>
          <w:sz w:val="24"/>
          <w:szCs w:val="24"/>
        </w:rPr>
      </w:pPr>
    </w:p>
    <w:sectPr w:rsidR="007A3219" w:rsidRPr="00D53C7D"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5705E" w14:textId="77777777" w:rsidR="00A0004A" w:rsidRDefault="00A0004A" w:rsidP="00DB6276">
      <w:pPr>
        <w:spacing w:after="0" w:line="240" w:lineRule="auto"/>
      </w:pPr>
      <w:r>
        <w:separator/>
      </w:r>
    </w:p>
  </w:endnote>
  <w:endnote w:type="continuationSeparator" w:id="0">
    <w:p w14:paraId="2AC0FB05" w14:textId="77777777" w:rsidR="00A0004A" w:rsidRDefault="00A0004A"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887AC" w14:textId="77777777" w:rsidR="00A0004A" w:rsidRDefault="00A0004A" w:rsidP="00DB6276">
      <w:pPr>
        <w:spacing w:after="0" w:line="240" w:lineRule="auto"/>
      </w:pPr>
      <w:r>
        <w:separator/>
      </w:r>
    </w:p>
  </w:footnote>
  <w:footnote w:type="continuationSeparator" w:id="0">
    <w:p w14:paraId="2F174B28" w14:textId="77777777" w:rsidR="00A0004A" w:rsidRDefault="00A0004A"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5705C"/>
    <w:rsid w:val="0037377D"/>
    <w:rsid w:val="003A5C47"/>
    <w:rsid w:val="003B56C9"/>
    <w:rsid w:val="003C0B6D"/>
    <w:rsid w:val="003D7F5C"/>
    <w:rsid w:val="004806DA"/>
    <w:rsid w:val="004A4C8F"/>
    <w:rsid w:val="004A7DF6"/>
    <w:rsid w:val="004A7F18"/>
    <w:rsid w:val="004C4FEF"/>
    <w:rsid w:val="004D35FA"/>
    <w:rsid w:val="004F5E9D"/>
    <w:rsid w:val="00500F27"/>
    <w:rsid w:val="00556C76"/>
    <w:rsid w:val="00561AD8"/>
    <w:rsid w:val="00580386"/>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004A"/>
    <w:rsid w:val="00A06D50"/>
    <w:rsid w:val="00A12B60"/>
    <w:rsid w:val="00A252E3"/>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3C7D"/>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dicalnewstoday.com/articles/312965.ph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4999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Ajuma Ogiji</cp:lastModifiedBy>
  <cp:revision>3</cp:revision>
  <dcterms:created xsi:type="dcterms:W3CDTF">2018-03-19T14:09:00Z</dcterms:created>
  <dcterms:modified xsi:type="dcterms:W3CDTF">2018-03-19T14:14:00Z</dcterms:modified>
</cp:coreProperties>
</file>