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93" w:rsidRDefault="00A91FCD" w:rsidP="00E969FA">
      <w:pPr>
        <w:spacing w:after="0"/>
        <w:rPr>
          <w:rFonts w:cstheme="minorHAnsi"/>
          <w:b/>
          <w:szCs w:val="20"/>
        </w:rPr>
      </w:pPr>
      <w:r w:rsidRPr="00FB3C29">
        <w:rPr>
          <w:rFonts w:cstheme="minorHAnsi"/>
          <w:b/>
          <w:szCs w:val="20"/>
        </w:rPr>
        <w:t xml:space="preserve">Presentation </w:t>
      </w:r>
      <w:r w:rsidR="005C4F93" w:rsidRPr="00FB3C29">
        <w:rPr>
          <w:rFonts w:cstheme="minorHAnsi"/>
          <w:b/>
          <w:szCs w:val="20"/>
        </w:rPr>
        <w:t>Title</w:t>
      </w:r>
      <w:r w:rsidR="00716B52" w:rsidRPr="00FB3C29">
        <w:rPr>
          <w:rFonts w:cstheme="minorHAnsi"/>
          <w:b/>
          <w:szCs w:val="20"/>
        </w:rPr>
        <w:t>:</w:t>
      </w:r>
      <w:r w:rsidR="009B67FE">
        <w:rPr>
          <w:rFonts w:cstheme="minorHAnsi"/>
          <w:b/>
          <w:szCs w:val="20"/>
        </w:rPr>
        <w:t xml:space="preserve"> </w:t>
      </w:r>
      <w:r w:rsidR="00815068" w:rsidRPr="00815068">
        <w:rPr>
          <w:rFonts w:cstheme="minorHAnsi"/>
          <w:b/>
          <w:szCs w:val="20"/>
        </w:rPr>
        <w:t>Introduction to Point-of-Care Ultrasound for GPs</w:t>
      </w:r>
    </w:p>
    <w:p w:rsidR="00B63BBE" w:rsidRDefault="00B63BBE" w:rsidP="00E969FA">
      <w:pPr>
        <w:spacing w:after="0"/>
        <w:rPr>
          <w:rFonts w:cstheme="minorHAnsi"/>
          <w:b/>
          <w:szCs w:val="20"/>
        </w:rPr>
      </w:pPr>
    </w:p>
    <w:p w:rsidR="00B63BBE" w:rsidRPr="00B63BBE" w:rsidRDefault="00B63BBE" w:rsidP="00B63BBE">
      <w:pPr>
        <w:spacing w:after="0"/>
        <w:rPr>
          <w:rFonts w:cstheme="minorHAnsi"/>
          <w:szCs w:val="20"/>
        </w:rPr>
      </w:pPr>
      <w:r w:rsidRPr="00B63BBE">
        <w:rPr>
          <w:rFonts w:cstheme="minorHAnsi"/>
          <w:szCs w:val="20"/>
        </w:rPr>
        <w:t>Please note that registration for this ALM workshop is separate from the GP19 conference registration</w:t>
      </w:r>
      <w:r>
        <w:rPr>
          <w:rFonts w:cstheme="minorHAnsi"/>
          <w:szCs w:val="20"/>
        </w:rPr>
        <w:t>.</w:t>
      </w:r>
    </w:p>
    <w:p w:rsidR="00B63BBE" w:rsidRDefault="00B63BBE" w:rsidP="00B63BBE">
      <w:pPr>
        <w:spacing w:after="0"/>
        <w:rPr>
          <w:rFonts w:cstheme="minorHAnsi"/>
          <w:szCs w:val="20"/>
        </w:rPr>
      </w:pPr>
    </w:p>
    <w:p w:rsidR="00B63BBE" w:rsidRPr="00B63BBE" w:rsidRDefault="00B63BBE" w:rsidP="00B63BBE">
      <w:pPr>
        <w:spacing w:after="0"/>
        <w:rPr>
          <w:rFonts w:cstheme="minorHAnsi"/>
          <w:szCs w:val="20"/>
        </w:rPr>
      </w:pPr>
      <w:r w:rsidRPr="00B63BBE">
        <w:rPr>
          <w:rFonts w:cstheme="minorHAnsi"/>
          <w:szCs w:val="20"/>
        </w:rPr>
        <w:t xml:space="preserve">To register for this ALM workshop, </w:t>
      </w:r>
      <w:hyperlink r:id="rId7" w:history="1">
        <w:r w:rsidRPr="00B63BBE">
          <w:rPr>
            <w:rStyle w:val="Hyperlink"/>
            <w:rFonts w:cstheme="minorHAnsi"/>
            <w:szCs w:val="20"/>
          </w:rPr>
          <w:t>click here</w:t>
        </w:r>
      </w:hyperlink>
      <w:r w:rsidRPr="00B63BBE">
        <w:rPr>
          <w:rFonts w:cstheme="minorHAnsi"/>
          <w:szCs w:val="20"/>
        </w:rPr>
        <w:t>.</w:t>
      </w:r>
    </w:p>
    <w:p w:rsidR="00B63BBE" w:rsidRPr="00B63BBE" w:rsidRDefault="00B63BBE" w:rsidP="00B63BBE">
      <w:pPr>
        <w:spacing w:after="0"/>
        <w:rPr>
          <w:rFonts w:cstheme="minorHAnsi"/>
          <w:szCs w:val="20"/>
        </w:rPr>
      </w:pPr>
      <w:bookmarkStart w:id="0" w:name="_GoBack"/>
      <w:bookmarkEnd w:id="0"/>
    </w:p>
    <w:p w:rsidR="00A91FCD" w:rsidRPr="009B67FE" w:rsidRDefault="009B67FE" w:rsidP="00A91FCD">
      <w:pPr>
        <w:spacing w:after="0"/>
        <w:rPr>
          <w:rFonts w:eastAsia="Times New Roman" w:cstheme="minorHAnsi"/>
          <w:b/>
          <w:szCs w:val="20"/>
          <w:u w:val="single"/>
        </w:rPr>
      </w:pPr>
      <w:r w:rsidRPr="009B67FE">
        <w:rPr>
          <w:rFonts w:eastAsia="Times New Roman" w:cstheme="minorHAnsi"/>
          <w:b/>
          <w:szCs w:val="20"/>
          <w:u w:val="single"/>
        </w:rPr>
        <w:t>Overview</w:t>
      </w:r>
    </w:p>
    <w:p w:rsidR="00565710" w:rsidRPr="00565710" w:rsidRDefault="00565710" w:rsidP="00565710">
      <w:pPr>
        <w:spacing w:after="0" w:line="240" w:lineRule="auto"/>
        <w:rPr>
          <w:rFonts w:eastAsia="Times New Roman" w:cstheme="minorHAnsi"/>
          <w:szCs w:val="20"/>
        </w:rPr>
      </w:pPr>
      <w:r w:rsidRPr="00565710">
        <w:rPr>
          <w:rFonts w:eastAsia="Times New Roman" w:cstheme="minorHAnsi"/>
          <w:szCs w:val="20"/>
        </w:rPr>
        <w:t>The Introduction to point-of-care ultrasound for GPs Active Learning Module (ALM) workshop aims to familiarise general practice registrars and GPs with the applications of point-of-care ultrasound as an instrument for clinical diagnosis.</w:t>
      </w:r>
    </w:p>
    <w:p w:rsidR="00565710" w:rsidRPr="00565710" w:rsidRDefault="00565710" w:rsidP="00565710">
      <w:pPr>
        <w:spacing w:after="0" w:line="240" w:lineRule="auto"/>
        <w:rPr>
          <w:rFonts w:eastAsia="Times New Roman" w:cstheme="minorHAnsi"/>
          <w:szCs w:val="20"/>
        </w:rPr>
      </w:pPr>
    </w:p>
    <w:p w:rsidR="00565710" w:rsidRPr="00565710" w:rsidRDefault="00565710" w:rsidP="00565710">
      <w:pPr>
        <w:spacing w:after="0" w:line="240" w:lineRule="auto"/>
        <w:rPr>
          <w:rFonts w:eastAsia="Times New Roman" w:cstheme="minorHAnsi"/>
          <w:szCs w:val="20"/>
        </w:rPr>
      </w:pPr>
      <w:r w:rsidRPr="00565710">
        <w:rPr>
          <w:rFonts w:eastAsia="Times New Roman" w:cstheme="minorHAnsi"/>
          <w:szCs w:val="20"/>
        </w:rPr>
        <w:t>Participants will learn to obtain and interpret sonographic images and will get hands on experience of using point-of-care ultrasound devices under the guidance of experienced sonographers.</w:t>
      </w:r>
    </w:p>
    <w:p w:rsidR="00565710" w:rsidRPr="00565710" w:rsidRDefault="00565710" w:rsidP="00565710">
      <w:pPr>
        <w:spacing w:after="0" w:line="240" w:lineRule="auto"/>
        <w:rPr>
          <w:rFonts w:eastAsia="Times New Roman" w:cstheme="minorHAnsi"/>
          <w:szCs w:val="20"/>
        </w:rPr>
      </w:pPr>
    </w:p>
    <w:p w:rsidR="00A91FCD" w:rsidRDefault="00565710" w:rsidP="00565710">
      <w:pPr>
        <w:spacing w:after="0" w:line="240" w:lineRule="auto"/>
        <w:rPr>
          <w:rFonts w:eastAsia="Times New Roman" w:cstheme="minorHAnsi"/>
          <w:szCs w:val="20"/>
        </w:rPr>
      </w:pPr>
      <w:r w:rsidRPr="00565710">
        <w:rPr>
          <w:rFonts w:eastAsia="Times New Roman" w:cstheme="minorHAnsi"/>
          <w:szCs w:val="20"/>
        </w:rPr>
        <w:t>This ALM is also pre-approved for all categories of the Rural Procedural Grants Program. For more information or to see if you are eligible, please contact the Royal Procedural Grants Program by email.</w:t>
      </w:r>
    </w:p>
    <w:p w:rsidR="00565710" w:rsidRPr="009B67FE" w:rsidRDefault="00565710" w:rsidP="00565710">
      <w:pPr>
        <w:spacing w:after="0" w:line="240" w:lineRule="auto"/>
        <w:rPr>
          <w:rFonts w:eastAsia="Times New Roman" w:cstheme="minorHAnsi"/>
          <w:szCs w:val="20"/>
        </w:rPr>
      </w:pPr>
    </w:p>
    <w:p w:rsidR="00A91FCD" w:rsidRPr="009B67FE" w:rsidRDefault="009B67FE" w:rsidP="00A91FCD">
      <w:pPr>
        <w:spacing w:after="0" w:line="240" w:lineRule="auto"/>
        <w:rPr>
          <w:rFonts w:eastAsia="Times New Roman" w:cstheme="minorHAnsi"/>
          <w:b/>
          <w:szCs w:val="20"/>
          <w:u w:val="single"/>
        </w:rPr>
      </w:pPr>
      <w:r w:rsidRPr="009B67FE">
        <w:rPr>
          <w:rFonts w:eastAsia="Times New Roman" w:cstheme="minorHAnsi"/>
          <w:b/>
          <w:szCs w:val="20"/>
          <w:u w:val="single"/>
        </w:rPr>
        <w:t>Learning outcomes</w:t>
      </w:r>
    </w:p>
    <w:p w:rsidR="00565710" w:rsidRPr="00565710" w:rsidRDefault="00565710" w:rsidP="00565710">
      <w:pPr>
        <w:pStyle w:val="ListParagraph"/>
        <w:numPr>
          <w:ilvl w:val="0"/>
          <w:numId w:val="31"/>
        </w:numPr>
        <w:rPr>
          <w:rFonts w:eastAsia="Times New Roman" w:cstheme="minorHAnsi"/>
          <w:szCs w:val="20"/>
        </w:rPr>
      </w:pPr>
      <w:r w:rsidRPr="00565710">
        <w:rPr>
          <w:rFonts w:eastAsia="Times New Roman" w:cstheme="minorHAnsi"/>
          <w:szCs w:val="20"/>
        </w:rPr>
        <w:t>Outline the key outcomes of a lower leg compression ultrasound</w:t>
      </w:r>
    </w:p>
    <w:p w:rsidR="00565710" w:rsidRPr="00565710" w:rsidRDefault="00565710" w:rsidP="00565710">
      <w:pPr>
        <w:pStyle w:val="ListParagraph"/>
        <w:numPr>
          <w:ilvl w:val="0"/>
          <w:numId w:val="31"/>
        </w:numPr>
        <w:rPr>
          <w:rFonts w:eastAsia="Times New Roman" w:cstheme="minorHAnsi"/>
          <w:szCs w:val="20"/>
        </w:rPr>
      </w:pPr>
      <w:r w:rsidRPr="00565710">
        <w:rPr>
          <w:rFonts w:eastAsia="Times New Roman" w:cstheme="minorHAnsi"/>
          <w:szCs w:val="20"/>
        </w:rPr>
        <w:t>Outline the key outcomes of an Extended Focused Assessment with Sonography for Trauma (EFAST)</w:t>
      </w:r>
    </w:p>
    <w:p w:rsidR="00565710" w:rsidRPr="00565710" w:rsidRDefault="00565710" w:rsidP="00565710">
      <w:pPr>
        <w:pStyle w:val="ListParagraph"/>
        <w:numPr>
          <w:ilvl w:val="0"/>
          <w:numId w:val="31"/>
        </w:numPr>
        <w:rPr>
          <w:rFonts w:eastAsia="Times New Roman" w:cstheme="minorHAnsi"/>
          <w:szCs w:val="20"/>
        </w:rPr>
      </w:pPr>
      <w:r w:rsidRPr="00565710">
        <w:rPr>
          <w:rFonts w:eastAsia="Times New Roman" w:cstheme="minorHAnsi"/>
          <w:szCs w:val="20"/>
        </w:rPr>
        <w:t>Diagnose cellulitis or an abscess using ultrasound</w:t>
      </w:r>
    </w:p>
    <w:p w:rsidR="00565710" w:rsidRPr="00565710" w:rsidRDefault="00565710" w:rsidP="00565710">
      <w:pPr>
        <w:pStyle w:val="ListParagraph"/>
        <w:numPr>
          <w:ilvl w:val="0"/>
          <w:numId w:val="31"/>
        </w:numPr>
        <w:rPr>
          <w:rFonts w:eastAsia="Times New Roman" w:cstheme="minorHAnsi"/>
          <w:szCs w:val="20"/>
        </w:rPr>
      </w:pPr>
      <w:r w:rsidRPr="00565710">
        <w:rPr>
          <w:rFonts w:eastAsia="Times New Roman" w:cstheme="minorHAnsi"/>
          <w:szCs w:val="20"/>
        </w:rPr>
        <w:t>Describe the advantages for patient safety when using ultrasound to guide an intravenous line placement</w:t>
      </w:r>
    </w:p>
    <w:p w:rsidR="00A91FCD" w:rsidRDefault="00565710" w:rsidP="00565710">
      <w:pPr>
        <w:pStyle w:val="ListParagraph"/>
        <w:numPr>
          <w:ilvl w:val="0"/>
          <w:numId w:val="31"/>
        </w:numPr>
        <w:rPr>
          <w:rFonts w:eastAsia="Times New Roman" w:cstheme="minorHAnsi"/>
          <w:szCs w:val="20"/>
        </w:rPr>
      </w:pPr>
      <w:r w:rsidRPr="00565710">
        <w:rPr>
          <w:rFonts w:eastAsia="Times New Roman" w:cstheme="minorHAnsi"/>
          <w:szCs w:val="20"/>
        </w:rPr>
        <w:t>Outline the key outcomes of a first trimester transabdominal ultrasound</w:t>
      </w:r>
    </w:p>
    <w:p w:rsidR="00565710" w:rsidRDefault="00565710" w:rsidP="00A91FCD">
      <w:pPr>
        <w:spacing w:after="0"/>
        <w:rPr>
          <w:rFonts w:eastAsia="Times New Roman" w:cstheme="minorHAnsi"/>
          <w:b/>
          <w:szCs w:val="20"/>
          <w:u w:val="single"/>
        </w:rPr>
      </w:pPr>
    </w:p>
    <w:p w:rsidR="00A91FCD" w:rsidRPr="009B67FE" w:rsidRDefault="009B67FE" w:rsidP="00A91FCD">
      <w:pPr>
        <w:spacing w:after="0"/>
        <w:rPr>
          <w:rFonts w:eastAsia="Times New Roman" w:cstheme="minorHAnsi"/>
          <w:b/>
          <w:szCs w:val="20"/>
          <w:u w:val="single"/>
        </w:rPr>
      </w:pPr>
      <w:r w:rsidRPr="009B67FE">
        <w:rPr>
          <w:rFonts w:eastAsia="Times New Roman" w:cstheme="minorHAnsi"/>
          <w:b/>
          <w:szCs w:val="20"/>
          <w:u w:val="single"/>
        </w:rPr>
        <w:t>P</w:t>
      </w:r>
      <w:r w:rsidR="00565710">
        <w:rPr>
          <w:rFonts w:eastAsia="Times New Roman" w:cstheme="minorHAnsi"/>
          <w:b/>
          <w:szCs w:val="20"/>
          <w:u w:val="single"/>
        </w:rPr>
        <w:t>resenter</w:t>
      </w:r>
    </w:p>
    <w:p w:rsidR="00A91FCD" w:rsidRPr="00F12827" w:rsidRDefault="00565710" w:rsidP="00565710">
      <w:pPr>
        <w:spacing w:after="0"/>
        <w:rPr>
          <w:rFonts w:cs="Arial"/>
        </w:rPr>
      </w:pPr>
      <w:r w:rsidRPr="00565710">
        <w:rPr>
          <w:rFonts w:cstheme="minorHAnsi"/>
          <w:b/>
          <w:szCs w:val="20"/>
        </w:rPr>
        <w:t xml:space="preserve">Dr Jason Lam </w:t>
      </w:r>
      <w:r w:rsidRPr="00565710">
        <w:rPr>
          <w:rFonts w:cstheme="minorHAnsi"/>
          <w:szCs w:val="20"/>
        </w:rPr>
        <w:t>was originally a professional dancer and artist before a collapsed lung changed his career path. He studied medicine at Flinders University in South Australia before working in both Plastic Surgery and Dermatology. Here Jason gained advanced skills in skin cancer assessment and management with particular focus on minimally-scarring surgery. He gained his Fellowship in General Practice and has also completed a Diploma of Child Health, a Certificate in Practical Dermoscopy and a Masters of Sports Medicine. Jason is the Crichton Dance Medicine Fellow with the Australian Ballet and also works with Carlton VFLW, Orchestra Victoria and Combat Sports Victoria. His research has resulted in publications and presentations nationally and internationally in dance medicine and in hand surgery. Jason is a medical educator with Eastern Victoria GP Training and also enjoys many public speaking engagements. He is passionate about the use of ultrasound in primary care, and has been the facilitator for the RACGP’s POCUS ALM numerous times.</w:t>
      </w:r>
    </w:p>
    <w:sectPr w:rsidR="00A91FCD"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5C" w:rsidRDefault="0035705C" w:rsidP="00DB6276">
      <w:pPr>
        <w:spacing w:after="0" w:line="240" w:lineRule="auto"/>
      </w:pPr>
      <w:r>
        <w:separator/>
      </w:r>
    </w:p>
  </w:endnote>
  <w:endnote w:type="continuationSeparator" w:id="0">
    <w:p w:rsidR="0035705C" w:rsidRDefault="0035705C"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5C" w:rsidRDefault="0035705C" w:rsidP="00DB6276">
      <w:pPr>
        <w:spacing w:after="0" w:line="240" w:lineRule="auto"/>
      </w:pPr>
      <w:r>
        <w:separator/>
      </w:r>
    </w:p>
  </w:footnote>
  <w:footnote w:type="continuationSeparator" w:id="0">
    <w:p w:rsidR="0035705C" w:rsidRDefault="0035705C"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B6E9E"/>
    <w:multiLevelType w:val="hybridMultilevel"/>
    <w:tmpl w:val="FC588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BE7D1E"/>
    <w:multiLevelType w:val="hybridMultilevel"/>
    <w:tmpl w:val="5EC87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25"/>
  </w:num>
  <w:num w:numId="5">
    <w:abstractNumId w:val="12"/>
  </w:num>
  <w:num w:numId="6">
    <w:abstractNumId w:val="23"/>
  </w:num>
  <w:num w:numId="7">
    <w:abstractNumId w:val="7"/>
  </w:num>
  <w:num w:numId="8">
    <w:abstractNumId w:val="13"/>
  </w:num>
  <w:num w:numId="9">
    <w:abstractNumId w:val="6"/>
  </w:num>
  <w:num w:numId="10">
    <w:abstractNumId w:val="22"/>
  </w:num>
  <w:num w:numId="11">
    <w:abstractNumId w:val="15"/>
  </w:num>
  <w:num w:numId="12">
    <w:abstractNumId w:val="4"/>
  </w:num>
  <w:num w:numId="13">
    <w:abstractNumId w:val="0"/>
  </w:num>
  <w:num w:numId="14">
    <w:abstractNumId w:val="24"/>
  </w:num>
  <w:num w:numId="15">
    <w:abstractNumId w:val="1"/>
  </w:num>
  <w:num w:numId="16">
    <w:abstractNumId w:val="17"/>
  </w:num>
  <w:num w:numId="17">
    <w:abstractNumId w:val="3"/>
  </w:num>
  <w:num w:numId="18">
    <w:abstractNumId w:val="21"/>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9"/>
  </w:num>
  <w:num w:numId="23">
    <w:abstractNumId w:val="20"/>
  </w:num>
  <w:num w:numId="24">
    <w:abstractNumId w:val="11"/>
  </w:num>
  <w:num w:numId="25">
    <w:abstractNumId w:val="27"/>
  </w:num>
  <w:num w:numId="26">
    <w:abstractNumId w:val="28"/>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A005C"/>
    <w:rsid w:val="000D1EB3"/>
    <w:rsid w:val="00171113"/>
    <w:rsid w:val="001A0E12"/>
    <w:rsid w:val="001A7273"/>
    <w:rsid w:val="00204AE2"/>
    <w:rsid w:val="002061A7"/>
    <w:rsid w:val="00226C37"/>
    <w:rsid w:val="00237188"/>
    <w:rsid w:val="002C1F28"/>
    <w:rsid w:val="002C520E"/>
    <w:rsid w:val="002D1372"/>
    <w:rsid w:val="002D267A"/>
    <w:rsid w:val="002D6E16"/>
    <w:rsid w:val="00323232"/>
    <w:rsid w:val="003319CA"/>
    <w:rsid w:val="0035705C"/>
    <w:rsid w:val="0037377D"/>
    <w:rsid w:val="003A5C47"/>
    <w:rsid w:val="003B56C9"/>
    <w:rsid w:val="003C0B6D"/>
    <w:rsid w:val="003D7F5C"/>
    <w:rsid w:val="004806DA"/>
    <w:rsid w:val="004A4C8F"/>
    <w:rsid w:val="004A7DF6"/>
    <w:rsid w:val="004A7F18"/>
    <w:rsid w:val="004C4FEF"/>
    <w:rsid w:val="004D35FA"/>
    <w:rsid w:val="004F5E9D"/>
    <w:rsid w:val="00520C8D"/>
    <w:rsid w:val="00556C76"/>
    <w:rsid w:val="00561AD8"/>
    <w:rsid w:val="00565710"/>
    <w:rsid w:val="005678CA"/>
    <w:rsid w:val="00580386"/>
    <w:rsid w:val="005C4F93"/>
    <w:rsid w:val="006150A8"/>
    <w:rsid w:val="00634A5F"/>
    <w:rsid w:val="00643AC5"/>
    <w:rsid w:val="00687FF6"/>
    <w:rsid w:val="006D10CF"/>
    <w:rsid w:val="00716B52"/>
    <w:rsid w:val="007340C2"/>
    <w:rsid w:val="007A3219"/>
    <w:rsid w:val="007A4975"/>
    <w:rsid w:val="00815068"/>
    <w:rsid w:val="0084263B"/>
    <w:rsid w:val="008426B4"/>
    <w:rsid w:val="00866BFD"/>
    <w:rsid w:val="008A6431"/>
    <w:rsid w:val="008B58B5"/>
    <w:rsid w:val="008D7BF0"/>
    <w:rsid w:val="00937FEB"/>
    <w:rsid w:val="009762D8"/>
    <w:rsid w:val="0098351A"/>
    <w:rsid w:val="00984CE1"/>
    <w:rsid w:val="00995919"/>
    <w:rsid w:val="009B67FE"/>
    <w:rsid w:val="009C7760"/>
    <w:rsid w:val="00A06D50"/>
    <w:rsid w:val="00A12B60"/>
    <w:rsid w:val="00A270EE"/>
    <w:rsid w:val="00A364F0"/>
    <w:rsid w:val="00A37C03"/>
    <w:rsid w:val="00A4054A"/>
    <w:rsid w:val="00A606C7"/>
    <w:rsid w:val="00A80054"/>
    <w:rsid w:val="00A848B4"/>
    <w:rsid w:val="00A91FCD"/>
    <w:rsid w:val="00AA6275"/>
    <w:rsid w:val="00AA7219"/>
    <w:rsid w:val="00AC7F73"/>
    <w:rsid w:val="00AE5A5E"/>
    <w:rsid w:val="00B03208"/>
    <w:rsid w:val="00B12D26"/>
    <w:rsid w:val="00B20279"/>
    <w:rsid w:val="00B63BBE"/>
    <w:rsid w:val="00B730A7"/>
    <w:rsid w:val="00BD3208"/>
    <w:rsid w:val="00BD72AD"/>
    <w:rsid w:val="00C218BD"/>
    <w:rsid w:val="00C3505E"/>
    <w:rsid w:val="00C4224F"/>
    <w:rsid w:val="00C426BE"/>
    <w:rsid w:val="00CA4098"/>
    <w:rsid w:val="00CE513C"/>
    <w:rsid w:val="00CE681C"/>
    <w:rsid w:val="00D22221"/>
    <w:rsid w:val="00D56905"/>
    <w:rsid w:val="00D675D7"/>
    <w:rsid w:val="00D704FA"/>
    <w:rsid w:val="00D75A93"/>
    <w:rsid w:val="00D91638"/>
    <w:rsid w:val="00D94D46"/>
    <w:rsid w:val="00DB6276"/>
    <w:rsid w:val="00DC7A66"/>
    <w:rsid w:val="00DD428F"/>
    <w:rsid w:val="00DE0E61"/>
    <w:rsid w:val="00DE2B1C"/>
    <w:rsid w:val="00DF2A39"/>
    <w:rsid w:val="00E25F07"/>
    <w:rsid w:val="00E276B8"/>
    <w:rsid w:val="00E27C34"/>
    <w:rsid w:val="00E36586"/>
    <w:rsid w:val="00E4148B"/>
    <w:rsid w:val="00E47A4C"/>
    <w:rsid w:val="00E55FB0"/>
    <w:rsid w:val="00E969FA"/>
    <w:rsid w:val="00EA51A6"/>
    <w:rsid w:val="00EC46E6"/>
    <w:rsid w:val="00ED7C3D"/>
    <w:rsid w:val="00EE417F"/>
    <w:rsid w:val="00EF26BD"/>
    <w:rsid w:val="00F12827"/>
    <w:rsid w:val="00F21792"/>
    <w:rsid w:val="00F75019"/>
    <w:rsid w:val="00FA1A9A"/>
    <w:rsid w:val="00FB3C29"/>
    <w:rsid w:val="00FE3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C39E74"/>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1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11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97">
      <w:bodyDiv w:val="1"/>
      <w:marLeft w:val="0"/>
      <w:marRight w:val="0"/>
      <w:marTop w:val="0"/>
      <w:marBottom w:val="0"/>
      <w:divBdr>
        <w:top w:val="none" w:sz="0" w:space="0" w:color="auto"/>
        <w:left w:val="none" w:sz="0" w:space="0" w:color="auto"/>
        <w:bottom w:val="none" w:sz="0" w:space="0" w:color="auto"/>
        <w:right w:val="none" w:sz="0" w:space="0" w:color="auto"/>
      </w:divBdr>
    </w:div>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333413733">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342313284">
      <w:bodyDiv w:val="1"/>
      <w:marLeft w:val="0"/>
      <w:marRight w:val="0"/>
      <w:marTop w:val="0"/>
      <w:marBottom w:val="0"/>
      <w:divBdr>
        <w:top w:val="none" w:sz="0" w:space="0" w:color="auto"/>
        <w:left w:val="none" w:sz="0" w:space="0" w:color="auto"/>
        <w:bottom w:val="none" w:sz="0" w:space="0" w:color="auto"/>
        <w:right w:val="none" w:sz="0" w:space="0" w:color="auto"/>
      </w:divBdr>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 w:id="1704283567">
      <w:bodyDiv w:val="1"/>
      <w:marLeft w:val="0"/>
      <w:marRight w:val="0"/>
      <w:marTop w:val="0"/>
      <w:marBottom w:val="0"/>
      <w:divBdr>
        <w:top w:val="none" w:sz="0" w:space="0" w:color="auto"/>
        <w:left w:val="none" w:sz="0" w:space="0" w:color="auto"/>
        <w:bottom w:val="none" w:sz="0" w:space="0" w:color="auto"/>
        <w:right w:val="none" w:sz="0" w:space="0" w:color="auto"/>
      </w:divBdr>
    </w:div>
    <w:div w:id="1844971251">
      <w:bodyDiv w:val="1"/>
      <w:marLeft w:val="0"/>
      <w:marRight w:val="0"/>
      <w:marTop w:val="0"/>
      <w:marBottom w:val="0"/>
      <w:divBdr>
        <w:top w:val="none" w:sz="0" w:space="0" w:color="auto"/>
        <w:left w:val="none" w:sz="0" w:space="0" w:color="auto"/>
        <w:bottom w:val="none" w:sz="0" w:space="0" w:color="auto"/>
        <w:right w:val="none" w:sz="0" w:space="0" w:color="auto"/>
      </w:divBdr>
    </w:div>
    <w:div w:id="1937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racgp.org.au/events/booking/registration?eventid=NRF1920_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Linda Parra</cp:lastModifiedBy>
  <cp:revision>4</cp:revision>
  <dcterms:created xsi:type="dcterms:W3CDTF">2019-08-06T03:06:00Z</dcterms:created>
  <dcterms:modified xsi:type="dcterms:W3CDTF">2019-08-06T03:07:00Z</dcterms:modified>
</cp:coreProperties>
</file>