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B457" w14:textId="36BDDE97" w:rsidR="00F259FA" w:rsidRDefault="006B7940">
      <w:pPr>
        <w:rPr>
          <w:rFonts w:ascii="Arial" w:hAnsi="Arial" w:cs="Arial"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>Title:</w:t>
      </w:r>
      <w:r w:rsidRPr="0061693C">
        <w:rPr>
          <w:rFonts w:ascii="Arial" w:hAnsi="Arial" w:cs="Arial"/>
          <w:sz w:val="20"/>
          <w:szCs w:val="20"/>
        </w:rPr>
        <w:t xml:space="preserve"> </w:t>
      </w:r>
      <w:r w:rsidR="00040BC7" w:rsidRPr="00040BC7">
        <w:rPr>
          <w:rFonts w:ascii="Arial" w:hAnsi="Arial" w:cs="Arial"/>
          <w:sz w:val="20"/>
          <w:szCs w:val="20"/>
        </w:rPr>
        <w:t xml:space="preserve">Ever wondered what treatments actually work (or not) for </w:t>
      </w:r>
      <w:r w:rsidR="00040BC7">
        <w:rPr>
          <w:rFonts w:ascii="Arial" w:hAnsi="Arial" w:cs="Arial"/>
          <w:sz w:val="20"/>
          <w:szCs w:val="20"/>
        </w:rPr>
        <w:t>osteoarthritis of</w:t>
      </w:r>
      <w:r w:rsidR="00040BC7" w:rsidRPr="00040BC7">
        <w:rPr>
          <w:rFonts w:ascii="Arial" w:hAnsi="Arial" w:cs="Arial"/>
          <w:sz w:val="20"/>
          <w:szCs w:val="20"/>
        </w:rPr>
        <w:t xml:space="preserve"> the </w:t>
      </w:r>
      <w:r w:rsidR="00040BC7">
        <w:rPr>
          <w:rFonts w:ascii="Arial" w:hAnsi="Arial" w:cs="Arial"/>
          <w:sz w:val="20"/>
          <w:szCs w:val="20"/>
        </w:rPr>
        <w:t>h</w:t>
      </w:r>
      <w:r w:rsidR="00040BC7" w:rsidRPr="00040BC7">
        <w:rPr>
          <w:rFonts w:ascii="Arial" w:hAnsi="Arial" w:cs="Arial"/>
          <w:sz w:val="20"/>
          <w:szCs w:val="20"/>
        </w:rPr>
        <w:t xml:space="preserve">ip or </w:t>
      </w:r>
      <w:r w:rsidR="00040BC7">
        <w:rPr>
          <w:rFonts w:ascii="Arial" w:hAnsi="Arial" w:cs="Arial"/>
          <w:sz w:val="20"/>
          <w:szCs w:val="20"/>
        </w:rPr>
        <w:t>k</w:t>
      </w:r>
      <w:r w:rsidR="00040BC7" w:rsidRPr="00040BC7">
        <w:rPr>
          <w:rFonts w:ascii="Arial" w:hAnsi="Arial" w:cs="Arial"/>
          <w:sz w:val="20"/>
          <w:szCs w:val="20"/>
        </w:rPr>
        <w:t xml:space="preserve">nee? The new evidence review and guideline on management of </w:t>
      </w:r>
      <w:r w:rsidR="00040BC7">
        <w:rPr>
          <w:rFonts w:ascii="Arial" w:hAnsi="Arial" w:cs="Arial"/>
          <w:sz w:val="20"/>
          <w:szCs w:val="20"/>
        </w:rPr>
        <w:t>osteoarthritis</w:t>
      </w:r>
      <w:r w:rsidR="00040BC7" w:rsidRPr="00040BC7">
        <w:rPr>
          <w:rFonts w:ascii="Arial" w:hAnsi="Arial" w:cs="Arial"/>
          <w:sz w:val="20"/>
          <w:szCs w:val="20"/>
        </w:rPr>
        <w:t xml:space="preserve"> will help</w:t>
      </w:r>
      <w:r w:rsidR="00040BC7">
        <w:rPr>
          <w:rFonts w:ascii="Arial" w:hAnsi="Arial" w:cs="Arial"/>
          <w:sz w:val="20"/>
          <w:szCs w:val="20"/>
        </w:rPr>
        <w:t xml:space="preserve"> you.</w:t>
      </w:r>
    </w:p>
    <w:p w14:paraId="77D24E7C" w14:textId="77777777" w:rsidR="00D96965" w:rsidRDefault="00D96965">
      <w:pPr>
        <w:rPr>
          <w:rFonts w:ascii="Arial" w:hAnsi="Arial" w:cs="Arial"/>
          <w:b/>
          <w:sz w:val="20"/>
          <w:szCs w:val="20"/>
        </w:rPr>
      </w:pPr>
      <w:r w:rsidRPr="00D96965">
        <w:rPr>
          <w:rFonts w:ascii="Arial" w:hAnsi="Arial" w:cs="Arial"/>
          <w:b/>
          <w:sz w:val="20"/>
          <w:szCs w:val="20"/>
        </w:rPr>
        <w:t>Authors and affiliations</w:t>
      </w:r>
    </w:p>
    <w:p w14:paraId="5A19E5EE" w14:textId="77777777" w:rsidR="00D96965" w:rsidRPr="00FC490A" w:rsidRDefault="00D96965" w:rsidP="005B01F0">
      <w:pPr>
        <w:spacing w:after="0"/>
        <w:rPr>
          <w:rFonts w:ascii="Arial" w:hAnsi="Arial" w:cs="Arial"/>
          <w:b/>
          <w:sz w:val="20"/>
          <w:szCs w:val="20"/>
        </w:rPr>
      </w:pPr>
      <w:r w:rsidRPr="00FC490A">
        <w:rPr>
          <w:rFonts w:ascii="Arial" w:hAnsi="Arial" w:cs="Arial"/>
          <w:b/>
          <w:sz w:val="20"/>
          <w:szCs w:val="20"/>
        </w:rPr>
        <w:t>Dr Dan Ewald, Adjunct Associate Professor, University of Sydney and Northern River University Centre for Rural Health</w:t>
      </w:r>
    </w:p>
    <w:p w14:paraId="2E96B11B" w14:textId="77777777" w:rsidR="00D96965" w:rsidRPr="00D96965" w:rsidRDefault="00D96965" w:rsidP="005B01F0">
      <w:pPr>
        <w:spacing w:after="0"/>
        <w:rPr>
          <w:rFonts w:ascii="Arial" w:hAnsi="Arial" w:cs="Arial"/>
          <w:sz w:val="20"/>
          <w:szCs w:val="20"/>
        </w:rPr>
      </w:pPr>
      <w:r w:rsidRPr="00D96965">
        <w:rPr>
          <w:rFonts w:ascii="Arial" w:hAnsi="Arial" w:cs="Arial"/>
          <w:sz w:val="20"/>
          <w:szCs w:val="20"/>
        </w:rPr>
        <w:t xml:space="preserve">Professor David Hunter, Chair, Institute of Bone and Joint Research, </w:t>
      </w:r>
      <w:proofErr w:type="spellStart"/>
      <w:r w:rsidRPr="00D96965">
        <w:rPr>
          <w:rFonts w:ascii="Arial" w:hAnsi="Arial" w:cs="Arial"/>
          <w:sz w:val="20"/>
          <w:szCs w:val="20"/>
        </w:rPr>
        <w:t>Kolling</w:t>
      </w:r>
      <w:proofErr w:type="spellEnd"/>
      <w:r w:rsidRPr="00D9696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nstitute, University of Sydney</w:t>
      </w:r>
    </w:p>
    <w:p w14:paraId="661523E2" w14:textId="77777777" w:rsidR="00D96965" w:rsidRDefault="00D96965" w:rsidP="005B01F0">
      <w:pPr>
        <w:spacing w:after="0"/>
        <w:rPr>
          <w:rFonts w:ascii="Arial" w:hAnsi="Arial" w:cs="Arial"/>
          <w:sz w:val="20"/>
          <w:szCs w:val="20"/>
        </w:rPr>
      </w:pPr>
      <w:r w:rsidRPr="00D96965">
        <w:rPr>
          <w:rFonts w:ascii="Arial" w:hAnsi="Arial" w:cs="Arial"/>
          <w:sz w:val="20"/>
          <w:szCs w:val="20"/>
        </w:rPr>
        <w:t>Professor Kim Bennell</w:t>
      </w:r>
      <w:r>
        <w:rPr>
          <w:rFonts w:ascii="Arial" w:hAnsi="Arial" w:cs="Arial"/>
          <w:sz w:val="20"/>
          <w:szCs w:val="20"/>
        </w:rPr>
        <w:t xml:space="preserve">, </w:t>
      </w:r>
      <w:r w:rsidRPr="00D96965">
        <w:rPr>
          <w:rFonts w:ascii="Arial" w:hAnsi="Arial" w:cs="Arial"/>
          <w:sz w:val="20"/>
          <w:szCs w:val="20"/>
        </w:rPr>
        <w:t>Director, Centre for Health, Exercise and Sports Medicine, Department of Physiot</w:t>
      </w:r>
      <w:r>
        <w:rPr>
          <w:rFonts w:ascii="Arial" w:hAnsi="Arial" w:cs="Arial"/>
          <w:sz w:val="20"/>
          <w:szCs w:val="20"/>
        </w:rPr>
        <w:t>herapy, University of Melbourne</w:t>
      </w:r>
      <w:bookmarkStart w:id="0" w:name="_GoBack"/>
      <w:bookmarkEnd w:id="0"/>
    </w:p>
    <w:p w14:paraId="540E9574" w14:textId="77777777" w:rsidR="005B01F0" w:rsidRDefault="005B01F0" w:rsidP="005B01F0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behalf of the </w:t>
      </w:r>
      <w:r w:rsidRPr="005855AF">
        <w:rPr>
          <w:rFonts w:ascii="Arial" w:hAnsi="Arial" w:cs="Arial"/>
          <w:i/>
          <w:sz w:val="20"/>
          <w:szCs w:val="20"/>
        </w:rPr>
        <w:t>Guideline for the management of knee and hip osteoarthritis</w:t>
      </w:r>
      <w:r>
        <w:rPr>
          <w:rFonts w:ascii="Arial" w:hAnsi="Arial" w:cs="Arial"/>
          <w:sz w:val="20"/>
          <w:szCs w:val="20"/>
        </w:rPr>
        <w:t xml:space="preserve"> </w:t>
      </w:r>
      <w:r w:rsidR="00C20DF3">
        <w:rPr>
          <w:rFonts w:ascii="Arial" w:hAnsi="Arial" w:cs="Arial"/>
          <w:sz w:val="20"/>
          <w:szCs w:val="20"/>
        </w:rPr>
        <w:t>taskforce</w:t>
      </w:r>
      <w:r>
        <w:rPr>
          <w:rFonts w:ascii="Arial" w:hAnsi="Arial" w:cs="Arial"/>
          <w:sz w:val="20"/>
          <w:szCs w:val="20"/>
        </w:rPr>
        <w:t>.</w:t>
      </w:r>
    </w:p>
    <w:p w14:paraId="4E8862C0" w14:textId="77777777" w:rsidR="005B01F0" w:rsidRPr="005B01F0" w:rsidRDefault="005B01F0" w:rsidP="005B01F0">
      <w:pPr>
        <w:spacing w:after="0"/>
        <w:rPr>
          <w:rFonts w:ascii="Arial" w:hAnsi="Arial" w:cs="Arial"/>
          <w:sz w:val="20"/>
          <w:szCs w:val="20"/>
        </w:rPr>
      </w:pPr>
    </w:p>
    <w:p w14:paraId="614130E5" w14:textId="77777777" w:rsidR="0061693C" w:rsidRPr="00113707" w:rsidRDefault="006B7940" w:rsidP="00BD0398">
      <w:pPr>
        <w:rPr>
          <w:rFonts w:ascii="Arial" w:hAnsi="Arial" w:cs="Arial"/>
          <w:b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 xml:space="preserve">Background: </w:t>
      </w:r>
    </w:p>
    <w:p w14:paraId="1CFDB688" w14:textId="7F1E9895" w:rsidR="00BD0398" w:rsidRDefault="00BD0398" w:rsidP="00BD0398">
      <w:pPr>
        <w:rPr>
          <w:rFonts w:ascii="Arial" w:hAnsi="Arial" w:cs="Arial"/>
          <w:sz w:val="20"/>
          <w:szCs w:val="20"/>
        </w:rPr>
      </w:pPr>
      <w:r w:rsidRPr="0061693C">
        <w:rPr>
          <w:rFonts w:ascii="Arial" w:hAnsi="Arial" w:cs="Arial"/>
          <w:sz w:val="20"/>
          <w:szCs w:val="20"/>
        </w:rPr>
        <w:t xml:space="preserve">Osteoarthritis (OA) is a leading cause of pain and disability affecting nearly two million Australians with projected increases </w:t>
      </w:r>
      <w:r w:rsidR="00F95864" w:rsidRPr="00F95864">
        <w:rPr>
          <w:rFonts w:ascii="Arial" w:hAnsi="Arial" w:cs="Arial"/>
          <w:sz w:val="20"/>
          <w:szCs w:val="20"/>
        </w:rPr>
        <w:t>to almost 3.1 million by 2030.</w:t>
      </w:r>
      <w:r w:rsidR="00F95864" w:rsidRPr="00F95864">
        <w:rPr>
          <w:rFonts w:ascii="Arial" w:hAnsi="Arial" w:cs="Arial"/>
          <w:sz w:val="20"/>
          <w:szCs w:val="20"/>
          <w:vertAlign w:val="superscript"/>
        </w:rPr>
        <w:t>1</w:t>
      </w:r>
      <w:r w:rsidR="005855AF">
        <w:rPr>
          <w:rFonts w:ascii="Arial" w:hAnsi="Arial" w:cs="Arial"/>
          <w:sz w:val="20"/>
          <w:szCs w:val="20"/>
        </w:rPr>
        <w:t xml:space="preserve"> OA</w:t>
      </w:r>
      <w:r w:rsidR="00580D17">
        <w:rPr>
          <w:rFonts w:ascii="Arial" w:hAnsi="Arial" w:cs="Arial"/>
          <w:sz w:val="20"/>
          <w:szCs w:val="20"/>
        </w:rPr>
        <w:t xml:space="preserve"> is the </w:t>
      </w:r>
      <w:r w:rsidRPr="0061693C">
        <w:rPr>
          <w:rFonts w:ascii="Arial" w:hAnsi="Arial" w:cs="Arial"/>
          <w:sz w:val="20"/>
          <w:szCs w:val="20"/>
        </w:rPr>
        <w:t>8</w:t>
      </w:r>
      <w:r w:rsidRPr="005B01F0">
        <w:rPr>
          <w:rFonts w:ascii="Arial" w:hAnsi="Arial" w:cs="Arial"/>
          <w:sz w:val="20"/>
          <w:szCs w:val="20"/>
          <w:vertAlign w:val="superscript"/>
        </w:rPr>
        <w:t>th</w:t>
      </w:r>
      <w:r w:rsidRPr="0061693C">
        <w:rPr>
          <w:rFonts w:ascii="Arial" w:hAnsi="Arial" w:cs="Arial"/>
          <w:sz w:val="20"/>
          <w:szCs w:val="20"/>
        </w:rPr>
        <w:t xml:space="preserve"> most-managed problem by Australian </w:t>
      </w:r>
      <w:r w:rsidR="00DB161E">
        <w:rPr>
          <w:rFonts w:ascii="Arial" w:hAnsi="Arial" w:cs="Arial"/>
          <w:sz w:val="20"/>
          <w:szCs w:val="20"/>
        </w:rPr>
        <w:t>general practitioners (</w:t>
      </w:r>
      <w:r w:rsidRPr="0061693C">
        <w:rPr>
          <w:rFonts w:ascii="Arial" w:hAnsi="Arial" w:cs="Arial"/>
          <w:sz w:val="20"/>
          <w:szCs w:val="20"/>
        </w:rPr>
        <w:t>GPs</w:t>
      </w:r>
      <w:r w:rsidR="00DB161E">
        <w:rPr>
          <w:rFonts w:ascii="Arial" w:hAnsi="Arial" w:cs="Arial"/>
          <w:sz w:val="20"/>
          <w:szCs w:val="20"/>
        </w:rPr>
        <w:t>)</w:t>
      </w:r>
      <w:r w:rsidR="005B01F0">
        <w:rPr>
          <w:rFonts w:ascii="Arial" w:hAnsi="Arial" w:cs="Arial"/>
          <w:sz w:val="20"/>
          <w:szCs w:val="20"/>
        </w:rPr>
        <w:t>.</w:t>
      </w:r>
      <w:r w:rsidR="005B01F0" w:rsidRPr="005B01F0">
        <w:rPr>
          <w:rFonts w:ascii="Arial" w:hAnsi="Arial" w:cs="Arial"/>
          <w:sz w:val="20"/>
          <w:szCs w:val="20"/>
          <w:vertAlign w:val="superscript"/>
        </w:rPr>
        <w:t>2</w:t>
      </w:r>
      <w:r w:rsidR="00E666EC">
        <w:rPr>
          <w:rFonts w:ascii="Arial" w:hAnsi="Arial" w:cs="Arial"/>
          <w:sz w:val="20"/>
          <w:szCs w:val="20"/>
        </w:rPr>
        <w:t xml:space="preserve"> </w:t>
      </w:r>
      <w:r w:rsidR="000041AA">
        <w:rPr>
          <w:rFonts w:ascii="Arial" w:hAnsi="Arial" w:cs="Arial"/>
          <w:sz w:val="20"/>
          <w:szCs w:val="20"/>
        </w:rPr>
        <w:t xml:space="preserve">There is lack of reasonable evidence to </w:t>
      </w:r>
      <w:r w:rsidR="000041AA" w:rsidRPr="00605999">
        <w:rPr>
          <w:rFonts w:ascii="Arial" w:hAnsi="Arial" w:cs="Arial"/>
          <w:sz w:val="20"/>
          <w:szCs w:val="20"/>
        </w:rPr>
        <w:t>support</w:t>
      </w:r>
      <w:r w:rsidR="000041AA">
        <w:rPr>
          <w:rFonts w:ascii="Arial" w:hAnsi="Arial" w:cs="Arial"/>
          <w:sz w:val="20"/>
          <w:szCs w:val="20"/>
        </w:rPr>
        <w:t xml:space="preserve"> many </w:t>
      </w:r>
      <w:r w:rsidR="00C20DF3">
        <w:rPr>
          <w:rFonts w:ascii="Arial" w:hAnsi="Arial" w:cs="Arial"/>
          <w:sz w:val="20"/>
          <w:szCs w:val="20"/>
        </w:rPr>
        <w:t>therapies currently used</w:t>
      </w:r>
      <w:r w:rsidR="000041AA">
        <w:rPr>
          <w:rFonts w:ascii="Arial" w:hAnsi="Arial" w:cs="Arial"/>
          <w:sz w:val="20"/>
          <w:szCs w:val="20"/>
        </w:rPr>
        <w:t>.</w:t>
      </w:r>
      <w:r w:rsidR="00E666EC">
        <w:rPr>
          <w:rFonts w:ascii="Arial" w:hAnsi="Arial" w:cs="Arial"/>
          <w:sz w:val="20"/>
          <w:szCs w:val="20"/>
        </w:rPr>
        <w:t xml:space="preserve"> </w:t>
      </w:r>
    </w:p>
    <w:p w14:paraId="4C50441D" w14:textId="77777777" w:rsidR="0061693C" w:rsidRPr="00113707" w:rsidRDefault="002354C1" w:rsidP="003F1932">
      <w:pPr>
        <w:rPr>
          <w:rFonts w:ascii="Arial" w:hAnsi="Arial" w:cs="Arial"/>
          <w:b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 xml:space="preserve">Aims: </w:t>
      </w:r>
    </w:p>
    <w:p w14:paraId="3E51FC07" w14:textId="01797814" w:rsidR="00F95864" w:rsidRDefault="00DB161E" w:rsidP="00F95864">
      <w:pPr>
        <w:rPr>
          <w:rFonts w:ascii="Arial" w:hAnsi="Arial" w:cs="Arial"/>
          <w:sz w:val="20"/>
          <w:szCs w:val="20"/>
        </w:rPr>
      </w:pPr>
      <w:r w:rsidRPr="00DB161E">
        <w:rPr>
          <w:rFonts w:ascii="Arial" w:hAnsi="Arial" w:cs="Arial"/>
          <w:sz w:val="20"/>
          <w:szCs w:val="20"/>
        </w:rPr>
        <w:t>There has been substantial progress evaluating the effectiveness and safety of commonly used and new therapies for OA</w:t>
      </w:r>
      <w:r w:rsidR="000041AA">
        <w:rPr>
          <w:rFonts w:ascii="Arial" w:hAnsi="Arial" w:cs="Arial"/>
          <w:sz w:val="20"/>
          <w:szCs w:val="20"/>
        </w:rPr>
        <w:t xml:space="preserve"> since publication of the </w:t>
      </w:r>
      <w:r w:rsidR="00A86EEF">
        <w:rPr>
          <w:rFonts w:ascii="Arial" w:hAnsi="Arial" w:cs="Arial"/>
          <w:sz w:val="20"/>
          <w:szCs w:val="20"/>
        </w:rPr>
        <w:t xml:space="preserve">guideline’s </w:t>
      </w:r>
      <w:r w:rsidR="000041AA">
        <w:rPr>
          <w:rFonts w:ascii="Arial" w:hAnsi="Arial" w:cs="Arial"/>
          <w:sz w:val="20"/>
          <w:szCs w:val="20"/>
        </w:rPr>
        <w:t>first edition</w:t>
      </w:r>
      <w:r w:rsidR="00C20DF3">
        <w:rPr>
          <w:rFonts w:ascii="Arial" w:hAnsi="Arial" w:cs="Arial"/>
          <w:sz w:val="20"/>
          <w:szCs w:val="20"/>
        </w:rPr>
        <w:t>. T</w:t>
      </w:r>
      <w:r w:rsidR="00F95864">
        <w:rPr>
          <w:rFonts w:ascii="Arial" w:hAnsi="Arial" w:cs="Arial"/>
          <w:sz w:val="20"/>
          <w:szCs w:val="20"/>
        </w:rPr>
        <w:t>his edition p</w:t>
      </w:r>
      <w:r w:rsidR="00F95864" w:rsidRPr="00F95864">
        <w:rPr>
          <w:rFonts w:ascii="Arial" w:hAnsi="Arial" w:cs="Arial"/>
          <w:sz w:val="20"/>
          <w:szCs w:val="20"/>
        </w:rPr>
        <w:t>resent</w:t>
      </w:r>
      <w:r w:rsidR="00F95864">
        <w:rPr>
          <w:rFonts w:ascii="Arial" w:hAnsi="Arial" w:cs="Arial"/>
          <w:sz w:val="20"/>
          <w:szCs w:val="20"/>
        </w:rPr>
        <w:t>s</w:t>
      </w:r>
      <w:r w:rsidR="00F95864" w:rsidRPr="00F95864">
        <w:rPr>
          <w:rFonts w:ascii="Arial" w:hAnsi="Arial" w:cs="Arial"/>
          <w:sz w:val="20"/>
          <w:szCs w:val="20"/>
        </w:rPr>
        <w:t xml:space="preserve"> the </w:t>
      </w:r>
      <w:r w:rsidR="00C20DF3">
        <w:rPr>
          <w:rFonts w:ascii="Arial" w:hAnsi="Arial" w:cs="Arial"/>
          <w:sz w:val="20"/>
          <w:szCs w:val="20"/>
        </w:rPr>
        <w:t xml:space="preserve">best available </w:t>
      </w:r>
      <w:r w:rsidR="00C20DF3" w:rsidRPr="005855AF">
        <w:rPr>
          <w:rFonts w:ascii="Arial" w:hAnsi="Arial" w:cs="Arial"/>
          <w:sz w:val="20"/>
          <w:szCs w:val="20"/>
        </w:rPr>
        <w:t>current scientific evidence</w:t>
      </w:r>
      <w:r w:rsidR="00C20DF3" w:rsidRPr="00F95864">
        <w:rPr>
          <w:rFonts w:ascii="Arial" w:hAnsi="Arial" w:cs="Arial"/>
          <w:sz w:val="20"/>
          <w:szCs w:val="20"/>
        </w:rPr>
        <w:t xml:space="preserve"> </w:t>
      </w:r>
      <w:r w:rsidR="00F95864" w:rsidRPr="00F95864">
        <w:rPr>
          <w:rFonts w:ascii="Arial" w:hAnsi="Arial" w:cs="Arial"/>
          <w:sz w:val="20"/>
          <w:szCs w:val="20"/>
        </w:rPr>
        <w:t>for OA interventions</w:t>
      </w:r>
      <w:r w:rsidR="00BB3CDA">
        <w:rPr>
          <w:rFonts w:ascii="Arial" w:hAnsi="Arial" w:cs="Arial"/>
          <w:sz w:val="20"/>
          <w:szCs w:val="20"/>
        </w:rPr>
        <w:t>,</w:t>
      </w:r>
      <w:r w:rsidR="00F95864" w:rsidRPr="00F95864">
        <w:rPr>
          <w:rFonts w:ascii="Arial" w:hAnsi="Arial" w:cs="Arial"/>
          <w:sz w:val="20"/>
          <w:szCs w:val="20"/>
        </w:rPr>
        <w:t xml:space="preserve"> other than joint replacement</w:t>
      </w:r>
      <w:r w:rsidR="00BB3CDA">
        <w:rPr>
          <w:rFonts w:ascii="Arial" w:hAnsi="Arial" w:cs="Arial"/>
          <w:sz w:val="20"/>
          <w:szCs w:val="20"/>
        </w:rPr>
        <w:t>,</w:t>
      </w:r>
      <w:r w:rsidR="00F95864" w:rsidRPr="00F95864">
        <w:rPr>
          <w:rFonts w:ascii="Arial" w:hAnsi="Arial" w:cs="Arial"/>
          <w:sz w:val="20"/>
          <w:szCs w:val="20"/>
        </w:rPr>
        <w:t xml:space="preserve"> for the hip and knee</w:t>
      </w:r>
      <w:r w:rsidR="00C20DF3">
        <w:rPr>
          <w:rFonts w:ascii="Arial" w:hAnsi="Arial" w:cs="Arial"/>
          <w:sz w:val="20"/>
          <w:szCs w:val="20"/>
        </w:rPr>
        <w:t>.</w:t>
      </w:r>
    </w:p>
    <w:p w14:paraId="6A3E7D2B" w14:textId="77777777" w:rsidR="0061693C" w:rsidRPr="00113707" w:rsidRDefault="002354C1" w:rsidP="00D500B0">
      <w:pPr>
        <w:rPr>
          <w:rFonts w:ascii="Arial" w:hAnsi="Arial" w:cs="Arial"/>
          <w:b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>Method:</w:t>
      </w:r>
      <w:r w:rsidR="00D500B0" w:rsidRPr="00113707">
        <w:rPr>
          <w:rFonts w:ascii="Arial" w:hAnsi="Arial" w:cs="Arial"/>
          <w:b/>
          <w:sz w:val="20"/>
          <w:szCs w:val="20"/>
        </w:rPr>
        <w:t xml:space="preserve"> </w:t>
      </w:r>
    </w:p>
    <w:p w14:paraId="7A54D8A6" w14:textId="12031108" w:rsidR="003765D0" w:rsidRDefault="00F95864" w:rsidP="00D50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guideline has been updated by a</w:t>
      </w:r>
      <w:r w:rsidR="005927A5" w:rsidRPr="0061693C">
        <w:rPr>
          <w:rFonts w:ascii="Arial" w:hAnsi="Arial" w:cs="Arial"/>
          <w:sz w:val="20"/>
          <w:szCs w:val="20"/>
        </w:rPr>
        <w:t xml:space="preserve"> multi-disciplinary taskforce representing general practice, consu</w:t>
      </w:r>
      <w:r>
        <w:rPr>
          <w:rFonts w:ascii="Arial" w:hAnsi="Arial" w:cs="Arial"/>
          <w:sz w:val="20"/>
          <w:szCs w:val="20"/>
        </w:rPr>
        <w:t>mers and subject matter experts.</w:t>
      </w:r>
      <w:r w:rsidR="00A250B4" w:rsidRPr="00616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accordance with </w:t>
      </w:r>
      <w:r w:rsidR="00E35DF7" w:rsidRPr="0061693C">
        <w:rPr>
          <w:rFonts w:ascii="Arial" w:hAnsi="Arial" w:cs="Arial"/>
          <w:sz w:val="20"/>
          <w:szCs w:val="20"/>
        </w:rPr>
        <w:t>NHMRC guideline standards, p</w:t>
      </w:r>
      <w:r w:rsidR="00350D51" w:rsidRPr="0061693C">
        <w:rPr>
          <w:rFonts w:ascii="Arial" w:hAnsi="Arial" w:cs="Arial"/>
          <w:sz w:val="20"/>
          <w:szCs w:val="20"/>
        </w:rPr>
        <w:t xml:space="preserve">riority areas were identified and </w:t>
      </w:r>
      <w:r w:rsidR="00A250B4" w:rsidRPr="0061693C">
        <w:rPr>
          <w:rFonts w:ascii="Arial" w:hAnsi="Arial" w:cs="Arial"/>
          <w:sz w:val="20"/>
          <w:szCs w:val="20"/>
        </w:rPr>
        <w:t>literature reviews</w:t>
      </w:r>
      <w:r w:rsidR="003765D0" w:rsidRPr="0061693C">
        <w:rPr>
          <w:rFonts w:ascii="Arial" w:hAnsi="Arial" w:cs="Arial"/>
          <w:sz w:val="20"/>
          <w:szCs w:val="20"/>
        </w:rPr>
        <w:t xml:space="preserve"> conducted using the</w:t>
      </w:r>
      <w:r w:rsidR="007E23A8" w:rsidRPr="0061693C">
        <w:rPr>
          <w:rFonts w:ascii="Arial" w:hAnsi="Arial" w:cs="Arial"/>
          <w:sz w:val="20"/>
          <w:szCs w:val="20"/>
        </w:rPr>
        <w:t xml:space="preserve"> Grading of Recommendations Assessment, Development and</w:t>
      </w:r>
      <w:r w:rsidR="00A250B4" w:rsidRPr="0061693C">
        <w:rPr>
          <w:rFonts w:ascii="Arial" w:hAnsi="Arial" w:cs="Arial"/>
          <w:sz w:val="20"/>
          <w:szCs w:val="20"/>
        </w:rPr>
        <w:t xml:space="preserve"> Evaluation (GRADE) method</w:t>
      </w:r>
      <w:r w:rsidR="007E23A8" w:rsidRPr="0061693C">
        <w:rPr>
          <w:rFonts w:ascii="Arial" w:hAnsi="Arial" w:cs="Arial"/>
          <w:sz w:val="20"/>
          <w:szCs w:val="20"/>
        </w:rPr>
        <w:t xml:space="preserve">. </w:t>
      </w:r>
      <w:r w:rsidR="000041AA">
        <w:rPr>
          <w:rFonts w:ascii="Arial" w:hAnsi="Arial" w:cs="Arial"/>
          <w:sz w:val="20"/>
          <w:szCs w:val="20"/>
        </w:rPr>
        <w:t>T</w:t>
      </w:r>
      <w:r w:rsidR="00617114">
        <w:rPr>
          <w:rFonts w:ascii="Arial" w:hAnsi="Arial" w:cs="Arial"/>
          <w:sz w:val="20"/>
          <w:szCs w:val="20"/>
        </w:rPr>
        <w:t>he</w:t>
      </w:r>
      <w:r w:rsidR="00A250B4" w:rsidRPr="0061693C">
        <w:rPr>
          <w:rFonts w:ascii="Arial" w:hAnsi="Arial" w:cs="Arial"/>
          <w:sz w:val="20"/>
          <w:szCs w:val="20"/>
        </w:rPr>
        <w:t xml:space="preserve"> taskforce</w:t>
      </w:r>
      <w:r w:rsidR="007E23A8" w:rsidRPr="0061693C">
        <w:rPr>
          <w:rFonts w:ascii="Arial" w:hAnsi="Arial" w:cs="Arial"/>
          <w:sz w:val="20"/>
          <w:szCs w:val="20"/>
        </w:rPr>
        <w:t xml:space="preserve"> </w:t>
      </w:r>
      <w:r w:rsidR="00617114">
        <w:rPr>
          <w:rFonts w:ascii="Arial" w:hAnsi="Arial" w:cs="Arial"/>
          <w:sz w:val="20"/>
          <w:szCs w:val="20"/>
        </w:rPr>
        <w:t>considered</w:t>
      </w:r>
      <w:r w:rsidR="007D7C1A" w:rsidRPr="0061693C">
        <w:rPr>
          <w:rFonts w:ascii="Arial" w:hAnsi="Arial" w:cs="Arial"/>
          <w:sz w:val="20"/>
          <w:szCs w:val="20"/>
        </w:rPr>
        <w:t xml:space="preserve"> </w:t>
      </w:r>
      <w:r w:rsidR="0061693C" w:rsidRPr="0061693C">
        <w:rPr>
          <w:rFonts w:ascii="Arial" w:hAnsi="Arial" w:cs="Arial"/>
          <w:sz w:val="20"/>
          <w:szCs w:val="20"/>
        </w:rPr>
        <w:t>quality of evidence</w:t>
      </w:r>
      <w:r w:rsidR="0061693C">
        <w:rPr>
          <w:rFonts w:ascii="Arial" w:hAnsi="Arial" w:cs="Arial"/>
          <w:sz w:val="20"/>
          <w:szCs w:val="20"/>
        </w:rPr>
        <w:t>,</w:t>
      </w:r>
      <w:r w:rsidR="0061693C" w:rsidRPr="0061693C">
        <w:rPr>
          <w:rFonts w:ascii="Arial" w:hAnsi="Arial" w:cs="Arial"/>
          <w:sz w:val="20"/>
          <w:szCs w:val="20"/>
        </w:rPr>
        <w:t xml:space="preserve"> </w:t>
      </w:r>
      <w:r w:rsidR="007D7C1A" w:rsidRPr="0061693C">
        <w:rPr>
          <w:rFonts w:ascii="Arial" w:hAnsi="Arial" w:cs="Arial"/>
          <w:sz w:val="20"/>
          <w:szCs w:val="20"/>
        </w:rPr>
        <w:t>balance of benefit and harms, and patient values and preferences.</w:t>
      </w:r>
      <w:r w:rsidR="00230A9D" w:rsidRPr="0061693C">
        <w:rPr>
          <w:rFonts w:ascii="Arial" w:hAnsi="Arial" w:cs="Arial"/>
          <w:sz w:val="20"/>
          <w:szCs w:val="20"/>
        </w:rPr>
        <w:t xml:space="preserve"> Content was </w:t>
      </w:r>
      <w:r>
        <w:rPr>
          <w:rFonts w:ascii="Arial" w:hAnsi="Arial" w:cs="Arial"/>
          <w:sz w:val="20"/>
          <w:szCs w:val="20"/>
        </w:rPr>
        <w:t xml:space="preserve">further </w:t>
      </w:r>
      <w:r w:rsidR="00230A9D" w:rsidRPr="0061693C">
        <w:rPr>
          <w:rFonts w:ascii="Arial" w:hAnsi="Arial" w:cs="Arial"/>
          <w:sz w:val="20"/>
          <w:szCs w:val="20"/>
        </w:rPr>
        <w:t xml:space="preserve">refined through </w:t>
      </w:r>
      <w:r w:rsidR="00C20DF3">
        <w:rPr>
          <w:rFonts w:ascii="Arial" w:hAnsi="Arial" w:cs="Arial"/>
          <w:sz w:val="20"/>
          <w:szCs w:val="20"/>
        </w:rPr>
        <w:t xml:space="preserve">public </w:t>
      </w:r>
      <w:r w:rsidR="00230A9D" w:rsidRPr="0061693C">
        <w:rPr>
          <w:rFonts w:ascii="Arial" w:hAnsi="Arial" w:cs="Arial"/>
          <w:sz w:val="20"/>
          <w:szCs w:val="20"/>
        </w:rPr>
        <w:t>consultation.</w:t>
      </w:r>
    </w:p>
    <w:p w14:paraId="24084614" w14:textId="77777777" w:rsidR="00806A40" w:rsidRPr="00113707" w:rsidRDefault="00806A40" w:rsidP="00D500B0">
      <w:pPr>
        <w:rPr>
          <w:rFonts w:ascii="Arial" w:hAnsi="Arial" w:cs="Arial"/>
          <w:b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>Results:</w:t>
      </w:r>
    </w:p>
    <w:p w14:paraId="6C7524C9" w14:textId="3A7412D4" w:rsidR="003F1932" w:rsidRDefault="000041AA" w:rsidP="005927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F95864">
        <w:rPr>
          <w:rFonts w:ascii="Arial" w:hAnsi="Arial" w:cs="Arial"/>
          <w:sz w:val="20"/>
          <w:szCs w:val="20"/>
        </w:rPr>
        <w:t xml:space="preserve"> guideline</w:t>
      </w:r>
      <w:r w:rsidR="005A2F39">
        <w:rPr>
          <w:rFonts w:ascii="Arial" w:hAnsi="Arial" w:cs="Arial"/>
          <w:sz w:val="20"/>
          <w:szCs w:val="20"/>
        </w:rPr>
        <w:t xml:space="preserve"> will</w:t>
      </w:r>
      <w:r w:rsidR="00806A40">
        <w:rPr>
          <w:rFonts w:ascii="Arial" w:hAnsi="Arial" w:cs="Arial"/>
          <w:sz w:val="20"/>
          <w:szCs w:val="20"/>
        </w:rPr>
        <w:t xml:space="preserve"> provide GPs </w:t>
      </w:r>
      <w:r w:rsidR="00F95864" w:rsidRPr="005855AF">
        <w:rPr>
          <w:rFonts w:ascii="Arial" w:hAnsi="Arial" w:cs="Arial"/>
          <w:sz w:val="20"/>
          <w:szCs w:val="20"/>
        </w:rPr>
        <w:t xml:space="preserve">with advice and recommendations for the management of people with knee and/or hip </w:t>
      </w:r>
      <w:r w:rsidR="00796A87">
        <w:rPr>
          <w:rFonts w:ascii="Arial" w:hAnsi="Arial" w:cs="Arial"/>
          <w:sz w:val="20"/>
          <w:szCs w:val="20"/>
        </w:rPr>
        <w:t>OA</w:t>
      </w:r>
      <w:r w:rsidR="00796A87" w:rsidRPr="005855AF">
        <w:rPr>
          <w:rFonts w:ascii="Arial" w:hAnsi="Arial" w:cs="Arial"/>
          <w:sz w:val="20"/>
          <w:szCs w:val="20"/>
        </w:rPr>
        <w:t xml:space="preserve"> </w:t>
      </w:r>
      <w:r w:rsidR="00F95864" w:rsidRPr="005855AF">
        <w:rPr>
          <w:rFonts w:ascii="Arial" w:hAnsi="Arial" w:cs="Arial"/>
          <w:sz w:val="20"/>
          <w:szCs w:val="20"/>
        </w:rPr>
        <w:t>to educate and improve the health of people with OA.</w:t>
      </w:r>
      <w:r w:rsidR="00F95864">
        <w:rPr>
          <w:rFonts w:ascii="Arial" w:hAnsi="Arial" w:cs="Arial"/>
          <w:sz w:val="20"/>
          <w:szCs w:val="20"/>
        </w:rPr>
        <w:t xml:space="preserve"> We present </w:t>
      </w:r>
      <w:r>
        <w:rPr>
          <w:rFonts w:ascii="Arial" w:hAnsi="Arial" w:cs="Arial"/>
          <w:sz w:val="20"/>
          <w:szCs w:val="20"/>
        </w:rPr>
        <w:t xml:space="preserve">GRADE </w:t>
      </w:r>
      <w:r w:rsidR="00806A40">
        <w:rPr>
          <w:rFonts w:ascii="Arial" w:hAnsi="Arial" w:cs="Arial"/>
          <w:sz w:val="20"/>
          <w:szCs w:val="20"/>
        </w:rPr>
        <w:t xml:space="preserve">evidence-based recommendations </w:t>
      </w:r>
      <w:r w:rsidR="00113707">
        <w:rPr>
          <w:rFonts w:ascii="Arial" w:hAnsi="Arial" w:cs="Arial"/>
          <w:sz w:val="20"/>
          <w:szCs w:val="20"/>
        </w:rPr>
        <w:t>with</w:t>
      </w:r>
      <w:r w:rsidR="00806A40">
        <w:rPr>
          <w:rFonts w:ascii="Arial" w:hAnsi="Arial" w:cs="Arial"/>
          <w:sz w:val="20"/>
          <w:szCs w:val="20"/>
        </w:rPr>
        <w:t xml:space="preserve"> a focus on no</w:t>
      </w:r>
      <w:r w:rsidR="00113707">
        <w:rPr>
          <w:rFonts w:ascii="Arial" w:hAnsi="Arial" w:cs="Arial"/>
          <w:sz w:val="20"/>
          <w:szCs w:val="20"/>
        </w:rPr>
        <w:t xml:space="preserve">n-surgical, </w:t>
      </w:r>
      <w:r w:rsidR="00040BC7">
        <w:rPr>
          <w:rFonts w:ascii="Arial" w:hAnsi="Arial" w:cs="Arial"/>
          <w:sz w:val="20"/>
          <w:szCs w:val="20"/>
        </w:rPr>
        <w:t xml:space="preserve">pharmacological and </w:t>
      </w:r>
      <w:r w:rsidR="00113707">
        <w:rPr>
          <w:rFonts w:ascii="Arial" w:hAnsi="Arial" w:cs="Arial"/>
          <w:sz w:val="20"/>
          <w:szCs w:val="20"/>
        </w:rPr>
        <w:t xml:space="preserve">non-drug treatments </w:t>
      </w:r>
      <w:r>
        <w:rPr>
          <w:rFonts w:ascii="Arial" w:hAnsi="Arial" w:cs="Arial"/>
          <w:sz w:val="20"/>
          <w:szCs w:val="20"/>
        </w:rPr>
        <w:t>core to OA management.</w:t>
      </w:r>
    </w:p>
    <w:p w14:paraId="651123B6" w14:textId="77777777" w:rsidR="0061693C" w:rsidRDefault="0061693C" w:rsidP="003F1932">
      <w:pPr>
        <w:pStyle w:val="NoSpacing"/>
        <w:rPr>
          <w:rFonts w:ascii="Arial" w:hAnsi="Arial" w:cs="Arial"/>
          <w:sz w:val="20"/>
          <w:szCs w:val="20"/>
        </w:rPr>
      </w:pPr>
    </w:p>
    <w:p w14:paraId="5D93DE26" w14:textId="77777777" w:rsidR="00617114" w:rsidRPr="00113707" w:rsidRDefault="003F1932" w:rsidP="003F1932">
      <w:pPr>
        <w:pStyle w:val="NoSpacing"/>
        <w:rPr>
          <w:rFonts w:ascii="Arial" w:hAnsi="Arial" w:cs="Arial"/>
          <w:b/>
          <w:sz w:val="20"/>
          <w:szCs w:val="20"/>
        </w:rPr>
      </w:pPr>
      <w:r w:rsidRPr="00113707">
        <w:rPr>
          <w:rFonts w:ascii="Arial" w:hAnsi="Arial" w:cs="Arial"/>
          <w:b/>
          <w:sz w:val="20"/>
          <w:szCs w:val="20"/>
        </w:rPr>
        <w:t xml:space="preserve">Conclusion: </w:t>
      </w:r>
      <w:r w:rsidR="004B3F47" w:rsidRPr="00113707">
        <w:rPr>
          <w:rFonts w:ascii="Arial" w:hAnsi="Arial" w:cs="Arial"/>
          <w:b/>
          <w:sz w:val="20"/>
          <w:szCs w:val="20"/>
        </w:rPr>
        <w:t xml:space="preserve"> </w:t>
      </w:r>
    </w:p>
    <w:p w14:paraId="0CBE3A44" w14:textId="121B4007" w:rsidR="003F1932" w:rsidRDefault="003F1932" w:rsidP="003F1932">
      <w:pPr>
        <w:pStyle w:val="NoSpacing"/>
        <w:rPr>
          <w:rFonts w:ascii="Arial" w:hAnsi="Arial" w:cs="Arial"/>
          <w:sz w:val="20"/>
          <w:szCs w:val="20"/>
        </w:rPr>
      </w:pPr>
      <w:r w:rsidRPr="0061693C">
        <w:rPr>
          <w:rFonts w:ascii="Arial" w:hAnsi="Arial" w:cs="Arial"/>
          <w:sz w:val="20"/>
          <w:szCs w:val="20"/>
        </w:rPr>
        <w:t xml:space="preserve">This </w:t>
      </w:r>
      <w:r w:rsidR="00806A40">
        <w:rPr>
          <w:rFonts w:ascii="Arial" w:hAnsi="Arial" w:cs="Arial"/>
          <w:sz w:val="20"/>
          <w:szCs w:val="20"/>
        </w:rPr>
        <w:t>presentation</w:t>
      </w:r>
      <w:r w:rsidRPr="0061693C">
        <w:rPr>
          <w:rFonts w:ascii="Arial" w:hAnsi="Arial" w:cs="Arial"/>
          <w:sz w:val="20"/>
          <w:szCs w:val="20"/>
        </w:rPr>
        <w:t xml:space="preserve"> </w:t>
      </w:r>
      <w:r w:rsidR="00C20DF3">
        <w:rPr>
          <w:rFonts w:ascii="Arial" w:hAnsi="Arial" w:cs="Arial"/>
          <w:sz w:val="20"/>
          <w:szCs w:val="20"/>
        </w:rPr>
        <w:t>provides</w:t>
      </w:r>
      <w:r w:rsidRPr="0061693C">
        <w:rPr>
          <w:rFonts w:ascii="Arial" w:hAnsi="Arial" w:cs="Arial"/>
          <w:sz w:val="20"/>
          <w:szCs w:val="20"/>
        </w:rPr>
        <w:t xml:space="preserve"> an opportunity</w:t>
      </w:r>
      <w:r w:rsidR="00113707">
        <w:rPr>
          <w:rFonts w:ascii="Arial" w:hAnsi="Arial" w:cs="Arial"/>
          <w:sz w:val="20"/>
          <w:szCs w:val="20"/>
        </w:rPr>
        <w:t xml:space="preserve"> </w:t>
      </w:r>
      <w:r w:rsidRPr="0061693C">
        <w:rPr>
          <w:rFonts w:ascii="Arial" w:hAnsi="Arial" w:cs="Arial"/>
          <w:sz w:val="20"/>
          <w:szCs w:val="20"/>
        </w:rPr>
        <w:t xml:space="preserve">for health professionals to </w:t>
      </w:r>
      <w:r w:rsidR="00DD54E9">
        <w:rPr>
          <w:rFonts w:ascii="Arial" w:hAnsi="Arial" w:cs="Arial"/>
          <w:sz w:val="20"/>
          <w:szCs w:val="20"/>
        </w:rPr>
        <w:t xml:space="preserve">engage </w:t>
      </w:r>
      <w:r w:rsidR="00040BC7">
        <w:rPr>
          <w:rFonts w:ascii="Arial" w:hAnsi="Arial" w:cs="Arial"/>
          <w:sz w:val="20"/>
          <w:szCs w:val="20"/>
        </w:rPr>
        <w:t xml:space="preserve">with the presenter </w:t>
      </w:r>
      <w:r w:rsidR="00DD54E9">
        <w:rPr>
          <w:rFonts w:ascii="Arial" w:hAnsi="Arial" w:cs="Arial"/>
          <w:sz w:val="20"/>
          <w:szCs w:val="20"/>
        </w:rPr>
        <w:t xml:space="preserve">and </w:t>
      </w:r>
      <w:r w:rsidR="00113707">
        <w:rPr>
          <w:rFonts w:ascii="Arial" w:hAnsi="Arial" w:cs="Arial"/>
          <w:sz w:val="20"/>
          <w:szCs w:val="20"/>
        </w:rPr>
        <w:t xml:space="preserve">learn about </w:t>
      </w:r>
      <w:r w:rsidR="00282E6F" w:rsidRPr="0061693C">
        <w:rPr>
          <w:rFonts w:ascii="Arial" w:hAnsi="Arial" w:cs="Arial"/>
          <w:sz w:val="20"/>
          <w:szCs w:val="20"/>
        </w:rPr>
        <w:t xml:space="preserve">the </w:t>
      </w:r>
      <w:r w:rsidR="00F95864">
        <w:rPr>
          <w:rFonts w:ascii="Arial" w:hAnsi="Arial" w:cs="Arial"/>
          <w:sz w:val="20"/>
          <w:szCs w:val="20"/>
        </w:rPr>
        <w:t>updated</w:t>
      </w:r>
      <w:r w:rsidR="00113707">
        <w:rPr>
          <w:rFonts w:ascii="Arial" w:hAnsi="Arial" w:cs="Arial"/>
          <w:sz w:val="20"/>
          <w:szCs w:val="20"/>
        </w:rPr>
        <w:t xml:space="preserve"> guideline including </w:t>
      </w:r>
      <w:r w:rsidRPr="0061693C">
        <w:rPr>
          <w:rFonts w:ascii="Arial" w:hAnsi="Arial" w:cs="Arial"/>
          <w:sz w:val="20"/>
          <w:szCs w:val="20"/>
        </w:rPr>
        <w:t>changes to evidence, and new areas of focus</w:t>
      </w:r>
      <w:r w:rsidR="005927A5" w:rsidRPr="0061693C">
        <w:rPr>
          <w:rFonts w:ascii="Arial" w:hAnsi="Arial" w:cs="Arial"/>
          <w:sz w:val="20"/>
          <w:szCs w:val="20"/>
        </w:rPr>
        <w:t xml:space="preserve"> in the management of hip and knee OA. </w:t>
      </w:r>
    </w:p>
    <w:p w14:paraId="78CDE9BD" w14:textId="77777777" w:rsidR="00113707" w:rsidRDefault="00113707" w:rsidP="003F1932">
      <w:pPr>
        <w:pStyle w:val="NoSpacing"/>
        <w:rPr>
          <w:rFonts w:ascii="Arial" w:hAnsi="Arial" w:cs="Arial"/>
          <w:sz w:val="20"/>
          <w:szCs w:val="20"/>
        </w:rPr>
      </w:pPr>
    </w:p>
    <w:p w14:paraId="0E8CE9DB" w14:textId="77777777" w:rsidR="009478C4" w:rsidRDefault="009478C4" w:rsidP="003F1932">
      <w:pPr>
        <w:pStyle w:val="NoSpacing"/>
        <w:rPr>
          <w:rFonts w:ascii="Arial" w:hAnsi="Arial" w:cs="Arial"/>
          <w:sz w:val="20"/>
          <w:szCs w:val="20"/>
        </w:rPr>
      </w:pPr>
    </w:p>
    <w:p w14:paraId="4EF42324" w14:textId="77777777" w:rsidR="009478C4" w:rsidRDefault="009478C4" w:rsidP="009478C4">
      <w:pPr>
        <w:pStyle w:val="BodyText"/>
      </w:pPr>
      <w:r>
        <w:t>References</w:t>
      </w:r>
    </w:p>
    <w:p w14:paraId="06F4F8D8" w14:textId="2D572624" w:rsidR="00F95864" w:rsidRPr="00F95864" w:rsidRDefault="00F95864" w:rsidP="00387115">
      <w:pPr>
        <w:pStyle w:val="BodyText"/>
        <w:numPr>
          <w:ilvl w:val="0"/>
          <w:numId w:val="2"/>
        </w:numPr>
        <w:ind w:left="360"/>
        <w:rPr>
          <w:b w:val="0"/>
        </w:rPr>
      </w:pPr>
      <w:r w:rsidRPr="00F95864">
        <w:rPr>
          <w:b w:val="0"/>
        </w:rPr>
        <w:t>A</w:t>
      </w:r>
      <w:r w:rsidR="00040BC7">
        <w:rPr>
          <w:b w:val="0"/>
        </w:rPr>
        <w:t>ustralian Institute of Health and Welfare.</w:t>
      </w:r>
      <w:r w:rsidRPr="00F95864">
        <w:rPr>
          <w:b w:val="0"/>
        </w:rPr>
        <w:t xml:space="preserve"> AIHW analysis of ABS Microdata: National Health Survey 2014–15. 2015.</w:t>
      </w:r>
    </w:p>
    <w:p w14:paraId="7EFB24FF" w14:textId="2A9E29A1" w:rsidR="009478C4" w:rsidRPr="00F95864" w:rsidRDefault="009478C4" w:rsidP="00387115">
      <w:pPr>
        <w:pStyle w:val="BodyText"/>
        <w:numPr>
          <w:ilvl w:val="0"/>
          <w:numId w:val="2"/>
        </w:numPr>
        <w:ind w:left="360"/>
        <w:rPr>
          <w:b w:val="0"/>
        </w:rPr>
      </w:pPr>
      <w:r w:rsidRPr="00F95864">
        <w:rPr>
          <w:b w:val="0"/>
          <w:noProof/>
          <w:lang w:val="en-US"/>
        </w:rPr>
        <w:fldChar w:fldCharType="begin"/>
      </w:r>
      <w:r w:rsidRPr="00F95864">
        <w:rPr>
          <w:b w:val="0"/>
        </w:rPr>
        <w:instrText xml:space="preserve"> ADDIN EN.REFLIST </w:instrText>
      </w:r>
      <w:r w:rsidRPr="00F95864">
        <w:rPr>
          <w:b w:val="0"/>
          <w:noProof/>
          <w:lang w:val="en-US"/>
        </w:rPr>
        <w:fldChar w:fldCharType="separate"/>
      </w:r>
      <w:bookmarkStart w:id="1" w:name="_ENREF_3"/>
      <w:r w:rsidRPr="00F95864">
        <w:rPr>
          <w:b w:val="0"/>
        </w:rPr>
        <w:t xml:space="preserve">Runciman WB, Hunt TD, Hannaford NA, Hibbert PD, Westbrook JI, Coiera EW, et al. CareTrack: assessing the appropriateness of health care delivery in Australia. Medical </w:t>
      </w:r>
      <w:r w:rsidR="00251BBA">
        <w:rPr>
          <w:b w:val="0"/>
        </w:rPr>
        <w:t>J</w:t>
      </w:r>
      <w:r w:rsidR="00251BBA" w:rsidRPr="00F95864">
        <w:rPr>
          <w:b w:val="0"/>
        </w:rPr>
        <w:t xml:space="preserve">ournal </w:t>
      </w:r>
      <w:r w:rsidRPr="00F95864">
        <w:rPr>
          <w:b w:val="0"/>
        </w:rPr>
        <w:t>of Australia. 2012</w:t>
      </w:r>
      <w:r w:rsidR="00DD54E9">
        <w:rPr>
          <w:b w:val="0"/>
        </w:rPr>
        <w:t>;</w:t>
      </w:r>
      <w:r w:rsidRPr="00F95864">
        <w:rPr>
          <w:b w:val="0"/>
        </w:rPr>
        <w:t>197(2)</w:t>
      </w:r>
      <w:r w:rsidR="00DD54E9">
        <w:rPr>
          <w:b w:val="0"/>
        </w:rPr>
        <w:t>:</w:t>
      </w:r>
      <w:r w:rsidRPr="00F95864">
        <w:rPr>
          <w:b w:val="0"/>
        </w:rPr>
        <w:t>100-5.</w:t>
      </w:r>
      <w:bookmarkEnd w:id="1"/>
    </w:p>
    <w:p w14:paraId="03C74320" w14:textId="77777777" w:rsidR="009478C4" w:rsidRPr="0061693C" w:rsidRDefault="009478C4" w:rsidP="00464984">
      <w:pPr>
        <w:pStyle w:val="NoSpacing"/>
        <w:rPr>
          <w:rFonts w:ascii="Arial" w:hAnsi="Arial" w:cs="Arial"/>
          <w:sz w:val="20"/>
          <w:szCs w:val="20"/>
        </w:rPr>
      </w:pPr>
      <w:r w:rsidRPr="00F95864">
        <w:fldChar w:fldCharType="end"/>
      </w:r>
    </w:p>
    <w:p w14:paraId="0E66D91A" w14:textId="77777777" w:rsidR="004B3F47" w:rsidRPr="0061693C" w:rsidRDefault="004B3F47">
      <w:pPr>
        <w:rPr>
          <w:rFonts w:ascii="Arial" w:hAnsi="Arial" w:cs="Arial"/>
          <w:sz w:val="20"/>
          <w:szCs w:val="20"/>
        </w:rPr>
      </w:pPr>
    </w:p>
    <w:sectPr w:rsidR="004B3F47" w:rsidRPr="00616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98"/>
    <w:multiLevelType w:val="hybridMultilevel"/>
    <w:tmpl w:val="184EEE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F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E05CB"/>
    <w:rsid w:val="000041AA"/>
    <w:rsid w:val="000161C8"/>
    <w:rsid w:val="00040BC7"/>
    <w:rsid w:val="00113707"/>
    <w:rsid w:val="001D3509"/>
    <w:rsid w:val="00213210"/>
    <w:rsid w:val="00230A9D"/>
    <w:rsid w:val="002354C1"/>
    <w:rsid w:val="00251BBA"/>
    <w:rsid w:val="00282E6F"/>
    <w:rsid w:val="002C3795"/>
    <w:rsid w:val="00350D51"/>
    <w:rsid w:val="003765D0"/>
    <w:rsid w:val="003F1932"/>
    <w:rsid w:val="00456C18"/>
    <w:rsid w:val="00464984"/>
    <w:rsid w:val="004B3F47"/>
    <w:rsid w:val="00525CBC"/>
    <w:rsid w:val="00580D17"/>
    <w:rsid w:val="005855AF"/>
    <w:rsid w:val="005927A5"/>
    <w:rsid w:val="005A2F39"/>
    <w:rsid w:val="005B01F0"/>
    <w:rsid w:val="00605999"/>
    <w:rsid w:val="0061693C"/>
    <w:rsid w:val="00617114"/>
    <w:rsid w:val="006B7940"/>
    <w:rsid w:val="00796A87"/>
    <w:rsid w:val="007D7C1A"/>
    <w:rsid w:val="007E23A8"/>
    <w:rsid w:val="00806A40"/>
    <w:rsid w:val="009235E4"/>
    <w:rsid w:val="009478C4"/>
    <w:rsid w:val="00992231"/>
    <w:rsid w:val="00A250B4"/>
    <w:rsid w:val="00A70056"/>
    <w:rsid w:val="00A86EEF"/>
    <w:rsid w:val="00B40352"/>
    <w:rsid w:val="00BB3CDA"/>
    <w:rsid w:val="00BD0398"/>
    <w:rsid w:val="00C20DF3"/>
    <w:rsid w:val="00D500B0"/>
    <w:rsid w:val="00D82344"/>
    <w:rsid w:val="00D96965"/>
    <w:rsid w:val="00DB161E"/>
    <w:rsid w:val="00DD54E9"/>
    <w:rsid w:val="00DF7EBF"/>
    <w:rsid w:val="00E17DB9"/>
    <w:rsid w:val="00E35DF7"/>
    <w:rsid w:val="00E666EC"/>
    <w:rsid w:val="00EE05CB"/>
    <w:rsid w:val="00F032A3"/>
    <w:rsid w:val="00F95864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64EB"/>
  <w15:chartTrackingRefBased/>
  <w15:docId w15:val="{5BA140BB-D6CC-47BE-ABD0-5BB0DC8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932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9478C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478C4"/>
    <w:rPr>
      <w:rFonts w:ascii="Arial" w:eastAsia="Times New Roman" w:hAnsi="Arial" w:cs="Arial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9478C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78C4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E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B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B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B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Southern</dc:creator>
  <cp:keywords/>
  <dc:description/>
  <cp:lastModifiedBy>Su San Mok</cp:lastModifiedBy>
  <cp:revision>3</cp:revision>
  <dcterms:created xsi:type="dcterms:W3CDTF">2018-03-07T05:49:00Z</dcterms:created>
  <dcterms:modified xsi:type="dcterms:W3CDTF">2018-03-07T05:53:00Z</dcterms:modified>
</cp:coreProperties>
</file>