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39CD" w14:textId="77777777"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04AE2">
        <w:rPr>
          <w:rFonts w:ascii="Arial" w:hAnsi="Arial" w:cs="Arial"/>
          <w:b/>
          <w:sz w:val="28"/>
          <w:szCs w:val="28"/>
        </w:rPr>
        <w:t>15 minute</w:t>
      </w:r>
      <w:proofErr w:type="gramEnd"/>
      <w:r w:rsidR="00204AE2">
        <w:rPr>
          <w:rFonts w:ascii="Arial" w:hAnsi="Arial" w:cs="Arial"/>
          <w:b/>
          <w:sz w:val="28"/>
          <w:szCs w:val="28"/>
        </w:rPr>
        <w:t xml:space="preserve"> oral session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2EBE87B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7F427326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2CFFAE7A" w14:textId="7BCE1761" w:rsidR="00E969FA" w:rsidRPr="00691E1E" w:rsidRDefault="00D42AB4" w:rsidP="00E969FA">
      <w:pPr>
        <w:pStyle w:val="NoSpacing"/>
        <w:rPr>
          <w:rFonts w:cs="Arial"/>
        </w:rPr>
      </w:pPr>
      <w:r>
        <w:rPr>
          <w:rFonts w:cs="Arial"/>
        </w:rPr>
        <w:t>A range of funding sources using di</w:t>
      </w:r>
      <w:r w:rsidR="00F16C55">
        <w:rPr>
          <w:rFonts w:cs="Arial"/>
        </w:rPr>
        <w:t xml:space="preserve">fferent payment </w:t>
      </w:r>
      <w:proofErr w:type="gramStart"/>
      <w:r w:rsidR="00F16C55">
        <w:rPr>
          <w:rFonts w:cs="Arial"/>
        </w:rPr>
        <w:t>models</w:t>
      </w:r>
      <w:proofErr w:type="gramEnd"/>
      <w:r>
        <w:rPr>
          <w:rFonts w:cs="Arial"/>
        </w:rPr>
        <w:t xml:space="preserve"> finances healthcare in Australia. </w:t>
      </w:r>
      <w:r w:rsidR="00015CCA">
        <w:rPr>
          <w:rFonts w:cs="Arial"/>
        </w:rPr>
        <w:t xml:space="preserve"> Medicare</w:t>
      </w:r>
      <w:r w:rsidR="00F16C55">
        <w:rPr>
          <w:rFonts w:cs="Arial"/>
        </w:rPr>
        <w:t xml:space="preserve"> funds general practice</w:t>
      </w:r>
      <w:r w:rsidR="000D5452">
        <w:rPr>
          <w:rFonts w:cs="Arial"/>
        </w:rPr>
        <w:t xml:space="preserve"> on a fee for service basis, Primary Health</w:t>
      </w:r>
      <w:r w:rsidR="00015CCA">
        <w:rPr>
          <w:rFonts w:cs="Arial"/>
        </w:rPr>
        <w:t xml:space="preserve"> Networks (PHNs) are government-</w:t>
      </w:r>
      <w:r w:rsidR="000D5452">
        <w:rPr>
          <w:rFonts w:cs="Arial"/>
        </w:rPr>
        <w:t xml:space="preserve">funded organisations commissioning care within local communities while private health insurers (PHIs) fund hospital care and are not permitted to insure GP services. Public and private funders have a mutual interest in effective chronic disease management </w:t>
      </w:r>
      <w:r w:rsidR="00AB73CE">
        <w:rPr>
          <w:rFonts w:cs="Arial"/>
        </w:rPr>
        <w:t xml:space="preserve">in primary care </w:t>
      </w:r>
      <w:r w:rsidR="008D1316">
        <w:rPr>
          <w:rFonts w:cs="Arial"/>
        </w:rPr>
        <w:t xml:space="preserve">to </w:t>
      </w:r>
      <w:r w:rsidR="00B92208">
        <w:rPr>
          <w:rFonts w:cs="Arial"/>
        </w:rPr>
        <w:t>improve cost efficiencies</w:t>
      </w:r>
      <w:r w:rsidR="00AB73CE">
        <w:rPr>
          <w:rFonts w:cs="Arial"/>
        </w:rPr>
        <w:t>.</w:t>
      </w:r>
      <w:r w:rsidR="00B92208">
        <w:rPr>
          <w:rFonts w:cs="Arial"/>
        </w:rPr>
        <w:t xml:space="preserve"> </w:t>
      </w:r>
    </w:p>
    <w:p w14:paraId="67D5416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B3A15E1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5F265537" w14:textId="00DC2534" w:rsidR="002B2C1A" w:rsidRDefault="000D5452" w:rsidP="00591D5D">
      <w:pPr>
        <w:pStyle w:val="NoSpacing"/>
        <w:rPr>
          <w:rFonts w:cs="Arial"/>
        </w:rPr>
      </w:pPr>
      <w:r>
        <w:rPr>
          <w:rFonts w:cs="Arial"/>
        </w:rPr>
        <w:t>Sonic Clinical Services (</w:t>
      </w:r>
      <w:r w:rsidRPr="00BF2E10">
        <w:rPr>
          <w:rFonts w:cs="Arial"/>
        </w:rPr>
        <w:t>SCS</w:t>
      </w:r>
      <w:r w:rsidR="00591D5D">
        <w:rPr>
          <w:rFonts w:cs="Arial"/>
        </w:rPr>
        <w:t>)</w:t>
      </w:r>
      <w:r>
        <w:rPr>
          <w:rFonts w:cs="Arial"/>
        </w:rPr>
        <w:t xml:space="preserve"> has implemented a model of chronic disease management that incorporates a pooled funding approach by private and public funders</w:t>
      </w:r>
      <w:r w:rsidR="00591D5D">
        <w:rPr>
          <w:rFonts w:cs="Arial"/>
        </w:rPr>
        <w:t xml:space="preserve"> with the aim of increasing investment in primary care</w:t>
      </w:r>
      <w:r w:rsidR="00BA65D8">
        <w:rPr>
          <w:rFonts w:cs="Arial"/>
        </w:rPr>
        <w:t xml:space="preserve"> to improve the health outcomes</w:t>
      </w:r>
      <w:r w:rsidR="00591D5D">
        <w:rPr>
          <w:rFonts w:cs="Arial"/>
        </w:rPr>
        <w:t xml:space="preserve"> and </w:t>
      </w:r>
      <w:r w:rsidR="00AB73CE">
        <w:rPr>
          <w:rFonts w:cs="Arial"/>
        </w:rPr>
        <w:t>reduce flow on</w:t>
      </w:r>
      <w:r w:rsidR="00591D5D">
        <w:rPr>
          <w:rFonts w:cs="Arial"/>
        </w:rPr>
        <w:t xml:space="preserve"> expenditure</w:t>
      </w:r>
      <w:r w:rsidR="00AB73CE">
        <w:rPr>
          <w:rFonts w:cs="Arial"/>
        </w:rPr>
        <w:t>.</w:t>
      </w:r>
      <w:r w:rsidR="00591D5D">
        <w:rPr>
          <w:rFonts w:cs="Arial"/>
        </w:rPr>
        <w:t xml:space="preserve"> </w:t>
      </w:r>
    </w:p>
    <w:p w14:paraId="4E9CE6F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71C1B77" w14:textId="77777777" w:rsidR="0081376C" w:rsidRDefault="00E969FA" w:rsidP="0081376C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3B93E5D1" w14:textId="294AF867" w:rsidR="00E969FA" w:rsidRPr="0081376C" w:rsidRDefault="0081376C" w:rsidP="0081376C">
      <w:pPr>
        <w:spacing w:after="0"/>
        <w:rPr>
          <w:rFonts w:ascii="Arial" w:hAnsi="Arial" w:cs="Arial"/>
          <w:b/>
        </w:rPr>
      </w:pPr>
      <w:proofErr w:type="spellStart"/>
      <w:r>
        <w:rPr>
          <w:rFonts w:cs="Arial"/>
        </w:rPr>
        <w:t>WellNet</w:t>
      </w:r>
      <w:proofErr w:type="spellEnd"/>
      <w:r w:rsidR="002B2C1A" w:rsidRPr="00BF2E10">
        <w:rPr>
          <w:rFonts w:cs="Arial"/>
        </w:rPr>
        <w:t xml:space="preserve"> is a suite of GP-led </w:t>
      </w:r>
      <w:r>
        <w:rPr>
          <w:rFonts w:cs="Arial"/>
        </w:rPr>
        <w:t>chronic disease management programs.</w:t>
      </w:r>
      <w:r w:rsidR="002B2C1A" w:rsidRPr="00BF2E10">
        <w:rPr>
          <w:rFonts w:cs="Arial"/>
        </w:rPr>
        <w:t xml:space="preserve">  Developed by </w:t>
      </w:r>
      <w:r w:rsidR="002B2C1A">
        <w:rPr>
          <w:rFonts w:cs="Arial"/>
        </w:rPr>
        <w:t>SCS</w:t>
      </w:r>
      <w:r w:rsidR="002B2C1A" w:rsidRPr="00BF2E10">
        <w:rPr>
          <w:rFonts w:cs="Arial"/>
        </w:rPr>
        <w:t>, i</w:t>
      </w:r>
      <w:r w:rsidR="002B2C1A">
        <w:rPr>
          <w:rFonts w:cs="Arial"/>
        </w:rPr>
        <w:t>ts unique elements include risk stratification, electronic shared records, care coordination, change management support and an alternate funding model.</w:t>
      </w:r>
      <w:r w:rsidR="000268CF">
        <w:rPr>
          <w:rFonts w:cs="Arial"/>
        </w:rPr>
        <w:t xml:space="preserve">  </w:t>
      </w:r>
      <w:r w:rsidR="00DC15B9">
        <w:rPr>
          <w:rFonts w:cs="Arial"/>
        </w:rPr>
        <w:t>SCS</w:t>
      </w:r>
      <w:r w:rsidR="005A3017">
        <w:rPr>
          <w:rFonts w:cs="Arial"/>
        </w:rPr>
        <w:t xml:space="preserve"> </w:t>
      </w:r>
      <w:r w:rsidR="000268CF">
        <w:rPr>
          <w:rFonts w:cs="Arial"/>
        </w:rPr>
        <w:t>has</w:t>
      </w:r>
      <w:r w:rsidR="005A3017">
        <w:rPr>
          <w:rFonts w:cs="Arial"/>
        </w:rPr>
        <w:t xml:space="preserve"> </w:t>
      </w:r>
      <w:r w:rsidR="008861F1">
        <w:rPr>
          <w:rFonts w:cs="Arial"/>
        </w:rPr>
        <w:t>collaborated</w:t>
      </w:r>
      <w:r w:rsidR="005A3017">
        <w:rPr>
          <w:rFonts w:cs="Arial"/>
        </w:rPr>
        <w:t xml:space="preserve"> with PHNs and PHIs in a pooled</w:t>
      </w:r>
      <w:r>
        <w:rPr>
          <w:rFonts w:cs="Arial"/>
        </w:rPr>
        <w:t xml:space="preserve"> funding arrangement to deliver </w:t>
      </w:r>
      <w:proofErr w:type="spellStart"/>
      <w:r>
        <w:rPr>
          <w:rFonts w:cs="Arial"/>
        </w:rPr>
        <w:t>WellNet</w:t>
      </w:r>
      <w:proofErr w:type="spellEnd"/>
      <w:r w:rsidR="005A3017">
        <w:rPr>
          <w:rFonts w:cs="Arial"/>
        </w:rPr>
        <w:t xml:space="preserve"> </w:t>
      </w:r>
      <w:r>
        <w:rPr>
          <w:rFonts w:cs="Arial"/>
        </w:rPr>
        <w:t xml:space="preserve">in general practices.  </w:t>
      </w:r>
      <w:r w:rsidR="000268CF">
        <w:rPr>
          <w:rFonts w:cs="Arial"/>
        </w:rPr>
        <w:t xml:space="preserve">SCS </w:t>
      </w:r>
      <w:r w:rsidR="000268CF" w:rsidRPr="00BF2E10">
        <w:rPr>
          <w:rFonts w:cs="Arial"/>
        </w:rPr>
        <w:t xml:space="preserve">has partnered </w:t>
      </w:r>
      <w:r w:rsidR="000268CF">
        <w:rPr>
          <w:rFonts w:cs="Arial"/>
        </w:rPr>
        <w:t xml:space="preserve">with </w:t>
      </w:r>
      <w:r w:rsidR="000268CF" w:rsidRPr="00BF2E10">
        <w:rPr>
          <w:rFonts w:cs="Arial"/>
        </w:rPr>
        <w:t>Sydney North P</w:t>
      </w:r>
      <w:r w:rsidR="000268CF">
        <w:rPr>
          <w:rFonts w:cs="Arial"/>
        </w:rPr>
        <w:t>HN</w:t>
      </w:r>
      <w:r w:rsidR="000268CF" w:rsidRPr="00BF2E10">
        <w:rPr>
          <w:rFonts w:cs="Arial"/>
        </w:rPr>
        <w:t xml:space="preserve"> and </w:t>
      </w:r>
      <w:r w:rsidR="000268CF">
        <w:rPr>
          <w:rFonts w:cs="Arial"/>
        </w:rPr>
        <w:t>4</w:t>
      </w:r>
      <w:r w:rsidR="000268CF" w:rsidRPr="00BF2E10">
        <w:rPr>
          <w:rFonts w:cs="Arial"/>
        </w:rPr>
        <w:t xml:space="preserve"> </w:t>
      </w:r>
      <w:r w:rsidR="000268CF">
        <w:rPr>
          <w:rFonts w:cs="Arial"/>
        </w:rPr>
        <w:t>PHIs</w:t>
      </w:r>
      <w:r w:rsidR="000268CF" w:rsidRPr="00BF2E10">
        <w:rPr>
          <w:rFonts w:cs="Arial"/>
        </w:rPr>
        <w:t xml:space="preserve"> to fund the </w:t>
      </w:r>
      <w:proofErr w:type="spellStart"/>
      <w:r w:rsidR="000268CF">
        <w:rPr>
          <w:rFonts w:cs="Arial"/>
        </w:rPr>
        <w:t>BeWell</w:t>
      </w:r>
      <w:proofErr w:type="spellEnd"/>
      <w:r w:rsidR="000268CF">
        <w:rPr>
          <w:rFonts w:cs="Arial"/>
        </w:rPr>
        <w:t xml:space="preserve"> program through 5</w:t>
      </w:r>
      <w:r w:rsidR="000268CF" w:rsidRPr="00BF2E10">
        <w:rPr>
          <w:rFonts w:cs="Arial"/>
        </w:rPr>
        <w:t xml:space="preserve"> general practice</w:t>
      </w:r>
      <w:r w:rsidR="000268CF">
        <w:rPr>
          <w:rFonts w:cs="Arial"/>
        </w:rPr>
        <w:t xml:space="preserve">s in NSW. In Victoria, SCS has partnered with Australian Health Service Alliance, </w:t>
      </w:r>
      <w:r w:rsidR="000268CF" w:rsidRPr="007448CC">
        <w:rPr>
          <w:rFonts w:cs="Arial"/>
        </w:rPr>
        <w:t>a service company represent</w:t>
      </w:r>
      <w:r>
        <w:rPr>
          <w:rFonts w:cs="Arial"/>
        </w:rPr>
        <w:t>ing</w:t>
      </w:r>
      <w:r w:rsidR="000268CF" w:rsidRPr="007448CC">
        <w:rPr>
          <w:rFonts w:cs="Arial"/>
        </w:rPr>
        <w:t xml:space="preserve"> small to medium size </w:t>
      </w:r>
      <w:r w:rsidR="000268CF">
        <w:rPr>
          <w:rFonts w:cs="Arial"/>
        </w:rPr>
        <w:t>PHIs</w:t>
      </w:r>
      <w:r w:rsidR="000268CF" w:rsidRPr="007448CC">
        <w:rPr>
          <w:rFonts w:cs="Arial"/>
        </w:rPr>
        <w:t>,</w:t>
      </w:r>
      <w:r w:rsidR="000268CF">
        <w:rPr>
          <w:rFonts w:cs="Arial"/>
        </w:rPr>
        <w:t xml:space="preserve"> to deliver the program through 10 general practices.  </w:t>
      </w:r>
    </w:p>
    <w:p w14:paraId="6AA4E415" w14:textId="77777777" w:rsidR="000268CF" w:rsidRPr="003F534D" w:rsidRDefault="000268CF" w:rsidP="00E969FA">
      <w:pPr>
        <w:pStyle w:val="NoSpacing"/>
        <w:rPr>
          <w:rFonts w:ascii="Arial" w:hAnsi="Arial" w:cs="Arial"/>
        </w:rPr>
      </w:pPr>
    </w:p>
    <w:p w14:paraId="33E45520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46CBE5EB" w14:textId="4E43A836" w:rsidR="00E969FA" w:rsidRPr="003F534D" w:rsidRDefault="008861F1" w:rsidP="00E969FA">
      <w:pPr>
        <w:pStyle w:val="NoSpacing"/>
        <w:rPr>
          <w:rFonts w:ascii="Arial" w:hAnsi="Arial" w:cs="Arial"/>
        </w:rPr>
      </w:pPr>
      <w:r>
        <w:rPr>
          <w:rFonts w:cs="Arial"/>
        </w:rPr>
        <w:t>Early</w:t>
      </w:r>
      <w:r w:rsidR="000268CF">
        <w:rPr>
          <w:rFonts w:cs="Arial"/>
        </w:rPr>
        <w:t xml:space="preserve"> results </w:t>
      </w:r>
      <w:r>
        <w:rPr>
          <w:rFonts w:cs="Arial"/>
        </w:rPr>
        <w:t>include</w:t>
      </w:r>
      <w:r w:rsidR="000268CF">
        <w:rPr>
          <w:rFonts w:cs="Arial"/>
        </w:rPr>
        <w:t xml:space="preserve"> improvement in care coordination, GP and patient engagement and achievement of patient identified goals.</w:t>
      </w:r>
      <w:r w:rsidR="00691E1E">
        <w:rPr>
          <w:rFonts w:cs="Arial"/>
        </w:rPr>
        <w:t xml:space="preserve"> </w:t>
      </w:r>
      <w:r w:rsidR="00691E1E" w:rsidRPr="00691E1E">
        <w:rPr>
          <w:rFonts w:cs="Arial"/>
        </w:rPr>
        <w:t xml:space="preserve"> </w:t>
      </w:r>
      <w:r w:rsidR="00691E1E">
        <w:rPr>
          <w:rFonts w:cs="Arial"/>
        </w:rPr>
        <w:t xml:space="preserve">Lessons were learned around addressing different PHIs needs and expectations and finding consensus in the approach.  </w:t>
      </w:r>
      <w:r w:rsidR="000268CF">
        <w:rPr>
          <w:rFonts w:cs="Arial"/>
        </w:rPr>
        <w:t xml:space="preserve">A formal independent evaluation will be undertaken </w:t>
      </w:r>
      <w:proofErr w:type="gramStart"/>
      <w:r w:rsidR="000268CF">
        <w:rPr>
          <w:rFonts w:cs="Arial"/>
        </w:rPr>
        <w:t>at the conclusion of</w:t>
      </w:r>
      <w:proofErr w:type="gramEnd"/>
      <w:r w:rsidR="000268CF">
        <w:rPr>
          <w:rFonts w:cs="Arial"/>
        </w:rPr>
        <w:t xml:space="preserve"> the</w:t>
      </w:r>
      <w:r>
        <w:rPr>
          <w:rFonts w:cs="Arial"/>
        </w:rPr>
        <w:t>se</w:t>
      </w:r>
      <w:r w:rsidR="000268CF">
        <w:rPr>
          <w:rFonts w:cs="Arial"/>
        </w:rPr>
        <w:t xml:space="preserve"> pilots.</w:t>
      </w:r>
    </w:p>
    <w:p w14:paraId="174036C0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45F1E01" w14:textId="3666D0F9" w:rsidR="00E969FA" w:rsidRPr="00691E1E" w:rsidRDefault="00E969FA" w:rsidP="00691E1E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76619E1A" w14:textId="2DE790C5" w:rsidR="000268CF" w:rsidRPr="000268CF" w:rsidRDefault="000268CF" w:rsidP="000268CF">
      <w:pPr>
        <w:pStyle w:val="NoSpacing"/>
        <w:spacing w:before="60" w:after="60"/>
        <w:rPr>
          <w:rFonts w:cs="Arial"/>
        </w:rPr>
      </w:pPr>
      <w:r>
        <w:rPr>
          <w:rFonts w:cs="Arial"/>
        </w:rPr>
        <w:t>This partnership between private and public funders is a different app</w:t>
      </w:r>
      <w:r w:rsidR="008861F1">
        <w:rPr>
          <w:rFonts w:cs="Arial"/>
        </w:rPr>
        <w:t>roach to resourcing primary care</w:t>
      </w:r>
      <w:r w:rsidR="00CE6011">
        <w:rPr>
          <w:rFonts w:cs="Arial"/>
        </w:rPr>
        <w:t>. It</w:t>
      </w:r>
      <w:r w:rsidR="008861F1">
        <w:rPr>
          <w:rFonts w:cs="Arial"/>
        </w:rPr>
        <w:t xml:space="preserve"> </w:t>
      </w:r>
      <w:r w:rsidR="00691E1E">
        <w:rPr>
          <w:rFonts w:cs="Arial"/>
        </w:rPr>
        <w:t>is sustaina</w:t>
      </w:r>
      <w:r w:rsidR="00CE6011">
        <w:rPr>
          <w:rFonts w:cs="Arial"/>
        </w:rPr>
        <w:t xml:space="preserve">ble as it is designed around MBS funding </w:t>
      </w:r>
      <w:r w:rsidR="00691E1E">
        <w:rPr>
          <w:rFonts w:cs="Arial"/>
        </w:rPr>
        <w:t xml:space="preserve">with affordable investment by PHNs and PHIs. </w:t>
      </w:r>
    </w:p>
    <w:p w14:paraId="200EC7A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083D74F" w14:textId="77777777" w:rsidR="003E064D" w:rsidRPr="00F12827" w:rsidRDefault="003E064D" w:rsidP="00A364F0">
      <w:pPr>
        <w:spacing w:after="0"/>
        <w:rPr>
          <w:rFonts w:cs="Arial"/>
        </w:rPr>
      </w:pPr>
      <w:bookmarkStart w:id="0" w:name="_GoBack"/>
      <w:bookmarkEnd w:id="0"/>
    </w:p>
    <w:sectPr w:rsidR="003E064D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EE108" w14:textId="77777777" w:rsidR="00AB266E" w:rsidRDefault="00AB266E" w:rsidP="00DB6276">
      <w:pPr>
        <w:spacing w:after="0" w:line="240" w:lineRule="auto"/>
      </w:pPr>
      <w:r>
        <w:separator/>
      </w:r>
    </w:p>
  </w:endnote>
  <w:endnote w:type="continuationSeparator" w:id="0">
    <w:p w14:paraId="5B126EC2" w14:textId="77777777" w:rsidR="00AB266E" w:rsidRDefault="00AB266E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DD52" w14:textId="77777777" w:rsidR="00AB266E" w:rsidRDefault="00AB266E" w:rsidP="00DB6276">
      <w:pPr>
        <w:spacing w:after="0" w:line="240" w:lineRule="auto"/>
      </w:pPr>
      <w:r>
        <w:separator/>
      </w:r>
    </w:p>
  </w:footnote>
  <w:footnote w:type="continuationSeparator" w:id="0">
    <w:p w14:paraId="0496C248" w14:textId="77777777" w:rsidR="00AB266E" w:rsidRDefault="00AB266E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80988"/>
    <w:multiLevelType w:val="hybridMultilevel"/>
    <w:tmpl w:val="5CE6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15CCA"/>
    <w:rsid w:val="000268CF"/>
    <w:rsid w:val="000530F3"/>
    <w:rsid w:val="0006205D"/>
    <w:rsid w:val="00065794"/>
    <w:rsid w:val="0009481D"/>
    <w:rsid w:val="000A005C"/>
    <w:rsid w:val="000D1EB3"/>
    <w:rsid w:val="000D5452"/>
    <w:rsid w:val="001219F0"/>
    <w:rsid w:val="001A0E12"/>
    <w:rsid w:val="001A7273"/>
    <w:rsid w:val="00204AE2"/>
    <w:rsid w:val="002061A7"/>
    <w:rsid w:val="00226C37"/>
    <w:rsid w:val="00237188"/>
    <w:rsid w:val="002B2C1A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419"/>
    <w:rsid w:val="003D7F5C"/>
    <w:rsid w:val="003E064D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91D5D"/>
    <w:rsid w:val="005A3017"/>
    <w:rsid w:val="005C4F93"/>
    <w:rsid w:val="006150A8"/>
    <w:rsid w:val="00625A68"/>
    <w:rsid w:val="00634A5F"/>
    <w:rsid w:val="00687FF6"/>
    <w:rsid w:val="00691E1E"/>
    <w:rsid w:val="006D10CF"/>
    <w:rsid w:val="007340C2"/>
    <w:rsid w:val="007A3219"/>
    <w:rsid w:val="007A4975"/>
    <w:rsid w:val="008100BF"/>
    <w:rsid w:val="0081376C"/>
    <w:rsid w:val="008426B4"/>
    <w:rsid w:val="00866BFD"/>
    <w:rsid w:val="008861F1"/>
    <w:rsid w:val="008A6431"/>
    <w:rsid w:val="008D1316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B266E"/>
    <w:rsid w:val="00AB73CE"/>
    <w:rsid w:val="00AC7DBD"/>
    <w:rsid w:val="00AC7F73"/>
    <w:rsid w:val="00AD0167"/>
    <w:rsid w:val="00AE5A5E"/>
    <w:rsid w:val="00B03208"/>
    <w:rsid w:val="00B12D26"/>
    <w:rsid w:val="00B20279"/>
    <w:rsid w:val="00B730A7"/>
    <w:rsid w:val="00B92208"/>
    <w:rsid w:val="00BA65D8"/>
    <w:rsid w:val="00BD3208"/>
    <w:rsid w:val="00BD72AD"/>
    <w:rsid w:val="00C218BD"/>
    <w:rsid w:val="00C3505E"/>
    <w:rsid w:val="00C4224F"/>
    <w:rsid w:val="00C426BE"/>
    <w:rsid w:val="00C75702"/>
    <w:rsid w:val="00CA4098"/>
    <w:rsid w:val="00CE6011"/>
    <w:rsid w:val="00D22221"/>
    <w:rsid w:val="00D42AB4"/>
    <w:rsid w:val="00D56905"/>
    <w:rsid w:val="00D675D7"/>
    <w:rsid w:val="00D75A93"/>
    <w:rsid w:val="00D91638"/>
    <w:rsid w:val="00D94D46"/>
    <w:rsid w:val="00DB6276"/>
    <w:rsid w:val="00DC15B9"/>
    <w:rsid w:val="00DC7A66"/>
    <w:rsid w:val="00DD428F"/>
    <w:rsid w:val="00DE0E61"/>
    <w:rsid w:val="00DF2A39"/>
    <w:rsid w:val="00E2299A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12FFD"/>
    <w:rsid w:val="00F16C55"/>
    <w:rsid w:val="00F21792"/>
    <w:rsid w:val="00F5194D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8D7D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Eleanor Chew</cp:lastModifiedBy>
  <cp:revision>3</cp:revision>
  <dcterms:created xsi:type="dcterms:W3CDTF">2018-02-19T12:22:00Z</dcterms:created>
  <dcterms:modified xsi:type="dcterms:W3CDTF">2018-02-19T12:22:00Z</dcterms:modified>
</cp:coreProperties>
</file>