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91BEF" w14:textId="77777777" w:rsidR="002B234C" w:rsidRDefault="00B12D26" w:rsidP="002B234C">
      <w:pPr>
        <w:spacing w:after="200" w:line="276" w:lineRule="auto"/>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w:t>
      </w:r>
      <w:r w:rsidR="002B234C">
        <w:rPr>
          <w:rFonts w:ascii="Arial" w:hAnsi="Arial" w:cs="Arial"/>
          <w:b/>
          <w:sz w:val="28"/>
          <w:szCs w:val="28"/>
        </w:rPr>
        <w:t xml:space="preserve"> </w:t>
      </w:r>
      <w:r w:rsidR="00204AE2">
        <w:rPr>
          <w:rFonts w:ascii="Arial" w:hAnsi="Arial" w:cs="Arial"/>
          <w:b/>
          <w:sz w:val="28"/>
          <w:szCs w:val="28"/>
        </w:rPr>
        <w:t>1</w:t>
      </w:r>
      <w:r w:rsidR="002B234C">
        <w:rPr>
          <w:rFonts w:ascii="Arial" w:hAnsi="Arial" w:cs="Arial"/>
          <w:b/>
          <w:sz w:val="28"/>
          <w:szCs w:val="28"/>
        </w:rPr>
        <w:t>.5</w:t>
      </w:r>
      <w:r w:rsidR="00204AE2">
        <w:rPr>
          <w:rFonts w:ascii="Arial" w:hAnsi="Arial" w:cs="Arial"/>
          <w:b/>
          <w:sz w:val="28"/>
          <w:szCs w:val="28"/>
        </w:rPr>
        <w:t xml:space="preserve"> hour</w:t>
      </w:r>
      <w:r w:rsidR="002B234C">
        <w:rPr>
          <w:rFonts w:ascii="Arial" w:hAnsi="Arial" w:cs="Arial"/>
          <w:b/>
          <w:sz w:val="28"/>
          <w:szCs w:val="28"/>
        </w:rPr>
        <w:t>s</w:t>
      </w:r>
      <w:r w:rsidR="00204AE2">
        <w:rPr>
          <w:rFonts w:ascii="Arial" w:hAnsi="Arial" w:cs="Arial"/>
          <w:b/>
          <w:sz w:val="28"/>
          <w:szCs w:val="28"/>
        </w:rPr>
        <w:t xml:space="preserve"> oral session</w:t>
      </w:r>
      <w:r>
        <w:rPr>
          <w:rFonts w:ascii="Arial" w:hAnsi="Arial" w:cs="Arial"/>
          <w:b/>
          <w:sz w:val="28"/>
          <w:szCs w:val="28"/>
        </w:rPr>
        <w:t xml:space="preserve"> </w:t>
      </w:r>
    </w:p>
    <w:p w14:paraId="47DCB61E" w14:textId="77777777" w:rsidR="002B234C" w:rsidRPr="004D33B8" w:rsidRDefault="002B234C" w:rsidP="002B234C">
      <w:pPr>
        <w:spacing w:after="200" w:line="276" w:lineRule="auto"/>
        <w:rPr>
          <w:rFonts w:ascii="Arial" w:hAnsi="Arial" w:cs="Arial"/>
          <w:b/>
        </w:rPr>
      </w:pPr>
      <w:r w:rsidRPr="004D33B8">
        <w:rPr>
          <w:rFonts w:ascii="Arial" w:hAnsi="Arial" w:cs="Arial"/>
          <w:b/>
        </w:rPr>
        <w:t>Title</w:t>
      </w:r>
      <w:r w:rsidRPr="004D33B8">
        <w:rPr>
          <w:rFonts w:ascii="Arial" w:hAnsi="Arial" w:cs="Arial"/>
          <w:b/>
        </w:rPr>
        <w:tab/>
      </w:r>
      <w:r w:rsidRPr="004D33B8">
        <w:rPr>
          <w:rFonts w:ascii="Arial" w:hAnsi="Arial" w:cs="Arial"/>
          <w:b/>
        </w:rPr>
        <w:tab/>
      </w:r>
      <w:r w:rsidRPr="004D33B8">
        <w:rPr>
          <w:rFonts w:ascii="Arial" w:hAnsi="Arial" w:cs="Arial"/>
          <w:b/>
        </w:rPr>
        <w:tab/>
      </w:r>
      <w:r w:rsidRPr="004D33B8">
        <w:rPr>
          <w:rFonts w:ascii="Arial" w:hAnsi="Arial" w:cs="Arial"/>
          <w:b/>
        </w:rPr>
        <w:tab/>
      </w:r>
    </w:p>
    <w:p w14:paraId="79436F51" w14:textId="4508D73D" w:rsidR="002B234C" w:rsidRPr="004D33B8" w:rsidRDefault="000C11E4" w:rsidP="002B234C">
      <w:pPr>
        <w:spacing w:after="200" w:line="276" w:lineRule="auto"/>
        <w:rPr>
          <w:rFonts w:ascii="Arial" w:eastAsia="Times New Roman" w:hAnsi="Arial" w:cs="Arial"/>
        </w:rPr>
      </w:pPr>
      <w:r>
        <w:rPr>
          <w:rFonts w:ascii="Arial" w:eastAsia="Times New Roman" w:hAnsi="Arial" w:cs="Arial"/>
        </w:rPr>
        <w:t>Bubs in the bush</w:t>
      </w:r>
    </w:p>
    <w:p w14:paraId="2B126F23" w14:textId="77777777" w:rsidR="002B234C" w:rsidRPr="004D33B8" w:rsidRDefault="002B234C" w:rsidP="002B234C">
      <w:pPr>
        <w:spacing w:after="0"/>
        <w:rPr>
          <w:rFonts w:ascii="Arial" w:hAnsi="Arial" w:cs="Arial"/>
        </w:rPr>
      </w:pPr>
    </w:p>
    <w:p w14:paraId="7D3E5D2A" w14:textId="77777777" w:rsidR="002B234C" w:rsidRPr="004D33B8" w:rsidRDefault="002B234C" w:rsidP="002B234C">
      <w:pPr>
        <w:spacing w:after="0"/>
        <w:rPr>
          <w:rFonts w:ascii="Arial" w:hAnsi="Arial" w:cs="Arial"/>
          <w:b/>
        </w:rPr>
      </w:pPr>
      <w:r w:rsidRPr="004D33B8">
        <w:rPr>
          <w:rFonts w:ascii="Arial" w:hAnsi="Arial" w:cs="Arial"/>
          <w:b/>
        </w:rPr>
        <w:t>Author and affiliations</w:t>
      </w:r>
    </w:p>
    <w:p w14:paraId="5C891116" w14:textId="77777777" w:rsidR="002B234C" w:rsidRPr="004D33B8" w:rsidRDefault="002B234C" w:rsidP="002B234C">
      <w:pPr>
        <w:spacing w:after="0"/>
        <w:rPr>
          <w:rFonts w:ascii="Arial" w:hAnsi="Arial" w:cs="Arial"/>
        </w:rPr>
      </w:pPr>
    </w:p>
    <w:p w14:paraId="11616A83" w14:textId="77777777" w:rsidR="002B234C" w:rsidRDefault="00F40096" w:rsidP="002B234C">
      <w:pPr>
        <w:spacing w:after="0"/>
        <w:rPr>
          <w:rFonts w:ascii="Arial" w:hAnsi="Arial" w:cs="Arial"/>
        </w:rPr>
      </w:pPr>
      <w:r>
        <w:rPr>
          <w:rFonts w:ascii="Arial" w:hAnsi="Arial" w:cs="Arial"/>
        </w:rPr>
        <w:t>Dr Ross Wilson – Chair, RACGP Rural Education Committee, rural GP Obstetrician (Burthurst), Director, Rural Health, School of Medicine, Western Sydney University</w:t>
      </w:r>
    </w:p>
    <w:p w14:paraId="613FDE2F" w14:textId="46B1C11C" w:rsidR="00F40096" w:rsidRDefault="00F40096" w:rsidP="002B234C">
      <w:pPr>
        <w:spacing w:after="0"/>
        <w:rPr>
          <w:rFonts w:ascii="Arial" w:hAnsi="Arial" w:cs="Arial"/>
        </w:rPr>
      </w:pPr>
      <w:r>
        <w:rPr>
          <w:rFonts w:ascii="Arial" w:hAnsi="Arial" w:cs="Arial"/>
        </w:rPr>
        <w:t xml:space="preserve">Dr Ken Wanguha – Rural Censor, RACGP Rural, rural GP Obstetrician </w:t>
      </w:r>
    </w:p>
    <w:p w14:paraId="6A3B8C8F" w14:textId="2C4A28B6" w:rsidR="00F40096" w:rsidRDefault="00F40096" w:rsidP="002B234C">
      <w:pPr>
        <w:spacing w:after="0"/>
        <w:rPr>
          <w:rFonts w:ascii="Arial" w:hAnsi="Arial" w:cs="Arial"/>
        </w:rPr>
      </w:pPr>
      <w:r>
        <w:rPr>
          <w:rFonts w:ascii="Arial" w:hAnsi="Arial" w:cs="Arial"/>
        </w:rPr>
        <w:t xml:space="preserve">Dr Sarah Gleeson – Rural GP Obstetrician </w:t>
      </w:r>
    </w:p>
    <w:p w14:paraId="098C41D7" w14:textId="77777777" w:rsidR="00F40096" w:rsidRPr="004D33B8" w:rsidRDefault="00F40096" w:rsidP="002B234C">
      <w:pPr>
        <w:spacing w:after="0"/>
        <w:rPr>
          <w:rFonts w:ascii="Arial" w:hAnsi="Arial" w:cs="Arial"/>
        </w:rPr>
      </w:pPr>
    </w:p>
    <w:p w14:paraId="2D4AA6A2" w14:textId="77777777" w:rsidR="002B234C" w:rsidRPr="004D33B8" w:rsidRDefault="002B234C" w:rsidP="002B234C">
      <w:pPr>
        <w:spacing w:after="0"/>
        <w:rPr>
          <w:rFonts w:ascii="Arial" w:hAnsi="Arial" w:cs="Arial"/>
        </w:rPr>
      </w:pPr>
    </w:p>
    <w:p w14:paraId="23E75FDB" w14:textId="77777777" w:rsidR="002B234C" w:rsidRPr="004D33B8" w:rsidRDefault="002B234C" w:rsidP="002B234C">
      <w:pPr>
        <w:spacing w:after="0"/>
        <w:rPr>
          <w:rFonts w:ascii="Arial" w:hAnsi="Arial" w:cs="Arial"/>
          <w:b/>
        </w:rPr>
      </w:pPr>
      <w:r w:rsidRPr="004D33B8">
        <w:rPr>
          <w:rFonts w:ascii="Arial" w:hAnsi="Arial" w:cs="Arial"/>
          <w:b/>
        </w:rPr>
        <w:t>Background</w:t>
      </w:r>
    </w:p>
    <w:p w14:paraId="7E552793" w14:textId="77777777" w:rsidR="002B234C" w:rsidRPr="004D33B8" w:rsidRDefault="002B234C" w:rsidP="002B234C">
      <w:pPr>
        <w:pStyle w:val="NoSpacing"/>
        <w:rPr>
          <w:rFonts w:ascii="Arial" w:hAnsi="Arial" w:cs="Arial"/>
        </w:rPr>
      </w:pPr>
    </w:p>
    <w:p w14:paraId="23DC3C7F" w14:textId="605D38C7" w:rsidR="00F40096" w:rsidRDefault="00F40096" w:rsidP="002B234C">
      <w:pPr>
        <w:spacing w:after="200" w:line="276" w:lineRule="auto"/>
        <w:rPr>
          <w:rFonts w:ascii="Arial" w:eastAsia="Times New Roman" w:hAnsi="Arial" w:cs="Arial"/>
        </w:rPr>
      </w:pPr>
      <w:r>
        <w:rPr>
          <w:rFonts w:ascii="Arial" w:eastAsia="Times New Roman" w:hAnsi="Arial" w:cs="Arial"/>
        </w:rPr>
        <w:t xml:space="preserve">Antenatal, intrapartum and postpartum care is </w:t>
      </w:r>
      <w:r w:rsidR="006A3D43">
        <w:rPr>
          <w:rFonts w:ascii="Arial" w:eastAsia="Times New Roman" w:hAnsi="Arial" w:cs="Arial"/>
        </w:rPr>
        <w:t>a</w:t>
      </w:r>
      <w:r w:rsidR="00FF4E55">
        <w:rPr>
          <w:rFonts w:ascii="Arial" w:eastAsia="Times New Roman" w:hAnsi="Arial" w:cs="Arial"/>
        </w:rPr>
        <w:t xml:space="preserve"> core</w:t>
      </w:r>
      <w:r>
        <w:rPr>
          <w:rFonts w:ascii="Arial" w:eastAsia="Times New Roman" w:hAnsi="Arial" w:cs="Arial"/>
        </w:rPr>
        <w:t xml:space="preserve"> skill </w:t>
      </w:r>
      <w:r w:rsidR="00FF4E55">
        <w:rPr>
          <w:rFonts w:ascii="Arial" w:eastAsia="Times New Roman" w:hAnsi="Arial" w:cs="Arial"/>
        </w:rPr>
        <w:t>for</w:t>
      </w:r>
      <w:r>
        <w:rPr>
          <w:rFonts w:ascii="Arial" w:eastAsia="Times New Roman" w:hAnsi="Arial" w:cs="Arial"/>
        </w:rPr>
        <w:t xml:space="preserve"> all GPs</w:t>
      </w:r>
      <w:r w:rsidR="00FF4E55">
        <w:rPr>
          <w:rFonts w:ascii="Arial" w:eastAsia="Times New Roman" w:hAnsi="Arial" w:cs="Arial"/>
        </w:rPr>
        <w:t>. Some</w:t>
      </w:r>
      <w:r w:rsidR="006A3D43">
        <w:rPr>
          <w:rFonts w:ascii="Arial" w:eastAsia="Times New Roman" w:hAnsi="Arial" w:cs="Arial"/>
        </w:rPr>
        <w:t xml:space="preserve"> patients choose to have their GP closely involved in their pregnancy care because of their long-established relationship or</w:t>
      </w:r>
      <w:r w:rsidR="00E346F4">
        <w:rPr>
          <w:rFonts w:ascii="Arial" w:eastAsia="Times New Roman" w:hAnsi="Arial" w:cs="Arial"/>
        </w:rPr>
        <w:t>, especially in rural areas,</w:t>
      </w:r>
      <w:r w:rsidR="006A3D43">
        <w:rPr>
          <w:rFonts w:ascii="Arial" w:eastAsia="Times New Roman" w:hAnsi="Arial" w:cs="Arial"/>
        </w:rPr>
        <w:t xml:space="preserve"> due to convenient access.</w:t>
      </w:r>
      <w:r w:rsidR="000B6CA7">
        <w:rPr>
          <w:rFonts w:ascii="Arial" w:eastAsia="Times New Roman" w:hAnsi="Arial" w:cs="Arial"/>
        </w:rPr>
        <w:t>(1)</w:t>
      </w:r>
      <w:r w:rsidR="0062416C">
        <w:rPr>
          <w:rFonts w:ascii="Arial" w:eastAsia="Times New Roman" w:hAnsi="Arial" w:cs="Arial"/>
        </w:rPr>
        <w:t xml:space="preserve"> This </w:t>
      </w:r>
      <w:r>
        <w:rPr>
          <w:rFonts w:ascii="Arial" w:eastAsia="Times New Roman" w:hAnsi="Arial" w:cs="Arial"/>
        </w:rPr>
        <w:t xml:space="preserve">session is applicable to </w:t>
      </w:r>
      <w:r w:rsidR="0062416C">
        <w:rPr>
          <w:rFonts w:ascii="Arial" w:eastAsia="Times New Roman" w:hAnsi="Arial" w:cs="Arial"/>
        </w:rPr>
        <w:t xml:space="preserve">all GPs involved in collaborative </w:t>
      </w:r>
      <w:r w:rsidR="00E346F4">
        <w:rPr>
          <w:rFonts w:ascii="Arial" w:eastAsia="Times New Roman" w:hAnsi="Arial" w:cs="Arial"/>
        </w:rPr>
        <w:t>obstetrics</w:t>
      </w:r>
      <w:r w:rsidR="0062416C">
        <w:rPr>
          <w:rFonts w:ascii="Arial" w:eastAsia="Times New Roman" w:hAnsi="Arial" w:cs="Arial"/>
        </w:rPr>
        <w:t xml:space="preserve"> care</w:t>
      </w:r>
      <w:r w:rsidR="0032711A">
        <w:rPr>
          <w:rFonts w:ascii="Arial" w:eastAsia="Times New Roman" w:hAnsi="Arial" w:cs="Arial"/>
        </w:rPr>
        <w:t>.</w:t>
      </w:r>
    </w:p>
    <w:p w14:paraId="5309A4FC" w14:textId="77777777" w:rsidR="0032711A" w:rsidRDefault="0032711A" w:rsidP="002B234C">
      <w:pPr>
        <w:spacing w:after="0"/>
        <w:rPr>
          <w:rFonts w:ascii="Arial" w:hAnsi="Arial" w:cs="Arial"/>
          <w:b/>
        </w:rPr>
      </w:pPr>
    </w:p>
    <w:p w14:paraId="340B3103" w14:textId="77777777" w:rsidR="002B234C" w:rsidRPr="004D33B8" w:rsidRDefault="002B234C" w:rsidP="002B234C">
      <w:pPr>
        <w:spacing w:after="0"/>
        <w:rPr>
          <w:rFonts w:ascii="Arial" w:hAnsi="Arial" w:cs="Arial"/>
          <w:b/>
        </w:rPr>
      </w:pPr>
      <w:r w:rsidRPr="004D33B8">
        <w:rPr>
          <w:rFonts w:ascii="Arial" w:hAnsi="Arial" w:cs="Arial"/>
          <w:b/>
        </w:rPr>
        <w:t>Aims</w:t>
      </w:r>
    </w:p>
    <w:p w14:paraId="2C641549" w14:textId="77777777" w:rsidR="002B234C" w:rsidRPr="004D33B8" w:rsidRDefault="002B234C" w:rsidP="002B234C">
      <w:pPr>
        <w:pStyle w:val="NoSpacing"/>
        <w:rPr>
          <w:rFonts w:ascii="Arial" w:hAnsi="Arial" w:cs="Arial"/>
        </w:rPr>
      </w:pPr>
    </w:p>
    <w:p w14:paraId="3F73B19E" w14:textId="069F7913" w:rsidR="00740788" w:rsidRDefault="006A3D43" w:rsidP="00740788">
      <w:pPr>
        <w:spacing w:after="200" w:line="276" w:lineRule="auto"/>
        <w:rPr>
          <w:rFonts w:ascii="Arial" w:eastAsia="Times New Roman" w:hAnsi="Arial" w:cs="Arial"/>
        </w:rPr>
      </w:pPr>
      <w:r>
        <w:rPr>
          <w:rFonts w:ascii="Arial" w:eastAsia="Times New Roman" w:hAnsi="Arial" w:cs="Arial"/>
        </w:rPr>
        <w:t>This session will provide</w:t>
      </w:r>
      <w:r w:rsidR="00E346F4">
        <w:rPr>
          <w:rFonts w:ascii="Arial" w:eastAsia="Times New Roman" w:hAnsi="Arial" w:cs="Arial"/>
        </w:rPr>
        <w:t xml:space="preserve"> </w:t>
      </w:r>
      <w:bookmarkStart w:id="0" w:name="_GoBack"/>
      <w:bookmarkEnd w:id="0"/>
      <w:r w:rsidR="00740788">
        <w:rPr>
          <w:rFonts w:ascii="Arial" w:eastAsia="Times New Roman" w:hAnsi="Arial" w:cs="Arial"/>
        </w:rPr>
        <w:t>rural GPs and GP obstetricians the opportunity to improve knowledge in antenatal - pre-eclampsia, routine care, intrapartum – forceps, ventouse and caesarean, analgesics and alternatives, and postpartum – PPH and a practical session on perineal trauma and repair.</w:t>
      </w:r>
    </w:p>
    <w:p w14:paraId="231240AE" w14:textId="49B1A780" w:rsidR="002B234C" w:rsidRPr="004D33B8" w:rsidRDefault="002B234C" w:rsidP="002B234C">
      <w:pPr>
        <w:pStyle w:val="NoSpacing"/>
        <w:rPr>
          <w:rFonts w:ascii="Arial" w:hAnsi="Arial" w:cs="Arial"/>
        </w:rPr>
      </w:pPr>
    </w:p>
    <w:p w14:paraId="0E481321" w14:textId="77777777" w:rsidR="002B234C" w:rsidRPr="004D33B8" w:rsidRDefault="002B234C" w:rsidP="002B234C">
      <w:pPr>
        <w:spacing w:after="0"/>
        <w:rPr>
          <w:rFonts w:ascii="Arial" w:hAnsi="Arial" w:cs="Arial"/>
          <w:b/>
        </w:rPr>
      </w:pPr>
      <w:r w:rsidRPr="004D33B8">
        <w:rPr>
          <w:rFonts w:ascii="Arial" w:hAnsi="Arial" w:cs="Arial"/>
          <w:b/>
        </w:rPr>
        <w:t>Method</w:t>
      </w:r>
    </w:p>
    <w:p w14:paraId="270650CA" w14:textId="77777777" w:rsidR="00740788" w:rsidRDefault="00740788" w:rsidP="0032711A">
      <w:pPr>
        <w:spacing w:after="200" w:line="276" w:lineRule="auto"/>
        <w:rPr>
          <w:rFonts w:ascii="Arial" w:eastAsia="Times New Roman" w:hAnsi="Arial" w:cs="Arial"/>
        </w:rPr>
      </w:pPr>
    </w:p>
    <w:p w14:paraId="495ADEC6" w14:textId="77777777" w:rsidR="00AD0511" w:rsidRPr="004D33B8" w:rsidRDefault="00AD0511" w:rsidP="0032711A">
      <w:pPr>
        <w:spacing w:after="200" w:line="276" w:lineRule="auto"/>
        <w:rPr>
          <w:rFonts w:ascii="Arial" w:eastAsia="Times New Roman" w:hAnsi="Arial" w:cs="Arial"/>
        </w:rPr>
      </w:pPr>
      <w:r>
        <w:rPr>
          <w:rFonts w:ascii="Arial" w:eastAsia="Times New Roman" w:hAnsi="Arial" w:cs="Arial"/>
        </w:rPr>
        <w:t>This workshop will include both didactic and interactive elements. Participants will</w:t>
      </w:r>
      <w:r w:rsidR="006F099F">
        <w:rPr>
          <w:rFonts w:ascii="Arial" w:eastAsia="Times New Roman" w:hAnsi="Arial" w:cs="Arial"/>
        </w:rPr>
        <w:t xml:space="preserve"> share best practice with case-based discussions and a practical session on perineal trauma and repair provides an opportunity to improve skills.</w:t>
      </w:r>
    </w:p>
    <w:p w14:paraId="3E211B82" w14:textId="77777777" w:rsidR="002B234C" w:rsidRPr="004D33B8" w:rsidRDefault="002B234C" w:rsidP="002B234C">
      <w:pPr>
        <w:spacing w:after="0"/>
        <w:rPr>
          <w:rFonts w:ascii="Arial" w:hAnsi="Arial" w:cs="Arial"/>
          <w:b/>
        </w:rPr>
      </w:pPr>
      <w:r w:rsidRPr="004D33B8">
        <w:rPr>
          <w:rFonts w:ascii="Arial" w:hAnsi="Arial" w:cs="Arial"/>
          <w:b/>
        </w:rPr>
        <w:t>Results</w:t>
      </w:r>
    </w:p>
    <w:p w14:paraId="1729324E" w14:textId="77777777" w:rsidR="0032711A" w:rsidRDefault="0032711A" w:rsidP="002B234C">
      <w:pPr>
        <w:spacing w:after="200" w:line="276" w:lineRule="auto"/>
        <w:rPr>
          <w:rFonts w:ascii="Arial" w:eastAsia="Times New Roman" w:hAnsi="Arial" w:cs="Arial"/>
        </w:rPr>
      </w:pPr>
    </w:p>
    <w:p w14:paraId="227B9947" w14:textId="77777777" w:rsidR="0032711A" w:rsidRPr="004D33B8" w:rsidRDefault="0032711A" w:rsidP="002B234C">
      <w:pPr>
        <w:spacing w:after="200" w:line="276" w:lineRule="auto"/>
        <w:rPr>
          <w:rFonts w:ascii="Arial" w:eastAsia="Times New Roman" w:hAnsi="Arial" w:cs="Arial"/>
        </w:rPr>
      </w:pPr>
      <w:r>
        <w:rPr>
          <w:rFonts w:ascii="Arial" w:eastAsia="Times New Roman" w:hAnsi="Arial" w:cs="Arial"/>
        </w:rPr>
        <w:t>All GPs will improve knowledge and confidence in all areas of pregnancy, from antenatal to intrapartum and postpartum.</w:t>
      </w:r>
    </w:p>
    <w:p w14:paraId="7AB40272" w14:textId="77777777" w:rsidR="002B234C" w:rsidRPr="004D33B8" w:rsidRDefault="002B234C" w:rsidP="002B234C">
      <w:pPr>
        <w:pStyle w:val="NoSpacing"/>
        <w:rPr>
          <w:rFonts w:ascii="Arial" w:hAnsi="Arial" w:cs="Arial"/>
        </w:rPr>
      </w:pPr>
    </w:p>
    <w:p w14:paraId="66CEBE75" w14:textId="77777777" w:rsidR="002B234C" w:rsidRPr="004D33B8" w:rsidRDefault="002B234C" w:rsidP="002B234C">
      <w:pPr>
        <w:spacing w:after="0"/>
        <w:rPr>
          <w:rFonts w:ascii="Arial" w:hAnsi="Arial" w:cs="Arial"/>
          <w:b/>
        </w:rPr>
      </w:pPr>
      <w:r w:rsidRPr="004D33B8">
        <w:rPr>
          <w:rFonts w:ascii="Arial" w:hAnsi="Arial" w:cs="Arial"/>
          <w:b/>
        </w:rPr>
        <w:t>Conclusion</w:t>
      </w:r>
    </w:p>
    <w:p w14:paraId="246D6FD6" w14:textId="77777777" w:rsidR="002B234C" w:rsidRPr="004D33B8" w:rsidRDefault="002B234C" w:rsidP="002B234C">
      <w:pPr>
        <w:pStyle w:val="NoSpacing"/>
        <w:rPr>
          <w:rFonts w:ascii="Arial" w:eastAsia="Times New Roman" w:hAnsi="Arial" w:cs="Arial"/>
        </w:rPr>
      </w:pPr>
    </w:p>
    <w:p w14:paraId="15683CB6" w14:textId="77777777" w:rsidR="002B234C" w:rsidRPr="004D33B8" w:rsidRDefault="00F03117" w:rsidP="002B234C">
      <w:pPr>
        <w:pStyle w:val="NoSpacing"/>
        <w:rPr>
          <w:rFonts w:ascii="Arial" w:hAnsi="Arial" w:cs="Arial"/>
        </w:rPr>
      </w:pPr>
      <w:r>
        <w:rPr>
          <w:rFonts w:ascii="Arial" w:hAnsi="Arial" w:cs="Arial"/>
        </w:rPr>
        <w:t>Increasing a GP’s knowledge and confidence in all areas of pregnancy will improve the outcomes of those receiving obstetric and pregnancy care in rural and remotes communities in Australia, and allow them to have their care managed as close to home and as safely as possible.</w:t>
      </w:r>
    </w:p>
    <w:p w14:paraId="5AEDCF08" w14:textId="77777777" w:rsidR="002B234C" w:rsidRPr="004D33B8" w:rsidRDefault="002B234C" w:rsidP="002B234C">
      <w:pPr>
        <w:pStyle w:val="NoSpacing"/>
        <w:rPr>
          <w:rFonts w:ascii="Arial" w:hAnsi="Arial" w:cs="Arial"/>
        </w:rPr>
      </w:pPr>
    </w:p>
    <w:p w14:paraId="702C5998" w14:textId="77777777" w:rsidR="007A3219" w:rsidRDefault="0032711A" w:rsidP="0032711A">
      <w:pPr>
        <w:spacing w:after="0"/>
        <w:rPr>
          <w:rFonts w:ascii="Arial" w:hAnsi="Arial" w:cs="Arial"/>
          <w:b/>
        </w:rPr>
      </w:pPr>
      <w:r>
        <w:rPr>
          <w:rFonts w:ascii="Arial" w:hAnsi="Arial" w:cs="Arial"/>
          <w:b/>
        </w:rPr>
        <w:t xml:space="preserve">References </w:t>
      </w:r>
    </w:p>
    <w:p w14:paraId="70760770" w14:textId="77777777" w:rsidR="000B6CA7" w:rsidRDefault="000B6CA7" w:rsidP="0032711A">
      <w:pPr>
        <w:spacing w:after="0"/>
        <w:rPr>
          <w:rFonts w:ascii="Arial" w:hAnsi="Arial" w:cs="Arial"/>
          <w:b/>
        </w:rPr>
      </w:pPr>
    </w:p>
    <w:p w14:paraId="7B085130" w14:textId="77777777" w:rsidR="000B6CA7" w:rsidRPr="000B6CA7" w:rsidRDefault="00F93289" w:rsidP="000B6CA7">
      <w:pPr>
        <w:pStyle w:val="ListParagraph"/>
        <w:numPr>
          <w:ilvl w:val="0"/>
          <w:numId w:val="30"/>
        </w:numPr>
        <w:rPr>
          <w:rFonts w:ascii="Arial" w:hAnsi="Arial" w:cs="Arial"/>
        </w:rPr>
      </w:pPr>
      <w:r>
        <w:rPr>
          <w:rFonts w:ascii="Arial" w:hAnsi="Arial" w:cs="Arial"/>
        </w:rPr>
        <w:t>Better Health Channel</w:t>
      </w:r>
      <w:r w:rsidR="00A84C32">
        <w:rPr>
          <w:rFonts w:ascii="Arial" w:hAnsi="Arial" w:cs="Arial"/>
        </w:rPr>
        <w:t xml:space="preserve">. Obstetricians. Melbourne, Department of Health and Human Services, 2017. Available at: </w:t>
      </w:r>
      <w:r w:rsidR="000B6CA7" w:rsidRPr="000B6CA7">
        <w:rPr>
          <w:rFonts w:ascii="Arial" w:hAnsi="Arial" w:cs="Arial"/>
        </w:rPr>
        <w:t>https://www.betterhealth.vic.gov.au/health/servicesandsupport/obstetricians</w:t>
      </w:r>
    </w:p>
    <w:sectPr w:rsidR="000B6CA7" w:rsidRPr="000B6CA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24931" w14:textId="77777777" w:rsidR="00F40096" w:rsidRDefault="00F40096" w:rsidP="00DB6276">
      <w:pPr>
        <w:spacing w:after="0" w:line="240" w:lineRule="auto"/>
      </w:pPr>
      <w:r>
        <w:separator/>
      </w:r>
    </w:p>
  </w:endnote>
  <w:endnote w:type="continuationSeparator" w:id="0">
    <w:p w14:paraId="0DA4F475" w14:textId="77777777" w:rsidR="00F40096" w:rsidRDefault="00F40096"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AEAB" w14:textId="77777777" w:rsidR="00F40096" w:rsidRDefault="00F40096" w:rsidP="00DB6276">
      <w:pPr>
        <w:spacing w:after="0" w:line="240" w:lineRule="auto"/>
      </w:pPr>
      <w:r>
        <w:separator/>
      </w:r>
    </w:p>
  </w:footnote>
  <w:footnote w:type="continuationSeparator" w:id="0">
    <w:p w14:paraId="7CD8FA97" w14:textId="77777777" w:rsidR="00F40096" w:rsidRDefault="00F40096"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C6ABA"/>
    <w:multiLevelType w:val="hybridMultilevel"/>
    <w:tmpl w:val="C16C030E"/>
    <w:lvl w:ilvl="0" w:tplc="94AE7C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25"/>
  </w:num>
  <w:num w:numId="5">
    <w:abstractNumId w:val="13"/>
  </w:num>
  <w:num w:numId="6">
    <w:abstractNumId w:val="23"/>
  </w:num>
  <w:num w:numId="7">
    <w:abstractNumId w:val="7"/>
  </w:num>
  <w:num w:numId="8">
    <w:abstractNumId w:val="14"/>
  </w:num>
  <w:num w:numId="9">
    <w:abstractNumId w:val="6"/>
  </w:num>
  <w:num w:numId="10">
    <w:abstractNumId w:val="22"/>
  </w:num>
  <w:num w:numId="11">
    <w:abstractNumId w:val="15"/>
  </w:num>
  <w:num w:numId="12">
    <w:abstractNumId w:val="4"/>
  </w:num>
  <w:num w:numId="13">
    <w:abstractNumId w:val="0"/>
  </w:num>
  <w:num w:numId="14">
    <w:abstractNumId w:val="24"/>
  </w:num>
  <w:num w:numId="15">
    <w:abstractNumId w:val="1"/>
  </w:num>
  <w:num w:numId="16">
    <w:abstractNumId w:val="17"/>
  </w:num>
  <w:num w:numId="17">
    <w:abstractNumId w:val="3"/>
  </w:num>
  <w:num w:numId="18">
    <w:abstractNumId w:val="21"/>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19"/>
  </w:num>
  <w:num w:numId="23">
    <w:abstractNumId w:val="20"/>
  </w:num>
  <w:num w:numId="24">
    <w:abstractNumId w:val="12"/>
  </w:num>
  <w:num w:numId="25">
    <w:abstractNumId w:val="26"/>
  </w:num>
  <w:num w:numId="26">
    <w:abstractNumId w:val="27"/>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A005C"/>
    <w:rsid w:val="000B6CA7"/>
    <w:rsid w:val="000C11E4"/>
    <w:rsid w:val="000D1EB3"/>
    <w:rsid w:val="001A0E12"/>
    <w:rsid w:val="001A7273"/>
    <w:rsid w:val="00204AE2"/>
    <w:rsid w:val="002061A7"/>
    <w:rsid w:val="00226C37"/>
    <w:rsid w:val="00237188"/>
    <w:rsid w:val="002B234C"/>
    <w:rsid w:val="002C317F"/>
    <w:rsid w:val="002C520E"/>
    <w:rsid w:val="002D1372"/>
    <w:rsid w:val="002D267A"/>
    <w:rsid w:val="002D6E16"/>
    <w:rsid w:val="00323232"/>
    <w:rsid w:val="0032711A"/>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2416C"/>
    <w:rsid w:val="00634A5F"/>
    <w:rsid w:val="00687FF6"/>
    <w:rsid w:val="00693ABD"/>
    <w:rsid w:val="006A3D43"/>
    <w:rsid w:val="006D10CF"/>
    <w:rsid w:val="006E5F60"/>
    <w:rsid w:val="006F099F"/>
    <w:rsid w:val="007340C2"/>
    <w:rsid w:val="00740788"/>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84C32"/>
    <w:rsid w:val="00AA001C"/>
    <w:rsid w:val="00AA6275"/>
    <w:rsid w:val="00AA7219"/>
    <w:rsid w:val="00AC7F73"/>
    <w:rsid w:val="00AD0511"/>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46F4"/>
    <w:rsid w:val="00E36586"/>
    <w:rsid w:val="00E47A4C"/>
    <w:rsid w:val="00E55FB0"/>
    <w:rsid w:val="00E969FA"/>
    <w:rsid w:val="00EA51A6"/>
    <w:rsid w:val="00EC46E6"/>
    <w:rsid w:val="00ED678A"/>
    <w:rsid w:val="00ED7C3D"/>
    <w:rsid w:val="00EE417F"/>
    <w:rsid w:val="00F03117"/>
    <w:rsid w:val="00F12827"/>
    <w:rsid w:val="00F21792"/>
    <w:rsid w:val="00F26EBB"/>
    <w:rsid w:val="00F40096"/>
    <w:rsid w:val="00F75019"/>
    <w:rsid w:val="00F93289"/>
    <w:rsid w:val="00FA1A9A"/>
    <w:rsid w:val="00FF4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757842"/>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4C"/>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CA7"/>
    <w:rPr>
      <w:rFonts w:ascii="Segoe UI" w:hAnsi="Segoe UI" w:cs="Segoe UI"/>
      <w:sz w:val="18"/>
      <w:szCs w:val="18"/>
    </w:rPr>
  </w:style>
  <w:style w:type="character" w:styleId="CommentReference">
    <w:name w:val="annotation reference"/>
    <w:basedOn w:val="DefaultParagraphFont"/>
    <w:uiPriority w:val="99"/>
    <w:semiHidden/>
    <w:unhideWhenUsed/>
    <w:rsid w:val="00AD0511"/>
    <w:rPr>
      <w:sz w:val="16"/>
      <w:szCs w:val="16"/>
    </w:rPr>
  </w:style>
  <w:style w:type="paragraph" w:styleId="CommentText">
    <w:name w:val="annotation text"/>
    <w:basedOn w:val="Normal"/>
    <w:link w:val="CommentTextChar"/>
    <w:uiPriority w:val="99"/>
    <w:semiHidden/>
    <w:unhideWhenUsed/>
    <w:rsid w:val="00AD0511"/>
    <w:pPr>
      <w:spacing w:line="240" w:lineRule="auto"/>
    </w:pPr>
    <w:rPr>
      <w:sz w:val="20"/>
      <w:szCs w:val="20"/>
    </w:rPr>
  </w:style>
  <w:style w:type="character" w:customStyle="1" w:styleId="CommentTextChar">
    <w:name w:val="Comment Text Char"/>
    <w:basedOn w:val="DefaultParagraphFont"/>
    <w:link w:val="CommentText"/>
    <w:uiPriority w:val="99"/>
    <w:semiHidden/>
    <w:rsid w:val="00AD0511"/>
    <w:rPr>
      <w:sz w:val="20"/>
      <w:szCs w:val="20"/>
    </w:rPr>
  </w:style>
  <w:style w:type="paragraph" w:styleId="CommentSubject">
    <w:name w:val="annotation subject"/>
    <w:basedOn w:val="CommentText"/>
    <w:next w:val="CommentText"/>
    <w:link w:val="CommentSubjectChar"/>
    <w:uiPriority w:val="99"/>
    <w:semiHidden/>
    <w:unhideWhenUsed/>
    <w:rsid w:val="00AD0511"/>
    <w:rPr>
      <w:b/>
      <w:bCs/>
    </w:rPr>
  </w:style>
  <w:style w:type="character" w:customStyle="1" w:styleId="CommentSubjectChar">
    <w:name w:val="Comment Subject Char"/>
    <w:basedOn w:val="CommentTextChar"/>
    <w:link w:val="CommentSubject"/>
    <w:uiPriority w:val="99"/>
    <w:semiHidden/>
    <w:rsid w:val="00AD0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640E-99A3-4B7D-A547-440799A7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Kirstie Perry</cp:lastModifiedBy>
  <cp:revision>5</cp:revision>
  <dcterms:created xsi:type="dcterms:W3CDTF">2018-02-14T22:40:00Z</dcterms:created>
  <dcterms:modified xsi:type="dcterms:W3CDTF">2018-02-26T04:08:00Z</dcterms:modified>
</cp:coreProperties>
</file>